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F9D6B" w14:textId="42C47205" w:rsidR="00084E8D" w:rsidRDefault="00D525C6">
      <w:pPr>
        <w:pStyle w:val="BodyText"/>
        <w:spacing w:before="4"/>
        <w:rPr>
          <w:sz w:val="14"/>
        </w:rPr>
      </w:pPr>
      <w:r w:rsidRPr="005A55DA">
        <w:rPr>
          <w:rFonts w:ascii="Leelawadee" w:hAnsi="Leelawadee" w:cs="Leelawadee"/>
          <w:b/>
          <w:noProof/>
          <w:color w:val="000000" w:themeColor="text1"/>
          <w:sz w:val="36"/>
          <w:szCs w:val="36"/>
        </w:rPr>
        <w:drawing>
          <wp:anchor distT="0" distB="0" distL="114300" distR="114300" simplePos="0" relativeHeight="487625216" behindDoc="1" locked="0" layoutInCell="1" allowOverlap="1" wp14:anchorId="57E1313D" wp14:editId="4E34061B">
            <wp:simplePos x="0" y="0"/>
            <wp:positionH relativeFrom="margin">
              <wp:posOffset>5949950</wp:posOffset>
            </wp:positionH>
            <wp:positionV relativeFrom="paragraph">
              <wp:posOffset>-99060</wp:posOffset>
            </wp:positionV>
            <wp:extent cx="1009650" cy="1166306"/>
            <wp:effectExtent l="0" t="0" r="0" b="0"/>
            <wp:wrapNone/>
            <wp:docPr id="871676854" name="Picture 871676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1166306"/>
                    </a:xfrm>
                    <a:prstGeom prst="rect">
                      <a:avLst/>
                    </a:prstGeom>
                    <a:noFill/>
                  </pic:spPr>
                </pic:pic>
              </a:graphicData>
            </a:graphic>
            <wp14:sizeRelH relativeFrom="margin">
              <wp14:pctWidth>0</wp14:pctWidth>
            </wp14:sizeRelH>
            <wp14:sizeRelV relativeFrom="margin">
              <wp14:pctHeight>0</wp14:pctHeight>
            </wp14:sizeRelV>
          </wp:anchor>
        </w:drawing>
      </w:r>
    </w:p>
    <w:p w14:paraId="2426E4A9" w14:textId="4615860D" w:rsidR="00084E8D" w:rsidRDefault="00F65A95">
      <w:pPr>
        <w:tabs>
          <w:tab w:val="left" w:pos="9460"/>
        </w:tabs>
        <w:ind w:left="670"/>
        <w:rPr>
          <w:sz w:val="20"/>
        </w:rPr>
      </w:pPr>
      <w:r>
        <w:rPr>
          <w:noProof/>
          <w:sz w:val="20"/>
        </w:rPr>
        <w:drawing>
          <wp:inline distT="0" distB="0" distL="0" distR="0" wp14:anchorId="2098DA42" wp14:editId="07D8100F">
            <wp:extent cx="1032380" cy="965200"/>
            <wp:effectExtent l="0" t="0" r="0" b="6350"/>
            <wp:docPr id="1" name="image1.jpeg" descr="New KP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040061" cy="972381"/>
                    </a:xfrm>
                    <a:prstGeom prst="rect">
                      <a:avLst/>
                    </a:prstGeom>
                  </pic:spPr>
                </pic:pic>
              </a:graphicData>
            </a:graphic>
          </wp:inline>
        </w:drawing>
      </w:r>
      <w:r>
        <w:rPr>
          <w:sz w:val="20"/>
        </w:rPr>
        <w:tab/>
      </w:r>
    </w:p>
    <w:p w14:paraId="031EE6F0" w14:textId="4A85EA68" w:rsidR="00084E8D" w:rsidRDefault="00F65A95">
      <w:pPr>
        <w:spacing w:before="97"/>
        <w:ind w:left="1555" w:right="1749" w:hanging="6"/>
        <w:jc w:val="center"/>
        <w:rPr>
          <w:b/>
          <w:sz w:val="36"/>
        </w:rPr>
      </w:pPr>
      <w:bookmarkStart w:id="0" w:name="BID_SOLICITATION_DOCUMENTSFOR"/>
      <w:bookmarkEnd w:id="0"/>
      <w:r>
        <w:rPr>
          <w:b/>
          <w:sz w:val="36"/>
        </w:rPr>
        <w:t>BID</w:t>
      </w:r>
      <w:r>
        <w:rPr>
          <w:b/>
          <w:spacing w:val="-2"/>
          <w:sz w:val="36"/>
        </w:rPr>
        <w:t xml:space="preserve"> </w:t>
      </w:r>
      <w:r>
        <w:rPr>
          <w:b/>
          <w:sz w:val="36"/>
        </w:rPr>
        <w:t>SOLICITATION</w:t>
      </w:r>
      <w:r>
        <w:rPr>
          <w:b/>
          <w:spacing w:val="3"/>
          <w:sz w:val="36"/>
        </w:rPr>
        <w:t xml:space="preserve"> </w:t>
      </w:r>
      <w:r>
        <w:rPr>
          <w:b/>
          <w:sz w:val="36"/>
        </w:rPr>
        <w:t>DOCUMENTS</w:t>
      </w:r>
      <w:r w:rsidR="00011DD6">
        <w:rPr>
          <w:b/>
          <w:sz w:val="36"/>
        </w:rPr>
        <w:t xml:space="preserve"> </w:t>
      </w:r>
      <w:r>
        <w:rPr>
          <w:b/>
          <w:sz w:val="36"/>
        </w:rPr>
        <w:t>FOR</w:t>
      </w:r>
      <w:r>
        <w:rPr>
          <w:b/>
          <w:spacing w:val="1"/>
          <w:sz w:val="36"/>
        </w:rPr>
        <w:t xml:space="preserve"> </w:t>
      </w:r>
      <w:r>
        <w:rPr>
          <w:b/>
          <w:sz w:val="36"/>
        </w:rPr>
        <w:t>PROCUREMENT OF FURNITURE</w:t>
      </w:r>
      <w:r w:rsidR="00D2229B">
        <w:rPr>
          <w:b/>
          <w:sz w:val="36"/>
        </w:rPr>
        <w:t xml:space="preserve"> AND COMMUNICATION EQUIPMENTS</w:t>
      </w:r>
    </w:p>
    <w:p w14:paraId="17AF93EA" w14:textId="77777777" w:rsidR="00FA53B2" w:rsidRDefault="00FA53B2">
      <w:pPr>
        <w:spacing w:before="97"/>
        <w:ind w:left="1555" w:right="1749" w:hanging="6"/>
        <w:jc w:val="center"/>
        <w:rPr>
          <w:b/>
          <w:sz w:val="36"/>
        </w:rPr>
      </w:pPr>
    </w:p>
    <w:p w14:paraId="7C28F538" w14:textId="74FC2E4D" w:rsidR="00FA53B2" w:rsidRDefault="00FA53B2">
      <w:pPr>
        <w:spacing w:before="97"/>
        <w:ind w:left="1555" w:right="1749" w:hanging="6"/>
        <w:jc w:val="center"/>
        <w:rPr>
          <w:b/>
          <w:sz w:val="36"/>
        </w:rPr>
      </w:pPr>
      <w:r>
        <w:rPr>
          <w:b/>
          <w:sz w:val="36"/>
        </w:rPr>
        <w:t>For</w:t>
      </w:r>
    </w:p>
    <w:p w14:paraId="72B78159" w14:textId="2629EA76" w:rsidR="00FA53B2" w:rsidRDefault="00FA53B2">
      <w:pPr>
        <w:spacing w:before="97"/>
        <w:ind w:left="1555" w:right="1749" w:hanging="6"/>
        <w:jc w:val="center"/>
        <w:rPr>
          <w:b/>
          <w:sz w:val="36"/>
        </w:rPr>
      </w:pPr>
      <w:r>
        <w:rPr>
          <w:b/>
          <w:sz w:val="36"/>
        </w:rPr>
        <w:t>Emergency Rescue Service (Rescue – 1122)</w:t>
      </w:r>
    </w:p>
    <w:p w14:paraId="78571EBF" w14:textId="1028E521" w:rsidR="00FA53B2" w:rsidRDefault="00FA53B2">
      <w:pPr>
        <w:spacing w:before="97"/>
        <w:ind w:left="1555" w:right="1749" w:hanging="6"/>
        <w:jc w:val="center"/>
        <w:rPr>
          <w:b/>
          <w:sz w:val="36"/>
        </w:rPr>
      </w:pPr>
      <w:r>
        <w:rPr>
          <w:b/>
          <w:sz w:val="36"/>
        </w:rPr>
        <w:t>Govt. of Khyber Pakhtunkhwa</w:t>
      </w:r>
    </w:p>
    <w:p w14:paraId="538E39DC" w14:textId="77777777" w:rsidR="00084E8D" w:rsidRDefault="00084E8D">
      <w:pPr>
        <w:pStyle w:val="BodyText"/>
        <w:rPr>
          <w:b/>
          <w:sz w:val="40"/>
        </w:rPr>
      </w:pPr>
    </w:p>
    <w:p w14:paraId="124EA15E" w14:textId="77777777" w:rsidR="00084E8D" w:rsidRDefault="00084E8D">
      <w:pPr>
        <w:pStyle w:val="BodyText"/>
        <w:rPr>
          <w:b/>
          <w:sz w:val="40"/>
        </w:rPr>
      </w:pPr>
    </w:p>
    <w:p w14:paraId="6D91419A" w14:textId="77777777" w:rsidR="00084E8D" w:rsidRDefault="00084E8D">
      <w:pPr>
        <w:pStyle w:val="BodyText"/>
        <w:rPr>
          <w:b/>
          <w:sz w:val="40"/>
        </w:rPr>
      </w:pPr>
    </w:p>
    <w:p w14:paraId="788EA275" w14:textId="77777777" w:rsidR="00084E8D" w:rsidRDefault="00084E8D">
      <w:pPr>
        <w:pStyle w:val="BodyText"/>
        <w:rPr>
          <w:b/>
          <w:sz w:val="40"/>
        </w:rPr>
      </w:pPr>
    </w:p>
    <w:p w14:paraId="12FB69E7" w14:textId="77777777" w:rsidR="00084E8D" w:rsidRDefault="00084E8D">
      <w:pPr>
        <w:pStyle w:val="BodyText"/>
        <w:spacing w:before="10"/>
        <w:rPr>
          <w:b/>
          <w:sz w:val="48"/>
        </w:rPr>
      </w:pPr>
    </w:p>
    <w:p w14:paraId="6ACC817B" w14:textId="77777777" w:rsidR="008D4A63" w:rsidRDefault="008D4A63" w:rsidP="008D4A63">
      <w:pPr>
        <w:pStyle w:val="BodyText"/>
        <w:jc w:val="center"/>
        <w:rPr>
          <w:b/>
          <w:sz w:val="36"/>
        </w:rPr>
      </w:pPr>
    </w:p>
    <w:p w14:paraId="2FDF6D49" w14:textId="77777777" w:rsidR="008D4A63" w:rsidRDefault="008D4A63" w:rsidP="008D4A63">
      <w:pPr>
        <w:pStyle w:val="BodyText"/>
        <w:jc w:val="center"/>
        <w:rPr>
          <w:b/>
          <w:sz w:val="36"/>
        </w:rPr>
      </w:pPr>
    </w:p>
    <w:p w14:paraId="56DA3B04" w14:textId="77777777" w:rsidR="008D4A63" w:rsidRDefault="008D4A63" w:rsidP="008D4A63">
      <w:pPr>
        <w:pStyle w:val="BodyText"/>
        <w:jc w:val="center"/>
        <w:rPr>
          <w:b/>
          <w:sz w:val="36"/>
        </w:rPr>
      </w:pPr>
    </w:p>
    <w:p w14:paraId="44416E68" w14:textId="77777777" w:rsidR="008D4A63" w:rsidRDefault="008D4A63" w:rsidP="008D4A63">
      <w:pPr>
        <w:pStyle w:val="BodyText"/>
        <w:jc w:val="center"/>
        <w:rPr>
          <w:b/>
          <w:sz w:val="36"/>
        </w:rPr>
      </w:pPr>
    </w:p>
    <w:p w14:paraId="40B35BCB" w14:textId="77777777" w:rsidR="008D4A63" w:rsidRDefault="008D4A63" w:rsidP="008D4A63">
      <w:pPr>
        <w:pStyle w:val="BodyText"/>
        <w:jc w:val="center"/>
        <w:rPr>
          <w:b/>
          <w:sz w:val="36"/>
        </w:rPr>
      </w:pPr>
    </w:p>
    <w:p w14:paraId="7BEDED44" w14:textId="77777777" w:rsidR="00084E8D" w:rsidRDefault="00F65A95">
      <w:pPr>
        <w:pStyle w:val="Heading1"/>
        <w:spacing w:before="258"/>
        <w:ind w:left="1012"/>
      </w:pPr>
      <w:r>
        <w:t>RELIEF</w:t>
      </w:r>
      <w:r>
        <w:rPr>
          <w:spacing w:val="-2"/>
        </w:rPr>
        <w:t xml:space="preserve"> </w:t>
      </w:r>
      <w:r>
        <w:t>REHABILITATION</w:t>
      </w:r>
      <w:r>
        <w:rPr>
          <w:spacing w:val="-5"/>
        </w:rPr>
        <w:t xml:space="preserve"> </w:t>
      </w:r>
      <w:r>
        <w:t>AND</w:t>
      </w:r>
      <w:r>
        <w:rPr>
          <w:spacing w:val="-9"/>
        </w:rPr>
        <w:t xml:space="preserve"> </w:t>
      </w:r>
      <w:r>
        <w:t>SETTLEMENT</w:t>
      </w:r>
      <w:r>
        <w:rPr>
          <w:spacing w:val="-77"/>
        </w:rPr>
        <w:t xml:space="preserve"> </w:t>
      </w:r>
      <w:r>
        <w:t>DEPARTMENT KHYBER</w:t>
      </w:r>
      <w:r>
        <w:rPr>
          <w:spacing w:val="-2"/>
        </w:rPr>
        <w:t xml:space="preserve"> </w:t>
      </w:r>
      <w:r>
        <w:t>PAKHTUNKHWA</w:t>
      </w:r>
    </w:p>
    <w:p w14:paraId="71B43466" w14:textId="77777777" w:rsidR="00084E8D" w:rsidRDefault="00F65A95">
      <w:pPr>
        <w:spacing w:before="99"/>
        <w:ind w:left="1020" w:right="1219"/>
        <w:jc w:val="center"/>
        <w:rPr>
          <w:b/>
          <w:sz w:val="32"/>
        </w:rPr>
      </w:pPr>
      <w:r>
        <w:rPr>
          <w:b/>
          <w:sz w:val="32"/>
        </w:rPr>
        <w:t>CIVIL</w:t>
      </w:r>
      <w:r>
        <w:rPr>
          <w:b/>
          <w:spacing w:val="-2"/>
          <w:sz w:val="32"/>
        </w:rPr>
        <w:t xml:space="preserve"> </w:t>
      </w:r>
      <w:r>
        <w:rPr>
          <w:b/>
          <w:sz w:val="32"/>
        </w:rPr>
        <w:t>SECRETARIAT,</w:t>
      </w:r>
      <w:r>
        <w:rPr>
          <w:b/>
          <w:spacing w:val="-2"/>
          <w:sz w:val="32"/>
        </w:rPr>
        <w:t xml:space="preserve"> </w:t>
      </w:r>
      <w:r>
        <w:rPr>
          <w:b/>
          <w:sz w:val="32"/>
        </w:rPr>
        <w:t>PESHAWAR</w:t>
      </w:r>
    </w:p>
    <w:p w14:paraId="294B2012" w14:textId="77777777" w:rsidR="00084E8D" w:rsidRDefault="00084E8D">
      <w:pPr>
        <w:pStyle w:val="BodyText"/>
        <w:rPr>
          <w:b/>
          <w:sz w:val="20"/>
        </w:rPr>
      </w:pPr>
    </w:p>
    <w:p w14:paraId="421A257C" w14:textId="062E9D9D" w:rsidR="00084E8D" w:rsidRDefault="00B76515">
      <w:pPr>
        <w:pStyle w:val="BodyText"/>
        <w:rPr>
          <w:b/>
          <w:sz w:val="28"/>
        </w:rPr>
      </w:pPr>
      <w:r>
        <w:rPr>
          <w:noProof/>
        </w:rPr>
        <mc:AlternateContent>
          <mc:Choice Requires="wps">
            <w:drawing>
              <wp:anchor distT="0" distB="0" distL="0" distR="0" simplePos="0" relativeHeight="487587840" behindDoc="1" locked="0" layoutInCell="1" allowOverlap="1" wp14:anchorId="14B37D36" wp14:editId="1721C927">
                <wp:simplePos x="0" y="0"/>
                <wp:positionH relativeFrom="page">
                  <wp:posOffset>1880870</wp:posOffset>
                </wp:positionH>
                <wp:positionV relativeFrom="paragraph">
                  <wp:posOffset>238760</wp:posOffset>
                </wp:positionV>
                <wp:extent cx="4179570" cy="1270"/>
                <wp:effectExtent l="0" t="0" r="0" b="0"/>
                <wp:wrapTopAndBottom/>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79570" cy="1270"/>
                        </a:xfrm>
                        <a:custGeom>
                          <a:avLst/>
                          <a:gdLst>
                            <a:gd name="T0" fmla="+- 0 2962 2962"/>
                            <a:gd name="T1" fmla="*/ T0 w 6582"/>
                            <a:gd name="T2" fmla="+- 0 4560 2962"/>
                            <a:gd name="T3" fmla="*/ T2 w 6582"/>
                            <a:gd name="T4" fmla="+- 0 4563 2962"/>
                            <a:gd name="T5" fmla="*/ T4 w 6582"/>
                            <a:gd name="T6" fmla="+- 0 5273 2962"/>
                            <a:gd name="T7" fmla="*/ T6 w 6582"/>
                            <a:gd name="T8" fmla="+- 0 5275 2962"/>
                            <a:gd name="T9" fmla="*/ T8 w 6582"/>
                            <a:gd name="T10" fmla="+- 0 6874 2962"/>
                            <a:gd name="T11" fmla="*/ T10 w 6582"/>
                            <a:gd name="T12" fmla="+- 0 6876 2962"/>
                            <a:gd name="T13" fmla="*/ T12 w 6582"/>
                            <a:gd name="T14" fmla="+- 0 7586 2962"/>
                            <a:gd name="T15" fmla="*/ T14 w 6582"/>
                            <a:gd name="T16" fmla="+- 0 7589 2962"/>
                            <a:gd name="T17" fmla="*/ T16 w 6582"/>
                            <a:gd name="T18" fmla="+- 0 9187 2962"/>
                            <a:gd name="T19" fmla="*/ T18 w 6582"/>
                            <a:gd name="T20" fmla="+- 0 9189 2962"/>
                            <a:gd name="T21" fmla="*/ T20 w 6582"/>
                            <a:gd name="T22" fmla="+- 0 9544 2962"/>
                            <a:gd name="T23" fmla="*/ T22 w 6582"/>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Lst>
                          <a:rect l="0" t="0" r="r" b="b"/>
                          <a:pathLst>
                            <a:path w="6582">
                              <a:moveTo>
                                <a:pt x="0" y="0"/>
                              </a:moveTo>
                              <a:lnTo>
                                <a:pt x="1598" y="0"/>
                              </a:lnTo>
                              <a:moveTo>
                                <a:pt x="1601" y="0"/>
                              </a:moveTo>
                              <a:lnTo>
                                <a:pt x="2311" y="0"/>
                              </a:lnTo>
                              <a:moveTo>
                                <a:pt x="2313" y="0"/>
                              </a:moveTo>
                              <a:lnTo>
                                <a:pt x="3912" y="0"/>
                              </a:lnTo>
                              <a:moveTo>
                                <a:pt x="3914" y="0"/>
                              </a:moveTo>
                              <a:lnTo>
                                <a:pt x="4624" y="0"/>
                              </a:lnTo>
                              <a:moveTo>
                                <a:pt x="4627" y="0"/>
                              </a:moveTo>
                              <a:lnTo>
                                <a:pt x="6225" y="0"/>
                              </a:lnTo>
                              <a:moveTo>
                                <a:pt x="6227" y="0"/>
                              </a:moveTo>
                              <a:lnTo>
                                <a:pt x="6582" y="0"/>
                              </a:lnTo>
                            </a:path>
                          </a:pathLst>
                        </a:custGeom>
                        <a:noFill/>
                        <a:ln w="180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BD6BF" id="AutoShape 13" o:spid="_x0000_s1026" style="position:absolute;margin-left:148.1pt;margin-top:18.8pt;width:329.1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" path="m,l1598,t3,l2311,t2,l3912,t2,l4624,t3,l6225,t2,l6582,e" filled="f" strokeweight=".50111mm">
                <v:path arrowok="t" o:connecttype="custom" o:connectlocs="0,0;1014730,0;1016635,0;1467485,0;1468755,0;2484120,0;2485390,0;2936240,0;2938145,0;3952875,0;3954145,0;4179570,0" o:connectangles="0,0,0,0,0,0,0,0,0,0,0,0"/>
                <w10:wrap type="topAndBottom" anchorx="page"/>
              </v:shape>
            </w:pict>
          </mc:Fallback>
        </mc:AlternateContent>
      </w:r>
    </w:p>
    <w:p w14:paraId="001CE2D0" w14:textId="77777777" w:rsidR="00084E8D" w:rsidRDefault="00084E8D">
      <w:pPr>
        <w:pStyle w:val="BodyText"/>
        <w:rPr>
          <w:b/>
          <w:sz w:val="20"/>
        </w:rPr>
      </w:pPr>
    </w:p>
    <w:p w14:paraId="6F35F417" w14:textId="77777777" w:rsidR="00084E8D" w:rsidRDefault="00084E8D">
      <w:pPr>
        <w:pStyle w:val="BodyText"/>
        <w:rPr>
          <w:b/>
          <w:sz w:val="20"/>
        </w:rPr>
      </w:pPr>
    </w:p>
    <w:p w14:paraId="03E20ED8" w14:textId="77777777" w:rsidR="00084E8D" w:rsidRDefault="00084E8D">
      <w:pPr>
        <w:pStyle w:val="BodyText"/>
        <w:rPr>
          <w:b/>
          <w:sz w:val="20"/>
        </w:rPr>
      </w:pPr>
    </w:p>
    <w:p w14:paraId="12603955" w14:textId="77777777" w:rsidR="00084E8D" w:rsidRDefault="00084E8D">
      <w:pPr>
        <w:pStyle w:val="BodyText"/>
        <w:rPr>
          <w:b/>
          <w:sz w:val="20"/>
        </w:rPr>
      </w:pPr>
    </w:p>
    <w:p w14:paraId="10842296" w14:textId="77777777" w:rsidR="00084E8D" w:rsidRDefault="00084E8D">
      <w:pPr>
        <w:pStyle w:val="BodyText"/>
        <w:rPr>
          <w:b/>
          <w:sz w:val="20"/>
        </w:rPr>
      </w:pPr>
    </w:p>
    <w:p w14:paraId="382F8A84" w14:textId="77777777" w:rsidR="00084E8D" w:rsidRDefault="00084E8D">
      <w:pPr>
        <w:pStyle w:val="BodyText"/>
        <w:spacing w:before="10"/>
        <w:rPr>
          <w:b/>
          <w:sz w:val="26"/>
        </w:rPr>
      </w:pPr>
    </w:p>
    <w:p w14:paraId="12E1C25F" w14:textId="77777777" w:rsidR="00084E8D" w:rsidRDefault="00F65A95">
      <w:pPr>
        <w:spacing w:before="93"/>
        <w:ind w:right="1011"/>
        <w:jc w:val="right"/>
        <w:rPr>
          <w:rFonts w:ascii="Arial MT"/>
        </w:rPr>
      </w:pPr>
      <w:r>
        <w:rPr>
          <w:rFonts w:ascii="Arial MT"/>
        </w:rPr>
        <w:t>1</w:t>
      </w:r>
    </w:p>
    <w:p w14:paraId="79EA76DF" w14:textId="77777777" w:rsidR="00084E8D" w:rsidRDefault="00084E8D">
      <w:pPr>
        <w:jc w:val="right"/>
        <w:rPr>
          <w:rFonts w:ascii="Arial MT"/>
        </w:rPr>
        <w:sectPr w:rsidR="00084E8D">
          <w:type w:val="continuous"/>
          <w:pgSz w:w="12240" w:h="15840"/>
          <w:pgMar w:top="1500" w:right="420" w:bottom="280" w:left="620" w:header="720" w:footer="720" w:gutter="0"/>
          <w:cols w:space="720"/>
        </w:sectPr>
      </w:pPr>
    </w:p>
    <w:p w14:paraId="32DF4A57" w14:textId="77777777" w:rsidR="00084E8D" w:rsidRDefault="00F65A95">
      <w:pPr>
        <w:pStyle w:val="Heading1"/>
        <w:spacing w:before="83" w:line="368" w:lineRule="exact"/>
        <w:ind w:left="985"/>
      </w:pPr>
      <w:r>
        <w:lastRenderedPageBreak/>
        <w:t>Preface</w:t>
      </w:r>
    </w:p>
    <w:p w14:paraId="3B33B2DD" w14:textId="6B524BEE" w:rsidR="00084E8D" w:rsidRDefault="00F65A95">
      <w:pPr>
        <w:pStyle w:val="BodyText"/>
        <w:spacing w:line="276" w:lineRule="auto"/>
        <w:ind w:left="820" w:right="1017" w:firstLine="979"/>
        <w:jc w:val="both"/>
      </w:pPr>
      <w:r>
        <w:t>These</w:t>
      </w:r>
      <w:r>
        <w:rPr>
          <w:spacing w:val="1"/>
        </w:rPr>
        <w:t xml:space="preserve"> </w:t>
      </w:r>
      <w:r>
        <w:t>Bid</w:t>
      </w:r>
      <w:r>
        <w:rPr>
          <w:spacing w:val="1"/>
        </w:rPr>
        <w:t xml:space="preserve"> </w:t>
      </w:r>
      <w:r>
        <w:t>Solicitation</w:t>
      </w:r>
      <w:r>
        <w:rPr>
          <w:spacing w:val="1"/>
        </w:rPr>
        <w:t xml:space="preserve"> </w:t>
      </w:r>
      <w:r>
        <w:t>Documents</w:t>
      </w:r>
      <w:r>
        <w:rPr>
          <w:spacing w:val="1"/>
        </w:rPr>
        <w:t xml:space="preserve"> </w:t>
      </w:r>
      <w:r>
        <w:t>have</w:t>
      </w:r>
      <w:r>
        <w:rPr>
          <w:spacing w:val="1"/>
        </w:rPr>
        <w:t xml:space="preserve"> </w:t>
      </w:r>
      <w:r>
        <w:t>been</w:t>
      </w:r>
      <w:r>
        <w:rPr>
          <w:spacing w:val="1"/>
        </w:rPr>
        <w:t xml:space="preserve"> </w:t>
      </w:r>
      <w:r>
        <w:t>prepared</w:t>
      </w:r>
      <w:r>
        <w:rPr>
          <w:spacing w:val="1"/>
        </w:rPr>
        <w:t xml:space="preserve"> </w:t>
      </w:r>
      <w:r>
        <w:t>for</w:t>
      </w:r>
      <w:r>
        <w:rPr>
          <w:spacing w:val="1"/>
        </w:rPr>
        <w:t xml:space="preserve"> </w:t>
      </w:r>
      <w:r>
        <w:t>use</w:t>
      </w:r>
      <w:r>
        <w:rPr>
          <w:spacing w:val="1"/>
        </w:rPr>
        <w:t xml:space="preserve"> </w:t>
      </w:r>
      <w:r>
        <w:t>by</w:t>
      </w:r>
      <w:r>
        <w:rPr>
          <w:spacing w:val="1"/>
        </w:rPr>
        <w:t xml:space="preserve"> </w:t>
      </w:r>
      <w:r>
        <w:t>the</w:t>
      </w:r>
      <w:r>
        <w:rPr>
          <w:spacing w:val="1"/>
        </w:rPr>
        <w:t xml:space="preserve"> </w:t>
      </w:r>
      <w:r w:rsidR="008E7165" w:rsidRPr="008E7165">
        <w:rPr>
          <w:b/>
          <w:bCs/>
        </w:rPr>
        <w:t>EMERGENCY RESCUE SERVICE (RESCUE-1122) Khyber Pakhtunkhwa</w:t>
      </w:r>
      <w:r w:rsidR="008E7165">
        <w:t xml:space="preserve"> </w:t>
      </w:r>
      <w:r>
        <w:t>through Procurement</w:t>
      </w:r>
      <w:r>
        <w:rPr>
          <w:spacing w:val="1"/>
        </w:rPr>
        <w:t xml:space="preserve"> </w:t>
      </w:r>
      <w:r>
        <w:t>of</w:t>
      </w:r>
      <w:r>
        <w:rPr>
          <w:spacing w:val="1"/>
        </w:rPr>
        <w:t xml:space="preserve"> </w:t>
      </w:r>
      <w:r>
        <w:t>Goods,</w:t>
      </w:r>
      <w:r>
        <w:rPr>
          <w:spacing w:val="1"/>
        </w:rPr>
        <w:t xml:space="preserve"> </w:t>
      </w:r>
      <w:r>
        <w:t>Works</w:t>
      </w:r>
      <w:r>
        <w:rPr>
          <w:spacing w:val="1"/>
        </w:rPr>
        <w:t xml:space="preserve"> </w:t>
      </w:r>
      <w:r>
        <w:t>&amp;</w:t>
      </w:r>
      <w:r>
        <w:rPr>
          <w:spacing w:val="1"/>
        </w:rPr>
        <w:t xml:space="preserve"> </w:t>
      </w:r>
      <w:r>
        <w:t>Services</w:t>
      </w:r>
      <w:r>
        <w:rPr>
          <w:spacing w:val="1"/>
        </w:rPr>
        <w:t xml:space="preserve"> </w:t>
      </w:r>
      <w:r>
        <w:t>Rules</w:t>
      </w:r>
      <w:r>
        <w:rPr>
          <w:spacing w:val="1"/>
        </w:rPr>
        <w:t xml:space="preserve"> </w:t>
      </w:r>
      <w:r>
        <w:t>2014</w:t>
      </w:r>
      <w:r w:rsidR="008E7165">
        <w:t xml:space="preserve"> </w:t>
      </w:r>
      <w:r>
        <w:t>Provisions,</w:t>
      </w:r>
      <w:r>
        <w:rPr>
          <w:spacing w:val="1"/>
        </w:rPr>
        <w:t xml:space="preserve"> </w:t>
      </w:r>
      <w:r>
        <w:t>which</w:t>
      </w:r>
      <w:r>
        <w:rPr>
          <w:spacing w:val="1"/>
        </w:rPr>
        <w:t xml:space="preserve"> </w:t>
      </w:r>
      <w:r>
        <w:t>are</w:t>
      </w:r>
      <w:r>
        <w:rPr>
          <w:spacing w:val="1"/>
        </w:rPr>
        <w:t xml:space="preserve"> </w:t>
      </w:r>
      <w:r>
        <w:t>intended to be used and will remain unchanged are in Part-One, these includes Instructions to</w:t>
      </w:r>
      <w:r>
        <w:rPr>
          <w:spacing w:val="1"/>
        </w:rPr>
        <w:t xml:space="preserve"> </w:t>
      </w:r>
      <w:r>
        <w:t>Bidders</w:t>
      </w:r>
      <w:r>
        <w:rPr>
          <w:spacing w:val="-1"/>
        </w:rPr>
        <w:t xml:space="preserve"> </w:t>
      </w:r>
      <w:r>
        <w:t>(ITB)</w:t>
      </w:r>
      <w:r>
        <w:rPr>
          <w:spacing w:val="-1"/>
        </w:rPr>
        <w:t xml:space="preserve"> </w:t>
      </w:r>
      <w:r>
        <w:t>and</w:t>
      </w:r>
      <w:r>
        <w:rPr>
          <w:spacing w:val="2"/>
        </w:rPr>
        <w:t xml:space="preserve"> </w:t>
      </w:r>
      <w:r>
        <w:t>General</w:t>
      </w:r>
      <w:r>
        <w:rPr>
          <w:spacing w:val="-3"/>
        </w:rPr>
        <w:t xml:space="preserve"> </w:t>
      </w:r>
      <w:r>
        <w:t>Conditions</w:t>
      </w:r>
      <w:r>
        <w:rPr>
          <w:spacing w:val="-1"/>
        </w:rPr>
        <w:t xml:space="preserve"> </w:t>
      </w:r>
      <w:r>
        <w:t>of</w:t>
      </w:r>
      <w:r>
        <w:rPr>
          <w:spacing w:val="-6"/>
        </w:rPr>
        <w:t xml:space="preserve"> </w:t>
      </w:r>
      <w:r>
        <w:t>Contract</w:t>
      </w:r>
      <w:r w:rsidR="008E7165">
        <w:t xml:space="preserve"> </w:t>
      </w:r>
      <w:r>
        <w:t>(GCC).</w:t>
      </w:r>
    </w:p>
    <w:p w14:paraId="49619829" w14:textId="77777777" w:rsidR="00084E8D" w:rsidRDefault="00084E8D">
      <w:pPr>
        <w:pStyle w:val="BodyText"/>
        <w:spacing w:before="7"/>
        <w:rPr>
          <w:sz w:val="20"/>
        </w:rPr>
      </w:pPr>
    </w:p>
    <w:p w14:paraId="4017287F" w14:textId="2AFAE07A" w:rsidR="00084E8D" w:rsidRDefault="00F65A95">
      <w:pPr>
        <w:pStyle w:val="BodyText"/>
        <w:spacing w:line="276" w:lineRule="auto"/>
        <w:ind w:left="820" w:right="1012" w:firstLine="979"/>
        <w:jc w:val="both"/>
      </w:pPr>
      <w:r>
        <w:t>Part - Two has five sections. Any amendment</w:t>
      </w:r>
      <w:r>
        <w:rPr>
          <w:spacing w:val="1"/>
        </w:rPr>
        <w:t xml:space="preserve"> </w:t>
      </w:r>
      <w:r>
        <w:t>or variation in the Instructions</w:t>
      </w:r>
      <w:r w:rsidR="00C01A38">
        <w:t xml:space="preserve"> t</w:t>
      </w:r>
      <w:r>
        <w:t>o</w:t>
      </w:r>
      <w:r>
        <w:rPr>
          <w:spacing w:val="1"/>
        </w:rPr>
        <w:t xml:space="preserve"> </w:t>
      </w:r>
      <w:r>
        <w:t>Bidders (ITB) and the General Conditions of Contract (GCC) in Part-I, regarding contract data</w:t>
      </w:r>
      <w:r>
        <w:rPr>
          <w:spacing w:val="1"/>
        </w:rPr>
        <w:t xml:space="preserve"> </w:t>
      </w:r>
      <w:r>
        <w:t>and procurement specific provisions, will be carried out in Bid Data Sheet (BDS) &amp;</w:t>
      </w:r>
      <w:r w:rsidR="00C01A38">
        <w:t xml:space="preserve"> </w:t>
      </w:r>
      <w:r>
        <w:t>Special</w:t>
      </w:r>
      <w:r>
        <w:rPr>
          <w:spacing w:val="1"/>
        </w:rPr>
        <w:t xml:space="preserve"> </w:t>
      </w:r>
      <w:r>
        <w:t>Conditions of Contract (SCC) respectively in Part-Two: Section- I which includes Invitation For</w:t>
      </w:r>
      <w:r>
        <w:rPr>
          <w:spacing w:val="1"/>
        </w:rPr>
        <w:t xml:space="preserve"> </w:t>
      </w:r>
      <w:r>
        <w:t>Bid (IFB), Bid Data Sheet (BDS) &amp;</w:t>
      </w:r>
      <w:r w:rsidR="00C01A38">
        <w:t xml:space="preserve"> </w:t>
      </w:r>
      <w:r>
        <w:t>Special Conditions of Contract (SCC). Part - Two: Section-II</w:t>
      </w:r>
      <w:r>
        <w:rPr>
          <w:spacing w:val="-57"/>
        </w:rPr>
        <w:t xml:space="preserve"> </w:t>
      </w:r>
      <w:r>
        <w:t>includes Technical &amp; Financial Evaluation Criteria for the bidder and the intended Goods. Part-</w:t>
      </w:r>
      <w:r>
        <w:rPr>
          <w:spacing w:val="1"/>
        </w:rPr>
        <w:t xml:space="preserve"> </w:t>
      </w:r>
      <w:r>
        <w:t>Two:</w:t>
      </w:r>
      <w:r>
        <w:rPr>
          <w:spacing w:val="1"/>
        </w:rPr>
        <w:t xml:space="preserve"> </w:t>
      </w:r>
      <w:r>
        <w:t>Section-III</w:t>
      </w:r>
      <w:r>
        <w:rPr>
          <w:spacing w:val="1"/>
        </w:rPr>
        <w:t xml:space="preserve"> </w:t>
      </w:r>
      <w:r>
        <w:t>further</w:t>
      </w:r>
      <w:r>
        <w:rPr>
          <w:spacing w:val="1"/>
        </w:rPr>
        <w:t xml:space="preserve"> </w:t>
      </w:r>
      <w:r>
        <w:t>includes</w:t>
      </w:r>
      <w:r>
        <w:rPr>
          <w:spacing w:val="1"/>
        </w:rPr>
        <w:t xml:space="preserve"> </w:t>
      </w:r>
      <w:r>
        <w:t>Schedule</w:t>
      </w:r>
      <w:r>
        <w:rPr>
          <w:spacing w:val="1"/>
        </w:rPr>
        <w:t xml:space="preserve"> </w:t>
      </w:r>
      <w:r>
        <w:t>of</w:t>
      </w:r>
      <w:r>
        <w:rPr>
          <w:spacing w:val="1"/>
        </w:rPr>
        <w:t xml:space="preserve"> </w:t>
      </w:r>
      <w:r>
        <w:t>Requirements,</w:t>
      </w:r>
      <w:r>
        <w:rPr>
          <w:spacing w:val="1"/>
        </w:rPr>
        <w:t xml:space="preserve"> </w:t>
      </w:r>
      <w:r>
        <w:t>Technical</w:t>
      </w:r>
      <w:r>
        <w:rPr>
          <w:spacing w:val="1"/>
        </w:rPr>
        <w:t xml:space="preserve"> </w:t>
      </w:r>
      <w:r>
        <w:t>Specifications</w:t>
      </w:r>
      <w:r>
        <w:rPr>
          <w:spacing w:val="1"/>
        </w:rPr>
        <w:t xml:space="preserve"> </w:t>
      </w:r>
      <w:r>
        <w:t>and</w:t>
      </w:r>
      <w:r>
        <w:rPr>
          <w:spacing w:val="1"/>
        </w:rPr>
        <w:t xml:space="preserve"> </w:t>
      </w:r>
      <w:r>
        <w:t>Ancillary</w:t>
      </w:r>
      <w:r>
        <w:rPr>
          <w:spacing w:val="1"/>
        </w:rPr>
        <w:t xml:space="preserve"> </w:t>
      </w:r>
      <w:r>
        <w:t>Services.</w:t>
      </w:r>
      <w:r>
        <w:rPr>
          <w:spacing w:val="1"/>
        </w:rPr>
        <w:t xml:space="preserve"> </w:t>
      </w:r>
      <w:r>
        <w:t>Part-Two:</w:t>
      </w:r>
      <w:r>
        <w:rPr>
          <w:spacing w:val="1"/>
        </w:rPr>
        <w:t xml:space="preserve"> </w:t>
      </w:r>
      <w:r>
        <w:t>Section-IV</w:t>
      </w:r>
      <w:r>
        <w:rPr>
          <w:spacing w:val="1"/>
        </w:rPr>
        <w:t xml:space="preserve"> </w:t>
      </w:r>
      <w:r>
        <w:t>also</w:t>
      </w:r>
      <w:r>
        <w:rPr>
          <w:spacing w:val="1"/>
        </w:rPr>
        <w:t xml:space="preserve"> </w:t>
      </w:r>
      <w:r>
        <w:t>contains</w:t>
      </w:r>
      <w:r>
        <w:rPr>
          <w:spacing w:val="1"/>
        </w:rPr>
        <w:t xml:space="preserve"> </w:t>
      </w:r>
      <w:r>
        <w:t>standardized</w:t>
      </w:r>
      <w:r>
        <w:rPr>
          <w:spacing w:val="1"/>
        </w:rPr>
        <w:t xml:space="preserve"> </w:t>
      </w:r>
      <w:r>
        <w:t>Sample</w:t>
      </w:r>
      <w:r>
        <w:rPr>
          <w:spacing w:val="1"/>
        </w:rPr>
        <w:t xml:space="preserve"> </w:t>
      </w:r>
      <w:r>
        <w:t>Forms</w:t>
      </w:r>
      <w:r>
        <w:rPr>
          <w:spacing w:val="1"/>
        </w:rPr>
        <w:t xml:space="preserve"> </w:t>
      </w:r>
      <w:r>
        <w:t>and</w:t>
      </w:r>
      <w:r>
        <w:rPr>
          <w:spacing w:val="1"/>
        </w:rPr>
        <w:t xml:space="preserve"> </w:t>
      </w:r>
      <w:r>
        <w:t>Schedules</w:t>
      </w:r>
      <w:r>
        <w:rPr>
          <w:spacing w:val="1"/>
        </w:rPr>
        <w:t xml:space="preserve"> </w:t>
      </w:r>
      <w:r>
        <w:t>to</w:t>
      </w:r>
      <w:r>
        <w:rPr>
          <w:spacing w:val="1"/>
        </w:rPr>
        <w:t xml:space="preserve"> </w:t>
      </w:r>
      <w:r>
        <w:t>be</w:t>
      </w:r>
      <w:r>
        <w:rPr>
          <w:spacing w:val="1"/>
        </w:rPr>
        <w:t xml:space="preserve"> </w:t>
      </w:r>
      <w:r>
        <w:t>submitted</w:t>
      </w:r>
      <w:r>
        <w:rPr>
          <w:spacing w:val="1"/>
        </w:rPr>
        <w:t xml:space="preserve"> </w:t>
      </w:r>
      <w:r>
        <w:t>by</w:t>
      </w:r>
      <w:r>
        <w:rPr>
          <w:spacing w:val="1"/>
        </w:rPr>
        <w:t xml:space="preserve"> </w:t>
      </w:r>
      <w:r>
        <w:t>the</w:t>
      </w:r>
      <w:r>
        <w:rPr>
          <w:spacing w:val="1"/>
        </w:rPr>
        <w:t xml:space="preserve"> </w:t>
      </w:r>
      <w:r>
        <w:t>bidder;</w:t>
      </w:r>
      <w:r>
        <w:rPr>
          <w:spacing w:val="1"/>
        </w:rPr>
        <w:t xml:space="preserve"> </w:t>
      </w:r>
      <w:r>
        <w:t>and</w:t>
      </w:r>
      <w:r>
        <w:rPr>
          <w:spacing w:val="1"/>
        </w:rPr>
        <w:t xml:space="preserve"> </w:t>
      </w:r>
      <w:r>
        <w:t>Part-Two:</w:t>
      </w:r>
      <w:r>
        <w:rPr>
          <w:spacing w:val="1"/>
        </w:rPr>
        <w:t xml:space="preserve"> </w:t>
      </w:r>
      <w:r>
        <w:t>Section</w:t>
      </w:r>
      <w:r>
        <w:rPr>
          <w:spacing w:val="1"/>
        </w:rPr>
        <w:t xml:space="preserve"> </w:t>
      </w:r>
      <w:r>
        <w:t>V</w:t>
      </w:r>
      <w:r>
        <w:rPr>
          <w:spacing w:val="1"/>
        </w:rPr>
        <w:t xml:space="preserve"> </w:t>
      </w:r>
      <w:r>
        <w:t>contains</w:t>
      </w:r>
      <w:r>
        <w:rPr>
          <w:spacing w:val="1"/>
        </w:rPr>
        <w:t xml:space="preserve"> </w:t>
      </w:r>
      <w:r>
        <w:t>in</w:t>
      </w:r>
      <w:r>
        <w:rPr>
          <w:spacing w:val="1"/>
        </w:rPr>
        <w:t xml:space="preserve"> </w:t>
      </w:r>
      <w:r>
        <w:t>the</w:t>
      </w:r>
      <w:r>
        <w:rPr>
          <w:spacing w:val="60"/>
        </w:rPr>
        <w:t xml:space="preserve"> </w:t>
      </w:r>
      <w:r>
        <w:t>end,</w:t>
      </w:r>
      <w:r>
        <w:rPr>
          <w:spacing w:val="1"/>
        </w:rPr>
        <w:t xml:space="preserve"> </w:t>
      </w:r>
      <w:r>
        <w:t>exceptions</w:t>
      </w:r>
      <w:r>
        <w:rPr>
          <w:spacing w:val="-3"/>
        </w:rPr>
        <w:t xml:space="preserve"> </w:t>
      </w:r>
      <w:r>
        <w:t>to the</w:t>
      </w:r>
      <w:r>
        <w:rPr>
          <w:spacing w:val="-2"/>
        </w:rPr>
        <w:t xml:space="preserve"> </w:t>
      </w:r>
      <w:r>
        <w:t>list</w:t>
      </w:r>
      <w:r>
        <w:rPr>
          <w:spacing w:val="5"/>
        </w:rPr>
        <w:t xml:space="preserve"> </w:t>
      </w:r>
      <w:r>
        <w:t>of</w:t>
      </w:r>
      <w:r>
        <w:rPr>
          <w:spacing w:val="-9"/>
        </w:rPr>
        <w:t xml:space="preserve"> </w:t>
      </w:r>
      <w:r>
        <w:t>eligible</w:t>
      </w:r>
      <w:r>
        <w:rPr>
          <w:spacing w:val="-1"/>
        </w:rPr>
        <w:t xml:space="preserve"> </w:t>
      </w:r>
      <w:r>
        <w:t>countries</w:t>
      </w:r>
      <w:r>
        <w:rPr>
          <w:spacing w:val="2"/>
        </w:rPr>
        <w:t xml:space="preserve"> </w:t>
      </w:r>
      <w:r>
        <w:t>for</w:t>
      </w:r>
      <w:r>
        <w:rPr>
          <w:spacing w:val="-4"/>
        </w:rPr>
        <w:t xml:space="preserve"> </w:t>
      </w:r>
      <w:r>
        <w:t>the</w:t>
      </w:r>
      <w:r>
        <w:rPr>
          <w:spacing w:val="-1"/>
        </w:rPr>
        <w:t xml:space="preserve"> </w:t>
      </w:r>
      <w:r>
        <w:t>procurement</w:t>
      </w:r>
      <w:r>
        <w:rPr>
          <w:spacing w:val="4"/>
        </w:rPr>
        <w:t xml:space="preserve"> </w:t>
      </w:r>
      <w:r>
        <w:t>activity</w:t>
      </w:r>
      <w:r>
        <w:rPr>
          <w:spacing w:val="-10"/>
        </w:rPr>
        <w:t xml:space="preserve"> </w:t>
      </w:r>
      <w:r>
        <w:t>under</w:t>
      </w:r>
      <w:r>
        <w:rPr>
          <w:spacing w:val="1"/>
        </w:rPr>
        <w:t xml:space="preserve"> </w:t>
      </w:r>
      <w:r>
        <w:t>consideration.</w:t>
      </w:r>
    </w:p>
    <w:p w14:paraId="5379748A" w14:textId="77777777" w:rsidR="00084E8D" w:rsidRDefault="00084E8D">
      <w:pPr>
        <w:pStyle w:val="BodyText"/>
        <w:rPr>
          <w:sz w:val="28"/>
        </w:rPr>
      </w:pPr>
    </w:p>
    <w:p w14:paraId="7578BB41" w14:textId="7582638C" w:rsidR="00084E8D" w:rsidRDefault="00F65A95">
      <w:pPr>
        <w:pStyle w:val="BodyText"/>
        <w:spacing w:before="1" w:line="276" w:lineRule="auto"/>
        <w:ind w:left="820" w:right="1012" w:firstLine="720"/>
        <w:jc w:val="both"/>
      </w:pPr>
      <w:r>
        <w:t>Each</w:t>
      </w:r>
      <w:r>
        <w:rPr>
          <w:spacing w:val="1"/>
        </w:rPr>
        <w:t xml:space="preserve"> </w:t>
      </w:r>
      <w:r>
        <w:t>section</w:t>
      </w:r>
      <w:r>
        <w:rPr>
          <w:spacing w:val="1"/>
        </w:rPr>
        <w:t xml:space="preserve"> </w:t>
      </w:r>
      <w:r>
        <w:t>is</w:t>
      </w:r>
      <w:r>
        <w:rPr>
          <w:spacing w:val="1"/>
        </w:rPr>
        <w:t xml:space="preserve"> </w:t>
      </w:r>
      <w:r>
        <w:t>prepared</w:t>
      </w:r>
      <w:r>
        <w:rPr>
          <w:spacing w:val="1"/>
        </w:rPr>
        <w:t xml:space="preserve"> </w:t>
      </w:r>
      <w:r>
        <w:t>with</w:t>
      </w:r>
      <w:r>
        <w:rPr>
          <w:spacing w:val="1"/>
        </w:rPr>
        <w:t xml:space="preserve"> </w:t>
      </w:r>
      <w:r>
        <w:t>notes</w:t>
      </w:r>
      <w:r w:rsidR="00C01A38">
        <w:t xml:space="preserve"> </w:t>
      </w:r>
      <w:r>
        <w:t>[in</w:t>
      </w:r>
      <w:r>
        <w:rPr>
          <w:spacing w:val="1"/>
        </w:rPr>
        <w:t xml:space="preserve"> </w:t>
      </w:r>
      <w:r>
        <w:t>italics]</w:t>
      </w:r>
      <w:r>
        <w:rPr>
          <w:spacing w:val="1"/>
        </w:rPr>
        <w:t xml:space="preserve"> </w:t>
      </w:r>
      <w:r>
        <w:t>intended</w:t>
      </w:r>
      <w:r>
        <w:rPr>
          <w:spacing w:val="1"/>
        </w:rPr>
        <w:t xml:space="preserve"> </w:t>
      </w:r>
      <w:r>
        <w:t>only as</w:t>
      </w:r>
      <w:r>
        <w:rPr>
          <w:spacing w:val="1"/>
        </w:rPr>
        <w:t xml:space="preserve"> </w:t>
      </w:r>
      <w:r>
        <w:t>information</w:t>
      </w:r>
      <w:r>
        <w:rPr>
          <w:spacing w:val="1"/>
        </w:rPr>
        <w:t xml:space="preserve"> </w:t>
      </w:r>
      <w:r>
        <w:t>for</w:t>
      </w:r>
      <w:r>
        <w:rPr>
          <w:spacing w:val="1"/>
        </w:rPr>
        <w:t xml:space="preserve"> </w:t>
      </w:r>
      <w:r>
        <w:t>the</w:t>
      </w:r>
      <w:r>
        <w:rPr>
          <w:spacing w:val="1"/>
        </w:rPr>
        <w:t xml:space="preserve"> </w:t>
      </w:r>
      <w:r>
        <w:t>Purchaser or the person drafting the bidding documents. They shall not be included in the final</w:t>
      </w:r>
      <w:r>
        <w:rPr>
          <w:spacing w:val="1"/>
        </w:rPr>
        <w:t xml:space="preserve"> </w:t>
      </w:r>
      <w:r>
        <w:t>documents.</w:t>
      </w:r>
    </w:p>
    <w:p w14:paraId="33B4A6BF" w14:textId="77777777" w:rsidR="00084E8D" w:rsidRDefault="00084E8D">
      <w:pPr>
        <w:pStyle w:val="BodyText"/>
        <w:rPr>
          <w:sz w:val="20"/>
        </w:rPr>
      </w:pPr>
    </w:p>
    <w:p w14:paraId="346DCA39" w14:textId="77777777" w:rsidR="00084E8D" w:rsidRDefault="00084E8D">
      <w:pPr>
        <w:pStyle w:val="BodyText"/>
        <w:rPr>
          <w:sz w:val="20"/>
        </w:rPr>
      </w:pPr>
    </w:p>
    <w:p w14:paraId="72F3C891" w14:textId="77777777" w:rsidR="00084E8D" w:rsidRDefault="00084E8D">
      <w:pPr>
        <w:pStyle w:val="BodyText"/>
        <w:rPr>
          <w:sz w:val="20"/>
        </w:rPr>
      </w:pPr>
    </w:p>
    <w:p w14:paraId="0D62570B" w14:textId="77777777" w:rsidR="00084E8D" w:rsidRDefault="00084E8D">
      <w:pPr>
        <w:pStyle w:val="BodyText"/>
        <w:rPr>
          <w:sz w:val="20"/>
        </w:rPr>
      </w:pPr>
    </w:p>
    <w:p w14:paraId="10B1F7EC" w14:textId="77777777" w:rsidR="00084E8D" w:rsidRDefault="00084E8D">
      <w:pPr>
        <w:pStyle w:val="BodyText"/>
        <w:rPr>
          <w:sz w:val="20"/>
        </w:rPr>
      </w:pPr>
    </w:p>
    <w:p w14:paraId="1680D1AF" w14:textId="77777777" w:rsidR="00084E8D" w:rsidRDefault="00084E8D">
      <w:pPr>
        <w:pStyle w:val="BodyText"/>
        <w:rPr>
          <w:sz w:val="20"/>
        </w:rPr>
      </w:pPr>
    </w:p>
    <w:p w14:paraId="66F8DBD9" w14:textId="5B1025F4" w:rsidR="00084E8D" w:rsidRDefault="00B76515">
      <w:pPr>
        <w:pStyle w:val="BodyText"/>
        <w:spacing w:before="10"/>
        <w:rPr>
          <w:sz w:val="18"/>
        </w:rPr>
      </w:pPr>
      <w:r>
        <w:rPr>
          <w:noProof/>
        </w:rPr>
        <mc:AlternateContent>
          <mc:Choice Requires="wps">
            <w:drawing>
              <wp:anchor distT="0" distB="0" distL="0" distR="0" simplePos="0" relativeHeight="487588864" behindDoc="1" locked="0" layoutInCell="1" allowOverlap="1" wp14:anchorId="3DBC750B" wp14:editId="01635713">
                <wp:simplePos x="0" y="0"/>
                <wp:positionH relativeFrom="page">
                  <wp:posOffset>2022475</wp:posOffset>
                </wp:positionH>
                <wp:positionV relativeFrom="paragraph">
                  <wp:posOffset>162560</wp:posOffset>
                </wp:positionV>
                <wp:extent cx="3899535" cy="15875"/>
                <wp:effectExtent l="0" t="0" r="0" b="0"/>
                <wp:wrapTopAndBottom/>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99535" cy="15875"/>
                        </a:xfrm>
                        <a:custGeom>
                          <a:avLst/>
                          <a:gdLst>
                            <a:gd name="T0" fmla="+- 0 9326 3185"/>
                            <a:gd name="T1" fmla="*/ T0 w 6141"/>
                            <a:gd name="T2" fmla="+- 0 257 256"/>
                            <a:gd name="T3" fmla="*/ 257 h 25"/>
                            <a:gd name="T4" fmla="+- 0 9319 3185"/>
                            <a:gd name="T5" fmla="*/ T4 w 6141"/>
                            <a:gd name="T6" fmla="+- 0 257 256"/>
                            <a:gd name="T7" fmla="*/ 257 h 25"/>
                            <a:gd name="T8" fmla="+- 0 9319 3185"/>
                            <a:gd name="T9" fmla="*/ T8 w 6141"/>
                            <a:gd name="T10" fmla="+- 0 256 256"/>
                            <a:gd name="T11" fmla="*/ 256 h 25"/>
                            <a:gd name="T12" fmla="+- 0 3185 3185"/>
                            <a:gd name="T13" fmla="*/ T12 w 6141"/>
                            <a:gd name="T14" fmla="+- 0 256 256"/>
                            <a:gd name="T15" fmla="*/ 256 h 25"/>
                            <a:gd name="T16" fmla="+- 0 3185 3185"/>
                            <a:gd name="T17" fmla="*/ T16 w 6141"/>
                            <a:gd name="T18" fmla="+- 0 257 256"/>
                            <a:gd name="T19" fmla="*/ 257 h 25"/>
                            <a:gd name="T20" fmla="+- 0 3185 3185"/>
                            <a:gd name="T21" fmla="*/ T20 w 6141"/>
                            <a:gd name="T22" fmla="+- 0 278 256"/>
                            <a:gd name="T23" fmla="*/ 278 h 25"/>
                            <a:gd name="T24" fmla="+- 0 3185 3185"/>
                            <a:gd name="T25" fmla="*/ T24 w 6141"/>
                            <a:gd name="T26" fmla="+- 0 281 256"/>
                            <a:gd name="T27" fmla="*/ 281 h 25"/>
                            <a:gd name="T28" fmla="+- 0 9326 3185"/>
                            <a:gd name="T29" fmla="*/ T28 w 6141"/>
                            <a:gd name="T30" fmla="+- 0 281 256"/>
                            <a:gd name="T31" fmla="*/ 281 h 25"/>
                            <a:gd name="T32" fmla="+- 0 9326 3185"/>
                            <a:gd name="T33" fmla="*/ T32 w 6141"/>
                            <a:gd name="T34" fmla="+- 0 257 256"/>
                            <a:gd name="T35" fmla="*/ 257 h 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141" h="25">
                              <a:moveTo>
                                <a:pt x="6141" y="1"/>
                              </a:moveTo>
                              <a:lnTo>
                                <a:pt x="6134" y="1"/>
                              </a:lnTo>
                              <a:lnTo>
                                <a:pt x="6134" y="0"/>
                              </a:lnTo>
                              <a:lnTo>
                                <a:pt x="0" y="0"/>
                              </a:lnTo>
                              <a:lnTo>
                                <a:pt x="0" y="1"/>
                              </a:lnTo>
                              <a:lnTo>
                                <a:pt x="0" y="22"/>
                              </a:lnTo>
                              <a:lnTo>
                                <a:pt x="0" y="25"/>
                              </a:lnTo>
                              <a:lnTo>
                                <a:pt x="6141" y="25"/>
                              </a:lnTo>
                              <a:lnTo>
                                <a:pt x="6141"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22403" id="Freeform 12" o:spid="_x0000_s1026" style="position:absolute;margin-left:159.25pt;margin-top:12.8pt;width:307.05pt;height:1.2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4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" path="m6141,1r-7,l6134,,,,,1,,22r,3l6141,25r,-24xe" fillcolor="black" stroked="f">
                <v:path arrowok="t" o:connecttype="custom" o:connectlocs="3899535,163195;3895090,163195;3895090,162560;0,162560;0,163195;0,176530;0,178435;3899535,178435;3899535,163195" o:connectangles="0,0,0,0,0,0,0,0,0"/>
                <w10:wrap type="topAndBottom" anchorx="page"/>
              </v:shape>
            </w:pict>
          </mc:Fallback>
        </mc:AlternateContent>
      </w:r>
    </w:p>
    <w:p w14:paraId="7416F34A" w14:textId="77777777" w:rsidR="00084E8D" w:rsidRDefault="00084E8D">
      <w:pPr>
        <w:rPr>
          <w:sz w:val="18"/>
        </w:rPr>
        <w:sectPr w:rsidR="00084E8D" w:rsidSect="0098082A">
          <w:footerReference w:type="default" r:id="rId10"/>
          <w:pgSz w:w="12240" w:h="15840"/>
          <w:pgMar w:top="851" w:right="420" w:bottom="400" w:left="620" w:header="0" w:footer="218" w:gutter="0"/>
          <w:pgNumType w:start="2"/>
          <w:cols w:space="720"/>
        </w:sectPr>
      </w:pPr>
    </w:p>
    <w:p w14:paraId="67422ACB" w14:textId="534A48DE" w:rsidR="00084E8D" w:rsidRDefault="00D2229B">
      <w:pPr>
        <w:spacing w:before="88"/>
        <w:ind w:left="593" w:right="1219"/>
        <w:jc w:val="center"/>
        <w:rPr>
          <w:b/>
          <w:sz w:val="32"/>
        </w:rPr>
      </w:pPr>
      <w:r>
        <w:rPr>
          <w:b/>
          <w:sz w:val="32"/>
          <w:u w:val="thick"/>
        </w:rPr>
        <w:lastRenderedPageBreak/>
        <w:t>PART-ONE</w:t>
      </w:r>
    </w:p>
    <w:p w14:paraId="4E29525C" w14:textId="77777777" w:rsidR="00D2229B" w:rsidRDefault="00D2229B" w:rsidP="00D2229B">
      <w:pPr>
        <w:jc w:val="center"/>
        <w:rPr>
          <w:b/>
          <w:bCs/>
          <w:sz w:val="32"/>
          <w:szCs w:val="32"/>
          <w:lang w:val="en-PK"/>
        </w:rPr>
      </w:pPr>
      <w:r>
        <w:rPr>
          <w:b/>
        </w:rPr>
        <w:br w:type="page"/>
      </w:r>
      <w:r w:rsidRPr="00BC5A2C">
        <w:rPr>
          <w:b/>
          <w:bCs/>
          <w:sz w:val="32"/>
          <w:szCs w:val="32"/>
          <w:lang w:val="en-PK"/>
        </w:rPr>
        <w:lastRenderedPageBreak/>
        <w:t>RELIEF, REHABILITATION &amp; SETTLEMENT DEPARTMENT</w:t>
      </w:r>
      <w:r w:rsidRPr="00BC5A2C">
        <w:rPr>
          <w:sz w:val="32"/>
          <w:szCs w:val="32"/>
          <w:lang w:val="en-PK"/>
        </w:rPr>
        <w:br/>
      </w:r>
      <w:r w:rsidRPr="00BC5A2C">
        <w:rPr>
          <w:b/>
          <w:bCs/>
          <w:sz w:val="32"/>
          <w:szCs w:val="32"/>
          <w:lang w:val="en-PK"/>
        </w:rPr>
        <w:t>GOVERNMENT OF KHYBER PAKHTUNKHWA</w:t>
      </w:r>
    </w:p>
    <w:p w14:paraId="22498278" w14:textId="77777777" w:rsidR="00D2229B" w:rsidRPr="00BC5A2C" w:rsidRDefault="00D2229B" w:rsidP="00D2229B">
      <w:pPr>
        <w:jc w:val="center"/>
        <w:rPr>
          <w:b/>
          <w:bCs/>
          <w:sz w:val="32"/>
          <w:szCs w:val="32"/>
          <w:lang w:val="en-PK"/>
        </w:rPr>
      </w:pPr>
    </w:p>
    <w:p w14:paraId="791EF069" w14:textId="77777777" w:rsidR="00D2229B" w:rsidRPr="00673F78" w:rsidRDefault="00D2229B" w:rsidP="00D2229B">
      <w:pPr>
        <w:jc w:val="center"/>
        <w:rPr>
          <w:b/>
          <w:bCs/>
          <w:sz w:val="28"/>
          <w:szCs w:val="28"/>
          <w:u w:val="single"/>
          <w:lang w:val="en-PK"/>
        </w:rPr>
      </w:pPr>
      <w:r w:rsidRPr="00673F78">
        <w:rPr>
          <w:b/>
          <w:bCs/>
          <w:sz w:val="28"/>
          <w:szCs w:val="28"/>
          <w:u w:val="single"/>
          <w:lang w:val="en-PK"/>
        </w:rPr>
        <w:t>INVITATION FOR BIDS (IFB)</w:t>
      </w:r>
    </w:p>
    <w:p w14:paraId="32F9DC8A" w14:textId="77777777" w:rsidR="00D2229B" w:rsidRPr="00451A31" w:rsidRDefault="00D2229B" w:rsidP="00D2229B">
      <w:pPr>
        <w:jc w:val="center"/>
        <w:rPr>
          <w:b/>
          <w:bCs/>
          <w:sz w:val="28"/>
          <w:szCs w:val="28"/>
          <w:u w:val="single"/>
          <w:lang w:val="en-PK"/>
        </w:rPr>
      </w:pPr>
      <w:r w:rsidRPr="00451A31">
        <w:rPr>
          <w:b/>
          <w:bCs/>
          <w:sz w:val="28"/>
          <w:szCs w:val="28"/>
          <w:u w:val="single"/>
          <w:lang w:val="en-PK"/>
        </w:rPr>
        <w:t xml:space="preserve">(SUPPLY OF FURNITURE AND COMMUNICATION </w:t>
      </w:r>
      <w:proofErr w:type="gramStart"/>
      <w:r w:rsidRPr="00451A31">
        <w:rPr>
          <w:b/>
          <w:bCs/>
          <w:sz w:val="28"/>
          <w:szCs w:val="28"/>
          <w:u w:val="single"/>
          <w:lang w:val="en-PK"/>
        </w:rPr>
        <w:t>EQUIPMENTS  UNDER</w:t>
      </w:r>
      <w:proofErr w:type="gramEnd"/>
      <w:r w:rsidRPr="00451A31">
        <w:rPr>
          <w:b/>
          <w:bCs/>
          <w:sz w:val="28"/>
          <w:szCs w:val="28"/>
          <w:u w:val="single"/>
          <w:lang w:val="en-PK"/>
        </w:rPr>
        <w:t xml:space="preserve"> FRAMEWORK CONTRACTING ARRANGEMENT)</w:t>
      </w:r>
    </w:p>
    <w:p w14:paraId="368E5F4B" w14:textId="77777777" w:rsidR="00D2229B" w:rsidRDefault="00D2229B" w:rsidP="00D2229B">
      <w:pPr>
        <w:widowControl/>
        <w:numPr>
          <w:ilvl w:val="0"/>
          <w:numId w:val="48"/>
        </w:numPr>
        <w:tabs>
          <w:tab w:val="clear" w:pos="720"/>
        </w:tabs>
        <w:autoSpaceDE/>
        <w:autoSpaceDN/>
        <w:spacing w:after="160"/>
        <w:ind w:left="0" w:right="1" w:firstLine="0"/>
        <w:jc w:val="both"/>
        <w:rPr>
          <w:lang w:val="en-PK"/>
        </w:rPr>
      </w:pPr>
      <w:r w:rsidRPr="00846135">
        <w:rPr>
          <w:lang w:val="en-PK"/>
        </w:rPr>
        <w:t>The Relief, Rehabilitation &amp; Settlement Department (RR&amp;SD), Government of Khyber Pakhtunkhwa invites bids from eligible firms/manufacturers/authorized suppliers through the E-Pak Acquisition &amp; Disposal System (E-PADS) (</w:t>
      </w:r>
      <w:hyperlink r:id="rId11" w:tgtFrame="_new" w:history="1">
        <w:r w:rsidRPr="00846135">
          <w:rPr>
            <w:rStyle w:val="Hyperlink"/>
            <w:lang w:val="en-PK"/>
          </w:rPr>
          <w:t>https://kp.eprocure.gov.pk</w:t>
        </w:r>
      </w:hyperlink>
      <w:r w:rsidRPr="00846135">
        <w:rPr>
          <w:lang w:val="en-PK"/>
        </w:rPr>
        <w:t xml:space="preserve">) for </w:t>
      </w:r>
      <w:r>
        <w:rPr>
          <w:lang w:val="en-PK"/>
        </w:rPr>
        <w:t xml:space="preserve">supply of Furniture &amp; Communication </w:t>
      </w:r>
      <w:proofErr w:type="spellStart"/>
      <w:r>
        <w:rPr>
          <w:lang w:val="en-PK"/>
        </w:rPr>
        <w:t>Equipments</w:t>
      </w:r>
      <w:proofErr w:type="spellEnd"/>
      <w:r>
        <w:rPr>
          <w:lang w:val="en-PK"/>
        </w:rPr>
        <w:t xml:space="preserve"> of Emergency Rescue Service (Rescue-1122) Khyber Pakhtunkhwa.</w:t>
      </w:r>
    </w:p>
    <w:p w14:paraId="0EEA8CD3" w14:textId="77777777" w:rsidR="00D2229B" w:rsidRDefault="00D2229B" w:rsidP="00D2229B">
      <w:pPr>
        <w:widowControl/>
        <w:numPr>
          <w:ilvl w:val="0"/>
          <w:numId w:val="48"/>
        </w:numPr>
        <w:tabs>
          <w:tab w:val="clear" w:pos="720"/>
        </w:tabs>
        <w:autoSpaceDE/>
        <w:autoSpaceDN/>
        <w:spacing w:after="160"/>
        <w:ind w:left="0" w:right="1" w:firstLine="0"/>
        <w:jc w:val="both"/>
        <w:rPr>
          <w:lang w:val="en-PK"/>
        </w:rPr>
      </w:pPr>
      <w:r w:rsidRPr="00846135">
        <w:rPr>
          <w:lang w:val="en-PK"/>
        </w:rPr>
        <w:t>The procurement shall be undertaken under a Framework Contracting arrangement in accordance with the provisions of the Khyber Pakhtunkhwa Public Procurement Regulatory Authority (KPPRA) Rules, 2014 (as amended</w:t>
      </w:r>
      <w:r>
        <w:rPr>
          <w:lang w:val="en-PK"/>
        </w:rPr>
        <w:t xml:space="preserve"> from time to time</w:t>
      </w:r>
      <w:r w:rsidRPr="00846135">
        <w:rPr>
          <w:lang w:val="en-PK"/>
        </w:rPr>
        <w:t>).</w:t>
      </w:r>
    </w:p>
    <w:p w14:paraId="5729468E" w14:textId="77777777" w:rsidR="00D2229B" w:rsidRPr="00846135" w:rsidRDefault="00D2229B" w:rsidP="00D2229B">
      <w:pPr>
        <w:widowControl/>
        <w:numPr>
          <w:ilvl w:val="0"/>
          <w:numId w:val="48"/>
        </w:numPr>
        <w:tabs>
          <w:tab w:val="clear" w:pos="720"/>
        </w:tabs>
        <w:autoSpaceDE/>
        <w:autoSpaceDN/>
        <w:spacing w:after="160"/>
        <w:ind w:left="0" w:right="1" w:firstLine="0"/>
        <w:jc w:val="both"/>
        <w:rPr>
          <w:lang w:val="en-PK"/>
        </w:rPr>
      </w:pPr>
      <w:r w:rsidRPr="00846135">
        <w:rPr>
          <w:lang w:val="en-PK"/>
        </w:rPr>
        <w:t>The detailed Schedule of Requirements (</w:t>
      </w:r>
      <w:proofErr w:type="spellStart"/>
      <w:r w:rsidRPr="00846135">
        <w:rPr>
          <w:lang w:val="en-PK"/>
        </w:rPr>
        <w:t>SoR</w:t>
      </w:r>
      <w:proofErr w:type="spellEnd"/>
      <w:r w:rsidRPr="00846135">
        <w:rPr>
          <w:lang w:val="en-PK"/>
        </w:rPr>
        <w:t xml:space="preserve">), including specifications, and delivery requirements, is provided in the Bidding </w:t>
      </w:r>
      <w:r>
        <w:rPr>
          <w:lang w:val="en-PK"/>
        </w:rPr>
        <w:t xml:space="preserve">Solicitation </w:t>
      </w:r>
      <w:r w:rsidRPr="00846135">
        <w:rPr>
          <w:lang w:val="en-PK"/>
        </w:rPr>
        <w:t xml:space="preserve">Documents (BSDs). Under this Framework Contract(s), procurements shall be executed through call-off orders based on actual requirements during the contract period. </w:t>
      </w:r>
    </w:p>
    <w:p w14:paraId="65848F7F" w14:textId="0BFCB941" w:rsidR="00D2229B" w:rsidRPr="00846135" w:rsidRDefault="00D2229B" w:rsidP="00D2229B">
      <w:pPr>
        <w:widowControl/>
        <w:numPr>
          <w:ilvl w:val="0"/>
          <w:numId w:val="48"/>
        </w:numPr>
        <w:tabs>
          <w:tab w:val="clear" w:pos="720"/>
        </w:tabs>
        <w:autoSpaceDE/>
        <w:autoSpaceDN/>
        <w:spacing w:after="160"/>
        <w:ind w:left="0" w:right="1" w:firstLine="0"/>
        <w:jc w:val="both"/>
        <w:rPr>
          <w:lang w:val="en-PK"/>
        </w:rPr>
      </w:pPr>
      <w:r w:rsidRPr="00846135">
        <w:rPr>
          <w:lang w:val="en-PK"/>
        </w:rPr>
        <w:t xml:space="preserve">Interested bidders shall submit their bids through E-PADS on or before </w:t>
      </w:r>
      <w:r w:rsidRPr="0094298F">
        <w:rPr>
          <w:b/>
          <w:bCs/>
          <w:lang w:val="en-PK"/>
        </w:rPr>
        <w:t>11</w:t>
      </w:r>
      <w:r w:rsidRPr="00846135">
        <w:rPr>
          <w:b/>
          <w:bCs/>
          <w:lang w:val="en-PK"/>
        </w:rPr>
        <w:t>th</w:t>
      </w:r>
      <w:r>
        <w:rPr>
          <w:b/>
          <w:bCs/>
          <w:lang w:val="en-PK"/>
        </w:rPr>
        <w:t xml:space="preserve"> May</w:t>
      </w:r>
      <w:r w:rsidRPr="00846135">
        <w:rPr>
          <w:b/>
          <w:bCs/>
          <w:lang w:val="en-PK"/>
        </w:rPr>
        <w:t xml:space="preserve"> 2026 at 1</w:t>
      </w:r>
      <w:r w:rsidR="003E2C04">
        <w:rPr>
          <w:b/>
          <w:bCs/>
          <w:lang w:val="en-PK"/>
        </w:rPr>
        <w:t>4</w:t>
      </w:r>
      <w:r w:rsidRPr="00846135">
        <w:rPr>
          <w:b/>
          <w:bCs/>
          <w:lang w:val="en-PK"/>
        </w:rPr>
        <w:t>00 hours</w:t>
      </w:r>
      <w:r w:rsidRPr="00846135">
        <w:rPr>
          <w:lang w:val="en-PK"/>
        </w:rPr>
        <w:t xml:space="preserve">. The bids will be opened electronically on the same day at </w:t>
      </w:r>
      <w:r w:rsidRPr="00846135">
        <w:rPr>
          <w:b/>
          <w:bCs/>
          <w:lang w:val="en-PK"/>
        </w:rPr>
        <w:t>1</w:t>
      </w:r>
      <w:r w:rsidR="003E2C04">
        <w:rPr>
          <w:b/>
          <w:bCs/>
          <w:lang w:val="en-PK"/>
        </w:rPr>
        <w:t>5</w:t>
      </w:r>
      <w:r>
        <w:rPr>
          <w:b/>
          <w:bCs/>
          <w:lang w:val="en-PK"/>
        </w:rPr>
        <w:t>00</w:t>
      </w:r>
      <w:r w:rsidRPr="00846135">
        <w:rPr>
          <w:b/>
          <w:bCs/>
          <w:lang w:val="en-PK"/>
        </w:rPr>
        <w:t xml:space="preserve"> hours</w:t>
      </w:r>
      <w:r w:rsidRPr="00846135">
        <w:rPr>
          <w:lang w:val="en-PK"/>
        </w:rPr>
        <w:t xml:space="preserve"> in the presence of bidders or their authorized representatives who choose to attend at the office of the undersigned. </w:t>
      </w:r>
    </w:p>
    <w:p w14:paraId="2981FA24" w14:textId="77777777" w:rsidR="00D2229B" w:rsidRPr="00846135" w:rsidRDefault="00D2229B" w:rsidP="00D2229B">
      <w:pPr>
        <w:widowControl/>
        <w:numPr>
          <w:ilvl w:val="0"/>
          <w:numId w:val="48"/>
        </w:numPr>
        <w:tabs>
          <w:tab w:val="clear" w:pos="720"/>
        </w:tabs>
        <w:autoSpaceDE/>
        <w:autoSpaceDN/>
        <w:spacing w:after="160"/>
        <w:ind w:left="0" w:right="1" w:firstLine="0"/>
        <w:jc w:val="both"/>
        <w:rPr>
          <w:lang w:val="en-PK"/>
        </w:rPr>
      </w:pPr>
      <w:r w:rsidRPr="00846135">
        <w:rPr>
          <w:lang w:val="en-PK"/>
        </w:rPr>
        <w:t xml:space="preserve">A Pre-Bid Meeting shall be held on </w:t>
      </w:r>
      <w:r w:rsidRPr="0094298F">
        <w:rPr>
          <w:b/>
          <w:bCs/>
          <w:lang w:val="en-PK"/>
        </w:rPr>
        <w:t>30th</w:t>
      </w:r>
      <w:r>
        <w:rPr>
          <w:lang w:val="en-PK"/>
        </w:rPr>
        <w:t xml:space="preserve"> </w:t>
      </w:r>
      <w:r w:rsidRPr="00846135">
        <w:rPr>
          <w:b/>
          <w:bCs/>
          <w:lang w:val="en-PK"/>
        </w:rPr>
        <w:t>April 2026 at 1100 hours</w:t>
      </w:r>
      <w:r w:rsidRPr="00846135">
        <w:rPr>
          <w:lang w:val="en-PK"/>
        </w:rPr>
        <w:t xml:space="preserve"> </w:t>
      </w:r>
      <w:r>
        <w:rPr>
          <w:lang w:val="en-PK"/>
        </w:rPr>
        <w:t xml:space="preserve">in the committee room of Relief Rehabilitation &amp; Settlement Department with interested </w:t>
      </w:r>
      <w:r w:rsidRPr="00846135">
        <w:rPr>
          <w:lang w:val="en-PK"/>
        </w:rPr>
        <w:t>bidders</w:t>
      </w:r>
      <w:r>
        <w:rPr>
          <w:lang w:val="en-PK"/>
        </w:rPr>
        <w:t xml:space="preserve"> who choose to attend.</w:t>
      </w:r>
      <w:r w:rsidRPr="00846135">
        <w:rPr>
          <w:lang w:val="en-PK"/>
        </w:rPr>
        <w:t xml:space="preserve"> </w:t>
      </w:r>
    </w:p>
    <w:p w14:paraId="7A660C58" w14:textId="77777777" w:rsidR="00D2229B" w:rsidRPr="00846135" w:rsidRDefault="00D2229B" w:rsidP="00D2229B">
      <w:pPr>
        <w:widowControl/>
        <w:numPr>
          <w:ilvl w:val="0"/>
          <w:numId w:val="48"/>
        </w:numPr>
        <w:tabs>
          <w:tab w:val="clear" w:pos="720"/>
        </w:tabs>
        <w:autoSpaceDE/>
        <w:autoSpaceDN/>
        <w:spacing w:after="160"/>
        <w:ind w:left="0" w:right="1" w:firstLine="0"/>
        <w:jc w:val="both"/>
        <w:rPr>
          <w:lang w:val="en-PK"/>
        </w:rPr>
      </w:pPr>
      <w:r w:rsidRPr="00846135">
        <w:rPr>
          <w:lang w:val="en-PK"/>
        </w:rPr>
        <w:t>Procurement shall be conducted under the Single Stage – Two Envelope Procedure, in accordance with KPPRA Rules, 2014 (as amended</w:t>
      </w:r>
      <w:r>
        <w:rPr>
          <w:lang w:val="en-PK"/>
        </w:rPr>
        <w:t xml:space="preserve"> from to time</w:t>
      </w:r>
      <w:r w:rsidRPr="00846135">
        <w:rPr>
          <w:lang w:val="en-PK"/>
        </w:rPr>
        <w:t>)</w:t>
      </w:r>
      <w:r>
        <w:rPr>
          <w:lang w:val="en-PK"/>
        </w:rPr>
        <w:t>.</w:t>
      </w:r>
    </w:p>
    <w:p w14:paraId="37F480EF" w14:textId="77777777" w:rsidR="00D2229B" w:rsidRPr="00846135" w:rsidRDefault="00D2229B" w:rsidP="00D2229B">
      <w:pPr>
        <w:widowControl/>
        <w:numPr>
          <w:ilvl w:val="0"/>
          <w:numId w:val="48"/>
        </w:numPr>
        <w:tabs>
          <w:tab w:val="clear" w:pos="720"/>
        </w:tabs>
        <w:autoSpaceDE/>
        <w:autoSpaceDN/>
        <w:spacing w:after="160"/>
        <w:ind w:left="0" w:right="1" w:firstLine="0"/>
        <w:jc w:val="both"/>
        <w:rPr>
          <w:lang w:val="en-PK"/>
        </w:rPr>
      </w:pPr>
      <w:r w:rsidRPr="00846135">
        <w:rPr>
          <w:lang w:val="en-PK"/>
        </w:rPr>
        <w:t xml:space="preserve">Bid security </w:t>
      </w:r>
      <w:r>
        <w:rPr>
          <w:lang w:val="en-PK"/>
        </w:rPr>
        <w:t xml:space="preserve">@ </w:t>
      </w:r>
      <w:r w:rsidRPr="00846135">
        <w:rPr>
          <w:lang w:val="en-PK"/>
        </w:rPr>
        <w:t>PKR</w:t>
      </w:r>
      <w:r>
        <w:rPr>
          <w:lang w:val="en-PK"/>
        </w:rPr>
        <w:t>.</w:t>
      </w:r>
      <w:r w:rsidRPr="00846135">
        <w:rPr>
          <w:lang w:val="en-PK"/>
        </w:rPr>
        <w:t xml:space="preserve"> </w:t>
      </w:r>
      <w:r>
        <w:rPr>
          <w:lang w:val="en-PK"/>
        </w:rPr>
        <w:t xml:space="preserve">1.0-Million per lot (for which the bidder </w:t>
      </w:r>
      <w:proofErr w:type="gramStart"/>
      <w:r>
        <w:rPr>
          <w:lang w:val="en-PK"/>
        </w:rPr>
        <w:t>choose</w:t>
      </w:r>
      <w:proofErr w:type="gramEnd"/>
      <w:r>
        <w:rPr>
          <w:lang w:val="en-PK"/>
        </w:rPr>
        <w:t xml:space="preserve"> to apply) shall submit in the shape as specified/allowed in the KPPPRA Act/Rules in the name of Director General Emergency Rescue Service (Rescue-1122) Khyber Pakhtunkhwa</w:t>
      </w:r>
      <w:r w:rsidRPr="00846135">
        <w:rPr>
          <w:lang w:val="en-PK"/>
        </w:rPr>
        <w:t>. Non-submission of the bid security shall render the bid</w:t>
      </w:r>
      <w:r>
        <w:rPr>
          <w:lang w:val="en-PK"/>
        </w:rPr>
        <w:t xml:space="preserve"> as</w:t>
      </w:r>
      <w:r w:rsidRPr="00846135">
        <w:rPr>
          <w:lang w:val="en-PK"/>
        </w:rPr>
        <w:t xml:space="preserve"> non-responsive.</w:t>
      </w:r>
    </w:p>
    <w:p w14:paraId="3A031921" w14:textId="77777777" w:rsidR="00D2229B" w:rsidRPr="00846135" w:rsidRDefault="00D2229B" w:rsidP="00D2229B">
      <w:pPr>
        <w:widowControl/>
        <w:numPr>
          <w:ilvl w:val="0"/>
          <w:numId w:val="48"/>
        </w:numPr>
        <w:tabs>
          <w:tab w:val="clear" w:pos="720"/>
        </w:tabs>
        <w:autoSpaceDE/>
        <w:autoSpaceDN/>
        <w:spacing w:after="160"/>
        <w:ind w:left="0" w:right="1" w:firstLine="0"/>
        <w:jc w:val="both"/>
        <w:rPr>
          <w:lang w:val="en-PK"/>
        </w:rPr>
      </w:pPr>
      <w:r w:rsidRPr="00846135">
        <w:rPr>
          <w:lang w:val="en-PK"/>
        </w:rPr>
        <w:t xml:space="preserve">Interested bidders shall submit their Technical and Financial Bids through E-PADS. Submission through E-PADS is mandatory, and any bid not submitted electronically shall be considered non-responsive. </w:t>
      </w:r>
      <w:r>
        <w:rPr>
          <w:lang w:val="en-PK"/>
        </w:rPr>
        <w:t xml:space="preserve">However, a hard copy of the Bid shall be submitted to the office of </w:t>
      </w:r>
      <w:proofErr w:type="spellStart"/>
      <w:r>
        <w:rPr>
          <w:lang w:val="en-PK"/>
        </w:rPr>
        <w:t>Incharge</w:t>
      </w:r>
      <w:proofErr w:type="spellEnd"/>
      <w:r>
        <w:rPr>
          <w:lang w:val="en-PK"/>
        </w:rPr>
        <w:t xml:space="preserve"> Procurement Cell RR&amp;S Department for evaluation, Audit &amp; Record Purpose.</w:t>
      </w:r>
    </w:p>
    <w:p w14:paraId="23E7EBB2" w14:textId="77777777" w:rsidR="00D2229B" w:rsidRDefault="00D2229B" w:rsidP="00D2229B">
      <w:pPr>
        <w:widowControl/>
        <w:numPr>
          <w:ilvl w:val="0"/>
          <w:numId w:val="48"/>
        </w:numPr>
        <w:tabs>
          <w:tab w:val="clear" w:pos="720"/>
        </w:tabs>
        <w:autoSpaceDE/>
        <w:autoSpaceDN/>
        <w:spacing w:after="160"/>
        <w:ind w:left="0" w:right="1" w:firstLine="0"/>
        <w:jc w:val="both"/>
        <w:rPr>
          <w:lang w:val="en-PK"/>
        </w:rPr>
      </w:pPr>
      <w:r w:rsidRPr="00846135">
        <w:rPr>
          <w:lang w:val="en-PK"/>
        </w:rPr>
        <w:t xml:space="preserve">The bidders must fulfill all eligibility and qualification criteria as specified in the Bidding </w:t>
      </w:r>
      <w:r>
        <w:rPr>
          <w:lang w:val="en-PK"/>
        </w:rPr>
        <w:t xml:space="preserve">Solicitation </w:t>
      </w:r>
      <w:r w:rsidRPr="00846135">
        <w:rPr>
          <w:lang w:val="en-PK"/>
        </w:rPr>
        <w:t>Documents.</w:t>
      </w:r>
    </w:p>
    <w:p w14:paraId="1349C3F0" w14:textId="77777777" w:rsidR="00D2229B" w:rsidRPr="00B61207" w:rsidRDefault="00D2229B" w:rsidP="00D2229B">
      <w:pPr>
        <w:widowControl/>
        <w:numPr>
          <w:ilvl w:val="0"/>
          <w:numId w:val="48"/>
        </w:numPr>
        <w:tabs>
          <w:tab w:val="clear" w:pos="720"/>
        </w:tabs>
        <w:autoSpaceDE/>
        <w:autoSpaceDN/>
        <w:ind w:left="0" w:right="1" w:firstLine="0"/>
        <w:jc w:val="both"/>
        <w:rPr>
          <w:lang w:val="en-PK"/>
        </w:rPr>
      </w:pPr>
      <w:r w:rsidRPr="00E320D4">
        <w:t>The bidder may apply for any single lot or for all lots, as specified in the SOR of BSD, at their discretion</w:t>
      </w:r>
      <w:r>
        <w:t>.</w:t>
      </w:r>
    </w:p>
    <w:p w14:paraId="0FEE917A" w14:textId="77777777" w:rsidR="00D2229B" w:rsidRPr="00E320D4" w:rsidRDefault="00D2229B" w:rsidP="00D2229B">
      <w:pPr>
        <w:ind w:right="1"/>
        <w:jc w:val="both"/>
        <w:rPr>
          <w:lang w:val="en-PK"/>
        </w:rPr>
      </w:pPr>
    </w:p>
    <w:p w14:paraId="4E4FAD24" w14:textId="77777777" w:rsidR="00D2229B" w:rsidRDefault="00D2229B" w:rsidP="00D2229B">
      <w:pPr>
        <w:widowControl/>
        <w:numPr>
          <w:ilvl w:val="0"/>
          <w:numId w:val="48"/>
        </w:numPr>
        <w:tabs>
          <w:tab w:val="clear" w:pos="720"/>
        </w:tabs>
        <w:autoSpaceDE/>
        <w:autoSpaceDN/>
        <w:ind w:left="0" w:right="1" w:firstLine="0"/>
        <w:rPr>
          <w:lang w:val="en-PK"/>
        </w:rPr>
      </w:pPr>
      <w:r w:rsidRPr="00846135">
        <w:rPr>
          <w:lang w:val="en-PK"/>
        </w:rPr>
        <w:t>Detailed Bidding Documents, including Schedule of Requirements (</w:t>
      </w:r>
      <w:proofErr w:type="spellStart"/>
      <w:r w:rsidRPr="00846135">
        <w:rPr>
          <w:lang w:val="en-PK"/>
        </w:rPr>
        <w:t>SoR</w:t>
      </w:r>
      <w:proofErr w:type="spellEnd"/>
      <w:r w:rsidRPr="00846135">
        <w:rPr>
          <w:lang w:val="en-PK"/>
        </w:rPr>
        <w:t xml:space="preserve">), technical specifications, BOQs, framework agreement conditions, and </w:t>
      </w:r>
      <w:r>
        <w:rPr>
          <w:lang w:val="en-PK"/>
        </w:rPr>
        <w:t xml:space="preserve">other </w:t>
      </w:r>
      <w:r w:rsidRPr="00846135">
        <w:rPr>
          <w:lang w:val="en-PK"/>
        </w:rPr>
        <w:t>terms &amp; conditions, are available at:</w:t>
      </w:r>
      <w:r w:rsidRPr="00846135">
        <w:rPr>
          <w:lang w:val="en-PK"/>
        </w:rPr>
        <w:br/>
      </w:r>
      <w:hyperlink r:id="rId12" w:tgtFrame="_new" w:history="1">
        <w:r w:rsidRPr="00846135">
          <w:rPr>
            <w:rStyle w:val="Hyperlink"/>
            <w:lang w:val="en-PK"/>
          </w:rPr>
          <w:t>https://kp.eprocure.gov.pk</w:t>
        </w:r>
      </w:hyperlink>
      <w:r w:rsidRPr="00846135">
        <w:rPr>
          <w:lang w:val="en-PK"/>
        </w:rPr>
        <w:br/>
      </w:r>
      <w:hyperlink r:id="rId13" w:tgtFrame="_new" w:history="1">
        <w:r w:rsidRPr="00846135">
          <w:rPr>
            <w:rStyle w:val="Hyperlink"/>
            <w:lang w:val="en-PK"/>
          </w:rPr>
          <w:t>www.kppra.org.pk</w:t>
        </w:r>
      </w:hyperlink>
      <w:r w:rsidRPr="00846135">
        <w:rPr>
          <w:lang w:val="en-PK"/>
        </w:rPr>
        <w:br/>
      </w:r>
      <w:hyperlink r:id="rId14" w:tgtFrame="_new" w:history="1">
        <w:r w:rsidRPr="00846135">
          <w:rPr>
            <w:rStyle w:val="Hyperlink"/>
            <w:lang w:val="en-PK"/>
          </w:rPr>
          <w:t>https://reliefdepartment.kp.gov.pk/</w:t>
        </w:r>
      </w:hyperlink>
      <w:r w:rsidRPr="00846135">
        <w:rPr>
          <w:lang w:val="en-PK"/>
        </w:rPr>
        <w:t xml:space="preserve"> </w:t>
      </w:r>
    </w:p>
    <w:p w14:paraId="61B22447" w14:textId="77777777" w:rsidR="00D2229B" w:rsidRPr="00510A1E" w:rsidRDefault="00D2229B" w:rsidP="00D2229B">
      <w:pPr>
        <w:ind w:right="1"/>
        <w:jc w:val="both"/>
        <w:rPr>
          <w:lang w:val="en-PK"/>
        </w:rPr>
      </w:pPr>
      <w:hyperlink r:id="rId15" w:history="1">
        <w:r w:rsidRPr="00510A1E">
          <w:rPr>
            <w:rStyle w:val="Hyperlink"/>
            <w:lang w:val="en-PK"/>
          </w:rPr>
          <w:t>https://rescuekp.gov.pk</w:t>
        </w:r>
      </w:hyperlink>
    </w:p>
    <w:p w14:paraId="0A26AEB5" w14:textId="77777777" w:rsidR="00D2229B" w:rsidRPr="00F070E2" w:rsidRDefault="00D2229B" w:rsidP="00D2229B">
      <w:pPr>
        <w:ind w:right="1"/>
        <w:jc w:val="both"/>
        <w:rPr>
          <w:lang w:val="en-PK"/>
        </w:rPr>
      </w:pPr>
      <w:hyperlink r:id="rId16" w:history="1">
        <w:r w:rsidRPr="00510A1E">
          <w:rPr>
            <w:rStyle w:val="Hyperlink"/>
            <w:lang w:val="en-PK"/>
          </w:rPr>
          <w:t>https://dastak.kp.gov.pk/</w:t>
        </w:r>
      </w:hyperlink>
    </w:p>
    <w:p w14:paraId="09091359" w14:textId="77777777" w:rsidR="00D2229B" w:rsidRDefault="00D2229B" w:rsidP="00D2229B">
      <w:pPr>
        <w:widowControl/>
        <w:numPr>
          <w:ilvl w:val="0"/>
          <w:numId w:val="48"/>
        </w:numPr>
        <w:tabs>
          <w:tab w:val="clear" w:pos="720"/>
        </w:tabs>
        <w:autoSpaceDE/>
        <w:autoSpaceDN/>
        <w:spacing w:after="160"/>
        <w:ind w:left="0" w:right="1" w:firstLine="0"/>
        <w:jc w:val="both"/>
        <w:rPr>
          <w:lang w:val="en-PK"/>
        </w:rPr>
      </w:pPr>
      <w:r w:rsidRPr="00846135">
        <w:rPr>
          <w:lang w:val="en-PK"/>
        </w:rPr>
        <w:t>The Procuring Entity reserves the right to reject any or all bids at any time prior to acceptance of a bid in accordance with Rule 47 of KPPRA Rules, 2014 (as amended).</w:t>
      </w:r>
    </w:p>
    <w:p w14:paraId="3C37FCA6" w14:textId="77777777" w:rsidR="00D2229B" w:rsidRPr="00E33CA8" w:rsidRDefault="00D2229B" w:rsidP="00D2229B">
      <w:pPr>
        <w:ind w:right="1"/>
        <w:jc w:val="center"/>
        <w:rPr>
          <w:b/>
          <w:bCs/>
          <w:sz w:val="26"/>
          <w:szCs w:val="26"/>
          <w:lang w:val="en-PK"/>
        </w:rPr>
      </w:pPr>
      <w:proofErr w:type="spellStart"/>
      <w:r w:rsidRPr="00E33CA8">
        <w:rPr>
          <w:b/>
          <w:bCs/>
          <w:sz w:val="26"/>
          <w:szCs w:val="26"/>
          <w:lang w:val="en-PK"/>
        </w:rPr>
        <w:t>Incharge</w:t>
      </w:r>
      <w:proofErr w:type="spellEnd"/>
      <w:r w:rsidRPr="00E33CA8">
        <w:rPr>
          <w:b/>
          <w:bCs/>
          <w:sz w:val="26"/>
          <w:szCs w:val="26"/>
          <w:lang w:val="en-PK"/>
        </w:rPr>
        <w:t xml:space="preserve"> Procurement Cell</w:t>
      </w:r>
    </w:p>
    <w:p w14:paraId="4AE43270" w14:textId="77777777" w:rsidR="00D2229B" w:rsidRPr="00846135" w:rsidRDefault="00D2229B" w:rsidP="00D2229B">
      <w:pPr>
        <w:ind w:right="1"/>
        <w:jc w:val="center"/>
        <w:rPr>
          <w:lang w:val="en-PK"/>
        </w:rPr>
      </w:pPr>
      <w:r w:rsidRPr="00DF7EE6">
        <w:rPr>
          <w:b/>
          <w:bCs/>
          <w:lang w:val="en-PK"/>
        </w:rPr>
        <w:t>RELIEF, REHABILITATION &amp; SETTLEMENT DEPARTMENT</w:t>
      </w:r>
    </w:p>
    <w:p w14:paraId="2F6FCD21" w14:textId="77777777" w:rsidR="00D2229B" w:rsidRDefault="00D2229B" w:rsidP="00D2229B"/>
    <w:p w14:paraId="70709F09" w14:textId="6F1D27AD" w:rsidR="00D2229B" w:rsidRDefault="00D2229B">
      <w:pPr>
        <w:rPr>
          <w:b/>
          <w:sz w:val="24"/>
          <w:szCs w:val="24"/>
        </w:rPr>
      </w:pPr>
    </w:p>
    <w:p w14:paraId="23B1743F" w14:textId="77777777" w:rsidR="00084E8D" w:rsidRDefault="00084E8D">
      <w:pPr>
        <w:pStyle w:val="BodyText"/>
        <w:spacing w:before="3"/>
        <w:rPr>
          <w:b/>
        </w:rPr>
      </w:pPr>
    </w:p>
    <w:p w14:paraId="2B920EB0" w14:textId="3C1ACFCD" w:rsidR="00084E8D" w:rsidRDefault="00F65A95">
      <w:pPr>
        <w:spacing w:before="88"/>
        <w:ind w:left="1085" w:right="1219"/>
        <w:jc w:val="center"/>
        <w:rPr>
          <w:b/>
          <w:sz w:val="32"/>
        </w:rPr>
      </w:pPr>
      <w:r>
        <w:rPr>
          <w:b/>
          <w:sz w:val="32"/>
        </w:rPr>
        <w:lastRenderedPageBreak/>
        <w:t>FIXED</w:t>
      </w:r>
      <w:r>
        <w:rPr>
          <w:b/>
          <w:spacing w:val="-4"/>
          <w:sz w:val="32"/>
        </w:rPr>
        <w:t xml:space="preserve"> </w:t>
      </w:r>
      <w:r>
        <w:rPr>
          <w:b/>
          <w:sz w:val="32"/>
        </w:rPr>
        <w:t>CONDITIONS OF</w:t>
      </w:r>
      <w:r>
        <w:rPr>
          <w:b/>
          <w:spacing w:val="-2"/>
          <w:sz w:val="32"/>
        </w:rPr>
        <w:t xml:space="preserve"> </w:t>
      </w:r>
      <w:r>
        <w:rPr>
          <w:b/>
          <w:sz w:val="32"/>
        </w:rPr>
        <w:t>CONTRACT</w:t>
      </w:r>
    </w:p>
    <w:p w14:paraId="1D4A3781" w14:textId="77777777" w:rsidR="00084E8D" w:rsidRDefault="00084E8D">
      <w:pPr>
        <w:pStyle w:val="BodyText"/>
        <w:rPr>
          <w:b/>
          <w:sz w:val="36"/>
        </w:rPr>
      </w:pPr>
    </w:p>
    <w:p w14:paraId="096E168C" w14:textId="77777777" w:rsidR="00084E8D" w:rsidRDefault="00084E8D">
      <w:pPr>
        <w:pStyle w:val="BodyText"/>
        <w:rPr>
          <w:b/>
          <w:sz w:val="36"/>
        </w:rPr>
      </w:pPr>
    </w:p>
    <w:p w14:paraId="5F63C0CA" w14:textId="2631F566" w:rsidR="00084E8D" w:rsidRDefault="00F65A95">
      <w:pPr>
        <w:pStyle w:val="Heading3"/>
        <w:numPr>
          <w:ilvl w:val="0"/>
          <w:numId w:val="40"/>
        </w:numPr>
        <w:tabs>
          <w:tab w:val="left" w:pos="2381"/>
        </w:tabs>
        <w:spacing w:before="278"/>
      </w:pPr>
      <w:bookmarkStart w:id="1" w:name="1._Instructions_to_Bidders(ITB)"/>
      <w:bookmarkEnd w:id="1"/>
      <w:r>
        <w:t>Instructions</w:t>
      </w:r>
      <w:r>
        <w:rPr>
          <w:spacing w:val="-7"/>
        </w:rPr>
        <w:t xml:space="preserve"> </w:t>
      </w:r>
      <w:r>
        <w:t>to</w:t>
      </w:r>
      <w:r>
        <w:rPr>
          <w:spacing w:val="-10"/>
        </w:rPr>
        <w:t xml:space="preserve"> </w:t>
      </w:r>
      <w:r>
        <w:t>Bidders</w:t>
      </w:r>
      <w:r w:rsidR="00C01A38">
        <w:t xml:space="preserve"> </w:t>
      </w:r>
      <w:r>
        <w:t>(ITB)</w:t>
      </w:r>
    </w:p>
    <w:p w14:paraId="10E7ED9C" w14:textId="65A00BC4" w:rsidR="00084E8D" w:rsidRDefault="00F65A95">
      <w:pPr>
        <w:pStyle w:val="ListParagraph"/>
        <w:numPr>
          <w:ilvl w:val="0"/>
          <w:numId w:val="40"/>
        </w:numPr>
        <w:tabs>
          <w:tab w:val="left" w:pos="2381"/>
        </w:tabs>
        <w:spacing w:before="136"/>
        <w:rPr>
          <w:b/>
          <w:sz w:val="24"/>
        </w:rPr>
      </w:pPr>
      <w:r>
        <w:rPr>
          <w:b/>
          <w:sz w:val="24"/>
        </w:rPr>
        <w:t>General</w:t>
      </w:r>
      <w:r>
        <w:rPr>
          <w:b/>
          <w:spacing w:val="-4"/>
          <w:sz w:val="24"/>
        </w:rPr>
        <w:t xml:space="preserve"> </w:t>
      </w:r>
      <w:r>
        <w:rPr>
          <w:b/>
          <w:sz w:val="24"/>
        </w:rPr>
        <w:t>Conditions</w:t>
      </w:r>
      <w:r>
        <w:rPr>
          <w:b/>
          <w:spacing w:val="-2"/>
          <w:sz w:val="24"/>
        </w:rPr>
        <w:t xml:space="preserve"> </w:t>
      </w:r>
      <w:r>
        <w:rPr>
          <w:b/>
          <w:sz w:val="24"/>
        </w:rPr>
        <w:t>of</w:t>
      </w:r>
      <w:r>
        <w:rPr>
          <w:b/>
          <w:spacing w:val="-2"/>
          <w:sz w:val="24"/>
        </w:rPr>
        <w:t xml:space="preserve"> </w:t>
      </w:r>
      <w:r>
        <w:rPr>
          <w:b/>
          <w:sz w:val="24"/>
        </w:rPr>
        <w:t>Contract</w:t>
      </w:r>
      <w:r w:rsidR="00C01A38">
        <w:rPr>
          <w:b/>
          <w:sz w:val="24"/>
        </w:rPr>
        <w:t xml:space="preserve"> </w:t>
      </w:r>
      <w:r>
        <w:rPr>
          <w:b/>
          <w:sz w:val="24"/>
        </w:rPr>
        <w:t>(GCC)</w:t>
      </w:r>
    </w:p>
    <w:p w14:paraId="2C93468D" w14:textId="77777777" w:rsidR="00084E8D" w:rsidRDefault="00084E8D">
      <w:pPr>
        <w:rPr>
          <w:sz w:val="24"/>
        </w:rPr>
        <w:sectPr w:rsidR="00084E8D">
          <w:pgSz w:w="12240" w:h="15840"/>
          <w:pgMar w:top="1500" w:right="420" w:bottom="480" w:left="620" w:header="0" w:footer="218" w:gutter="0"/>
          <w:cols w:space="720"/>
        </w:sectPr>
      </w:pPr>
    </w:p>
    <w:p w14:paraId="290650A3" w14:textId="77777777" w:rsidR="00084E8D" w:rsidRDefault="00084E8D">
      <w:pPr>
        <w:pStyle w:val="BodyText"/>
        <w:rPr>
          <w:b/>
          <w:sz w:val="20"/>
        </w:rPr>
      </w:pPr>
    </w:p>
    <w:p w14:paraId="725046A4" w14:textId="77777777" w:rsidR="00084E8D" w:rsidRDefault="00084E8D">
      <w:pPr>
        <w:pStyle w:val="BodyText"/>
        <w:rPr>
          <w:b/>
          <w:sz w:val="20"/>
        </w:rPr>
      </w:pPr>
    </w:p>
    <w:p w14:paraId="4F9D55DF" w14:textId="77777777" w:rsidR="00084E8D" w:rsidRDefault="00084E8D">
      <w:pPr>
        <w:pStyle w:val="BodyText"/>
        <w:rPr>
          <w:b/>
          <w:sz w:val="20"/>
        </w:rPr>
      </w:pPr>
    </w:p>
    <w:p w14:paraId="61F43AD4" w14:textId="77777777" w:rsidR="00084E8D" w:rsidRDefault="00084E8D">
      <w:pPr>
        <w:pStyle w:val="BodyText"/>
        <w:rPr>
          <w:b/>
          <w:sz w:val="20"/>
        </w:rPr>
      </w:pPr>
    </w:p>
    <w:p w14:paraId="7181C9A7" w14:textId="77777777" w:rsidR="00084E8D" w:rsidRDefault="00084E8D">
      <w:pPr>
        <w:pStyle w:val="BodyText"/>
        <w:rPr>
          <w:b/>
          <w:sz w:val="20"/>
        </w:rPr>
      </w:pPr>
    </w:p>
    <w:p w14:paraId="1B22086D" w14:textId="77777777" w:rsidR="00084E8D" w:rsidRDefault="00084E8D">
      <w:pPr>
        <w:pStyle w:val="BodyText"/>
        <w:rPr>
          <w:b/>
          <w:sz w:val="18"/>
        </w:rPr>
      </w:pPr>
    </w:p>
    <w:p w14:paraId="03AA01B6" w14:textId="6BA2D26C" w:rsidR="00084E8D" w:rsidRPr="00A645C3" w:rsidRDefault="00F65A95" w:rsidP="00DF182F">
      <w:pPr>
        <w:spacing w:before="90" w:line="276" w:lineRule="auto"/>
        <w:ind w:left="1079" w:right="1012"/>
        <w:jc w:val="center"/>
        <w:rPr>
          <w:b/>
          <w:i/>
          <w:sz w:val="50"/>
          <w:szCs w:val="42"/>
        </w:rPr>
      </w:pPr>
      <w:r w:rsidRPr="00A645C3">
        <w:rPr>
          <w:b/>
          <w:i/>
          <w:sz w:val="50"/>
          <w:szCs w:val="42"/>
          <w:u w:val="thick"/>
        </w:rPr>
        <w:t>Bidders are advised to read the contents of the Instruction to</w:t>
      </w:r>
      <w:r w:rsidR="00C01A38" w:rsidRPr="00A645C3">
        <w:rPr>
          <w:b/>
          <w:i/>
          <w:sz w:val="50"/>
          <w:szCs w:val="42"/>
          <w:u w:val="thick"/>
        </w:rPr>
        <w:t xml:space="preserve"> </w:t>
      </w:r>
      <w:r w:rsidRPr="00A645C3">
        <w:rPr>
          <w:b/>
          <w:i/>
          <w:sz w:val="50"/>
          <w:szCs w:val="42"/>
          <w:u w:val="thick"/>
        </w:rPr>
        <w:t>Bidders</w:t>
      </w:r>
      <w:r w:rsidRPr="00A645C3">
        <w:rPr>
          <w:b/>
          <w:i/>
          <w:spacing w:val="1"/>
          <w:sz w:val="50"/>
          <w:szCs w:val="42"/>
        </w:rPr>
        <w:t xml:space="preserve"> </w:t>
      </w:r>
      <w:r w:rsidRPr="00A645C3">
        <w:rPr>
          <w:b/>
          <w:i/>
          <w:sz w:val="50"/>
          <w:szCs w:val="42"/>
          <w:u w:val="thick"/>
        </w:rPr>
        <w:t>(ITB) carefully for filling up the Bidding Documents</w:t>
      </w:r>
      <w:r w:rsidR="00C01A38" w:rsidRPr="00A645C3">
        <w:rPr>
          <w:b/>
          <w:i/>
          <w:sz w:val="50"/>
          <w:szCs w:val="42"/>
          <w:u w:val="thick"/>
        </w:rPr>
        <w:t xml:space="preserve"> </w:t>
      </w:r>
      <w:r w:rsidRPr="00A645C3">
        <w:rPr>
          <w:b/>
          <w:i/>
          <w:sz w:val="50"/>
          <w:szCs w:val="42"/>
          <w:u w:val="thick"/>
        </w:rPr>
        <w:t>properly in order to</w:t>
      </w:r>
      <w:r w:rsidRPr="00A645C3">
        <w:rPr>
          <w:b/>
          <w:i/>
          <w:spacing w:val="1"/>
          <w:sz w:val="50"/>
          <w:szCs w:val="42"/>
        </w:rPr>
        <w:t xml:space="preserve"> </w:t>
      </w:r>
      <w:r w:rsidRPr="00A645C3">
        <w:rPr>
          <w:b/>
          <w:i/>
          <w:sz w:val="50"/>
          <w:szCs w:val="42"/>
          <w:u w:val="thick"/>
        </w:rPr>
        <w:t>become</w:t>
      </w:r>
      <w:r w:rsidRPr="00A645C3">
        <w:rPr>
          <w:b/>
          <w:i/>
          <w:spacing w:val="-3"/>
          <w:sz w:val="50"/>
          <w:szCs w:val="42"/>
          <w:u w:val="thick"/>
        </w:rPr>
        <w:t xml:space="preserve"> </w:t>
      </w:r>
      <w:r w:rsidRPr="00A645C3">
        <w:rPr>
          <w:b/>
          <w:i/>
          <w:sz w:val="50"/>
          <w:szCs w:val="42"/>
          <w:u w:val="thick"/>
        </w:rPr>
        <w:t>responsive.</w:t>
      </w:r>
    </w:p>
    <w:p w14:paraId="2C105ADE" w14:textId="77777777" w:rsidR="00084E8D" w:rsidRDefault="00084E8D">
      <w:pPr>
        <w:spacing w:line="276" w:lineRule="auto"/>
        <w:jc w:val="both"/>
        <w:rPr>
          <w:sz w:val="30"/>
        </w:rPr>
        <w:sectPr w:rsidR="00084E8D">
          <w:pgSz w:w="12240" w:h="15840"/>
          <w:pgMar w:top="1500" w:right="420" w:bottom="480" w:left="620" w:header="0" w:footer="218" w:gutter="0"/>
          <w:cols w:space="720"/>
        </w:sectPr>
      </w:pPr>
    </w:p>
    <w:p w14:paraId="0A7AAF86" w14:textId="77777777" w:rsidR="00084E8D" w:rsidRDefault="00084E8D">
      <w:pPr>
        <w:pStyle w:val="BodyText"/>
        <w:rPr>
          <w:b/>
          <w:i/>
          <w:sz w:val="20"/>
        </w:rPr>
      </w:pPr>
    </w:p>
    <w:p w14:paraId="1FAC55FD" w14:textId="77777777" w:rsidR="00084E8D" w:rsidRDefault="00084E8D">
      <w:pPr>
        <w:pStyle w:val="BodyText"/>
        <w:rPr>
          <w:b/>
          <w:i/>
          <w:sz w:val="20"/>
        </w:rPr>
      </w:pPr>
    </w:p>
    <w:p w14:paraId="133301C3" w14:textId="77777777" w:rsidR="00084E8D" w:rsidRDefault="00084E8D">
      <w:pPr>
        <w:pStyle w:val="BodyText"/>
        <w:rPr>
          <w:b/>
          <w:i/>
          <w:sz w:val="20"/>
        </w:rPr>
      </w:pPr>
    </w:p>
    <w:p w14:paraId="26D74559" w14:textId="77777777" w:rsidR="00084E8D" w:rsidRDefault="00084E8D">
      <w:pPr>
        <w:pStyle w:val="BodyText"/>
        <w:rPr>
          <w:b/>
          <w:i/>
          <w:sz w:val="28"/>
        </w:rPr>
      </w:pPr>
    </w:p>
    <w:p w14:paraId="2B8C20F4" w14:textId="606F691A" w:rsidR="00084E8D" w:rsidRDefault="00F65A95">
      <w:pPr>
        <w:pStyle w:val="Heading1"/>
        <w:spacing w:line="544" w:lineRule="auto"/>
        <w:ind w:left="2837" w:right="3025" w:firstLine="1824"/>
        <w:jc w:val="left"/>
      </w:pPr>
      <w:bookmarkStart w:id="2" w:name="PART-ONE"/>
      <w:bookmarkEnd w:id="2"/>
      <w:r>
        <w:t>PART-ONE</w:t>
      </w:r>
      <w:r>
        <w:rPr>
          <w:spacing w:val="1"/>
        </w:rPr>
        <w:t xml:space="preserve"> </w:t>
      </w:r>
      <w:bookmarkStart w:id="3" w:name="INSTRUCTIONS_TO_BIDDERS_(ITB)"/>
      <w:bookmarkEnd w:id="3"/>
      <w:r>
        <w:t>INSTRUCTIONS</w:t>
      </w:r>
      <w:r>
        <w:rPr>
          <w:spacing w:val="-3"/>
        </w:rPr>
        <w:t xml:space="preserve"> </w:t>
      </w:r>
      <w:r>
        <w:t>TO</w:t>
      </w:r>
      <w:r>
        <w:rPr>
          <w:spacing w:val="-2"/>
        </w:rPr>
        <w:t xml:space="preserve"> </w:t>
      </w:r>
      <w:r>
        <w:t>BIDDERS</w:t>
      </w:r>
      <w:r>
        <w:rPr>
          <w:spacing w:val="-3"/>
        </w:rPr>
        <w:t xml:space="preserve"> </w:t>
      </w:r>
      <w:r>
        <w:t>(ITB)</w:t>
      </w:r>
    </w:p>
    <w:p w14:paraId="39D8FE44" w14:textId="77777777" w:rsidR="00084E8D" w:rsidRDefault="00084E8D">
      <w:pPr>
        <w:spacing w:line="544" w:lineRule="auto"/>
        <w:sectPr w:rsidR="00084E8D">
          <w:pgSz w:w="12240" w:h="15840"/>
          <w:pgMar w:top="1500" w:right="420" w:bottom="480" w:left="620" w:header="0" w:footer="218" w:gutter="0"/>
          <w:cols w:space="720"/>
        </w:sectPr>
      </w:pPr>
    </w:p>
    <w:p w14:paraId="549F576F" w14:textId="77777777" w:rsidR="00084E8D" w:rsidRDefault="00084E8D">
      <w:pPr>
        <w:pStyle w:val="BodyText"/>
        <w:spacing w:before="5"/>
        <w:rPr>
          <w:b/>
          <w:sz w:val="20"/>
        </w:rPr>
      </w:pPr>
    </w:p>
    <w:p w14:paraId="7FEA2A44" w14:textId="77777777" w:rsidR="00084E8D" w:rsidRDefault="00084E8D">
      <w:pPr>
        <w:rPr>
          <w:sz w:val="20"/>
        </w:rPr>
        <w:sectPr w:rsidR="00084E8D">
          <w:pgSz w:w="12240" w:h="15840"/>
          <w:pgMar w:top="1500" w:right="420" w:bottom="480" w:left="620" w:header="0" w:footer="218" w:gutter="0"/>
          <w:cols w:space="720"/>
        </w:sectPr>
      </w:pPr>
    </w:p>
    <w:p w14:paraId="556476F3" w14:textId="77777777" w:rsidR="00084E8D" w:rsidRDefault="00084E8D">
      <w:pPr>
        <w:pStyle w:val="BodyText"/>
        <w:rPr>
          <w:b/>
          <w:sz w:val="26"/>
        </w:rPr>
      </w:pPr>
    </w:p>
    <w:p w14:paraId="0A34390C" w14:textId="77777777" w:rsidR="00084E8D" w:rsidRDefault="00084E8D">
      <w:pPr>
        <w:pStyle w:val="BodyText"/>
        <w:spacing w:before="9"/>
        <w:rPr>
          <w:b/>
          <w:sz w:val="35"/>
        </w:rPr>
      </w:pPr>
    </w:p>
    <w:p w14:paraId="107D4300" w14:textId="77777777" w:rsidR="00084E8D" w:rsidRDefault="00F65A95">
      <w:pPr>
        <w:pStyle w:val="ListParagraph"/>
        <w:numPr>
          <w:ilvl w:val="0"/>
          <w:numId w:val="39"/>
        </w:numPr>
        <w:tabs>
          <w:tab w:val="left" w:pos="1181"/>
        </w:tabs>
        <w:ind w:hanging="361"/>
        <w:rPr>
          <w:b/>
          <w:sz w:val="24"/>
        </w:rPr>
      </w:pPr>
      <w:bookmarkStart w:id="4" w:name="1._Scope_of_Bid"/>
      <w:bookmarkEnd w:id="4"/>
      <w:r>
        <w:rPr>
          <w:b/>
          <w:sz w:val="24"/>
        </w:rPr>
        <w:t>Scope</w:t>
      </w:r>
      <w:r>
        <w:rPr>
          <w:b/>
          <w:spacing w:val="1"/>
          <w:sz w:val="24"/>
        </w:rPr>
        <w:t xml:space="preserve"> </w:t>
      </w:r>
      <w:r>
        <w:rPr>
          <w:b/>
          <w:sz w:val="24"/>
        </w:rPr>
        <w:t>of</w:t>
      </w:r>
      <w:r>
        <w:rPr>
          <w:b/>
          <w:spacing w:val="-1"/>
          <w:sz w:val="24"/>
        </w:rPr>
        <w:t xml:space="preserve"> </w:t>
      </w:r>
      <w:r>
        <w:rPr>
          <w:b/>
          <w:sz w:val="24"/>
        </w:rPr>
        <w:t>Bid</w:t>
      </w:r>
    </w:p>
    <w:p w14:paraId="30800EF9" w14:textId="77777777" w:rsidR="00084E8D" w:rsidRDefault="00F65A95">
      <w:pPr>
        <w:pStyle w:val="Heading1"/>
        <w:ind w:left="820" w:right="0"/>
        <w:jc w:val="left"/>
      </w:pPr>
      <w:r>
        <w:rPr>
          <w:b w:val="0"/>
        </w:rPr>
        <w:br w:type="column"/>
      </w:r>
      <w:r>
        <w:t>Instructions</w:t>
      </w:r>
      <w:r>
        <w:rPr>
          <w:spacing w:val="-2"/>
        </w:rPr>
        <w:t xml:space="preserve"> </w:t>
      </w:r>
      <w:r>
        <w:t>to</w:t>
      </w:r>
      <w:r>
        <w:rPr>
          <w:spacing w:val="-4"/>
        </w:rPr>
        <w:t xml:space="preserve"> </w:t>
      </w:r>
      <w:r>
        <w:t>Bidders</w:t>
      </w:r>
      <w:r>
        <w:rPr>
          <w:spacing w:val="-6"/>
        </w:rPr>
        <w:t xml:space="preserve"> </w:t>
      </w:r>
      <w:r>
        <w:t>(ITB)</w:t>
      </w:r>
    </w:p>
    <w:p w14:paraId="3BCB343C" w14:textId="77777777" w:rsidR="00084E8D" w:rsidRDefault="00084E8D">
      <w:pPr>
        <w:sectPr w:rsidR="00084E8D">
          <w:type w:val="continuous"/>
          <w:pgSz w:w="12240" w:h="15840"/>
          <w:pgMar w:top="1500" w:right="420" w:bottom="280" w:left="620" w:header="720" w:footer="720" w:gutter="0"/>
          <w:cols w:num="2" w:space="720" w:equalWidth="0">
            <w:col w:w="2505" w:space="179"/>
            <w:col w:w="8516"/>
          </w:cols>
        </w:sectPr>
      </w:pPr>
    </w:p>
    <w:p w14:paraId="7D9FAA19" w14:textId="72626DA9" w:rsidR="00084E8D" w:rsidRDefault="00F65A95">
      <w:pPr>
        <w:pStyle w:val="BodyText"/>
        <w:spacing w:before="137" w:line="276" w:lineRule="auto"/>
        <w:ind w:left="820" w:right="1015" w:firstLine="720"/>
        <w:jc w:val="both"/>
      </w:pPr>
      <w:r>
        <w:t xml:space="preserve">Director General </w:t>
      </w:r>
      <w:r w:rsidR="00994C4A" w:rsidRPr="008E7165">
        <w:rPr>
          <w:b/>
          <w:bCs/>
        </w:rPr>
        <w:t>EMERGENCY RESCUE SERVICE (RESCUE-1122) Khyber Pakhtunkhwa</w:t>
      </w:r>
      <w:r w:rsidR="00994C4A">
        <w:t xml:space="preserve"> </w:t>
      </w:r>
      <w:r>
        <w:t>invites bids for supply of</w:t>
      </w:r>
      <w:r>
        <w:rPr>
          <w:spacing w:val="1"/>
        </w:rPr>
        <w:t xml:space="preserve"> </w:t>
      </w:r>
      <w:r>
        <w:rPr>
          <w:b/>
          <w:bCs/>
        </w:rPr>
        <w:t>FURNITURE</w:t>
      </w:r>
      <w:r w:rsidR="004939A3">
        <w:rPr>
          <w:b/>
          <w:bCs/>
        </w:rPr>
        <w:t xml:space="preserve"> AND COMMUNICATION EQUIPMENTS</w:t>
      </w:r>
      <w:r>
        <w:rPr>
          <w:b/>
          <w:bCs/>
        </w:rPr>
        <w:t xml:space="preserve"> </w:t>
      </w:r>
      <w:r w:rsidR="00244D23" w:rsidRPr="00244D23">
        <w:t>mentioned</w:t>
      </w:r>
      <w:r w:rsidR="00244D23">
        <w:rPr>
          <w:b/>
          <w:bCs/>
        </w:rPr>
        <w:t xml:space="preserve"> </w:t>
      </w:r>
      <w:r>
        <w:t>in</w:t>
      </w:r>
      <w:r>
        <w:rPr>
          <w:spacing w:val="1"/>
        </w:rPr>
        <w:t xml:space="preserve"> </w:t>
      </w:r>
      <w:r>
        <w:t>the</w:t>
      </w:r>
      <w:r>
        <w:rPr>
          <w:spacing w:val="1"/>
        </w:rPr>
        <w:t xml:space="preserve"> </w:t>
      </w:r>
      <w:r>
        <w:t>Schedule</w:t>
      </w:r>
      <w:r>
        <w:rPr>
          <w:spacing w:val="1"/>
        </w:rPr>
        <w:t xml:space="preserve"> </w:t>
      </w:r>
      <w:r>
        <w:t>of Requirements</w:t>
      </w:r>
      <w:r>
        <w:rPr>
          <w:spacing w:val="1"/>
        </w:rPr>
        <w:t xml:space="preserve"> </w:t>
      </w:r>
      <w:r>
        <w:t>along</w:t>
      </w:r>
      <w:r>
        <w:rPr>
          <w:spacing w:val="1"/>
        </w:rPr>
        <w:t xml:space="preserve"> </w:t>
      </w:r>
      <w:r>
        <w:t>with</w:t>
      </w:r>
      <w:r>
        <w:rPr>
          <w:spacing w:val="1"/>
        </w:rPr>
        <w:t xml:space="preserve"> </w:t>
      </w:r>
      <w:r>
        <w:t>Technical</w:t>
      </w:r>
      <w:r>
        <w:rPr>
          <w:spacing w:val="1"/>
        </w:rPr>
        <w:t xml:space="preserve"> </w:t>
      </w:r>
      <w:r>
        <w:t>Specifications</w:t>
      </w:r>
      <w:r>
        <w:rPr>
          <w:spacing w:val="60"/>
        </w:rPr>
        <w:t xml:space="preserve"> </w:t>
      </w:r>
      <w:r>
        <w:t>and</w:t>
      </w:r>
      <w:r>
        <w:rPr>
          <w:spacing w:val="1"/>
        </w:rPr>
        <w:t xml:space="preserve"> </w:t>
      </w:r>
      <w:r>
        <w:t xml:space="preserve">related services incidental thereto to meet the requirement of </w:t>
      </w:r>
      <w:r w:rsidR="00244D23" w:rsidRPr="008E7165">
        <w:rPr>
          <w:b/>
          <w:bCs/>
        </w:rPr>
        <w:t>EMERGENCY RESCUE SERVICE (RESCUE-1122)</w:t>
      </w:r>
      <w:r>
        <w:t>, Khyber Pakhtunkhwa with</w:t>
      </w:r>
      <w:r>
        <w:rPr>
          <w:spacing w:val="1"/>
        </w:rPr>
        <w:t xml:space="preserve"> </w:t>
      </w:r>
      <w:r>
        <w:t>Bid</w:t>
      </w:r>
      <w:r>
        <w:rPr>
          <w:spacing w:val="-1"/>
        </w:rPr>
        <w:t xml:space="preserve"> </w:t>
      </w:r>
      <w:r>
        <w:t>Reference</w:t>
      </w:r>
      <w:r>
        <w:rPr>
          <w:spacing w:val="-2"/>
        </w:rPr>
        <w:t xml:space="preserve"> </w:t>
      </w:r>
      <w:r>
        <w:t>Number</w:t>
      </w:r>
      <w:r>
        <w:rPr>
          <w:spacing w:val="6"/>
        </w:rPr>
        <w:t xml:space="preserve"> </w:t>
      </w:r>
      <w:r>
        <w:t>for</w:t>
      </w:r>
      <w:r>
        <w:rPr>
          <w:spacing w:val="-4"/>
        </w:rPr>
        <w:t xml:space="preserve"> </w:t>
      </w:r>
      <w:r>
        <w:t>the</w:t>
      </w:r>
      <w:r>
        <w:rPr>
          <w:spacing w:val="-1"/>
        </w:rPr>
        <w:t xml:space="preserve"> </w:t>
      </w:r>
      <w:r>
        <w:t>procurement</w:t>
      </w:r>
      <w:r>
        <w:rPr>
          <w:spacing w:val="4"/>
        </w:rPr>
        <w:t xml:space="preserve"> </w:t>
      </w:r>
      <w:r>
        <w:t>activity</w:t>
      </w:r>
      <w:r>
        <w:rPr>
          <w:spacing w:val="-6"/>
        </w:rPr>
        <w:t xml:space="preserve"> </w:t>
      </w:r>
      <w:r>
        <w:t>as</w:t>
      </w:r>
      <w:r>
        <w:rPr>
          <w:spacing w:val="2"/>
        </w:rPr>
        <w:t xml:space="preserve"> </w:t>
      </w:r>
      <w:r>
        <w:t>mentioned</w:t>
      </w:r>
      <w:r>
        <w:rPr>
          <w:spacing w:val="3"/>
        </w:rPr>
        <w:t xml:space="preserve"> </w:t>
      </w:r>
      <w:r>
        <w:t>in</w:t>
      </w:r>
      <w:r>
        <w:rPr>
          <w:spacing w:val="3"/>
        </w:rPr>
        <w:t xml:space="preserve"> </w:t>
      </w:r>
      <w:r>
        <w:t>Bid Data</w:t>
      </w:r>
      <w:r>
        <w:rPr>
          <w:spacing w:val="-2"/>
        </w:rPr>
        <w:t xml:space="preserve"> </w:t>
      </w:r>
      <w:r>
        <w:t>Sheet</w:t>
      </w:r>
      <w:r>
        <w:rPr>
          <w:spacing w:val="-1"/>
        </w:rPr>
        <w:t xml:space="preserve"> </w:t>
      </w:r>
      <w:r>
        <w:t>(BDS).</w:t>
      </w:r>
    </w:p>
    <w:p w14:paraId="714D8C25" w14:textId="77777777" w:rsidR="00084E8D" w:rsidRDefault="00084E8D">
      <w:pPr>
        <w:pStyle w:val="BodyText"/>
        <w:spacing w:before="8"/>
        <w:rPr>
          <w:sz w:val="20"/>
        </w:rPr>
      </w:pPr>
    </w:p>
    <w:p w14:paraId="47066C70" w14:textId="77777777" w:rsidR="00084E8D" w:rsidRDefault="00F65A95">
      <w:pPr>
        <w:pStyle w:val="BodyText"/>
        <w:spacing w:line="276" w:lineRule="auto"/>
        <w:ind w:left="820" w:right="1020" w:firstLine="720"/>
        <w:jc w:val="both"/>
      </w:pPr>
      <w:r>
        <w:t>Means of communication</w:t>
      </w:r>
      <w:r>
        <w:rPr>
          <w:spacing w:val="1"/>
        </w:rPr>
        <w:t xml:space="preserve"> </w:t>
      </w:r>
      <w:r>
        <w:t>for the</w:t>
      </w:r>
      <w:r>
        <w:rPr>
          <w:spacing w:val="1"/>
        </w:rPr>
        <w:t xml:space="preserve"> </w:t>
      </w:r>
      <w:r>
        <w:t>bidders will be</w:t>
      </w:r>
      <w:r>
        <w:rPr>
          <w:spacing w:val="1"/>
        </w:rPr>
        <w:t xml:space="preserve"> </w:t>
      </w:r>
      <w:r>
        <w:t>true</w:t>
      </w:r>
      <w:r>
        <w:rPr>
          <w:spacing w:val="1"/>
        </w:rPr>
        <w:t xml:space="preserve"> </w:t>
      </w:r>
      <w:r>
        <w:t>and original signed</w:t>
      </w:r>
      <w:r>
        <w:rPr>
          <w:spacing w:val="1"/>
        </w:rPr>
        <w:t xml:space="preserve"> </w:t>
      </w:r>
      <w:r>
        <w:t>copies of</w:t>
      </w:r>
      <w:r>
        <w:rPr>
          <w:spacing w:val="1"/>
        </w:rPr>
        <w:t xml:space="preserve"> </w:t>
      </w:r>
      <w:r>
        <w:t>documents and letters to be submitted either in person or through registered post/courier service</w:t>
      </w:r>
      <w:r>
        <w:rPr>
          <w:spacing w:val="1"/>
        </w:rPr>
        <w:t xml:space="preserve"> </w:t>
      </w:r>
      <w:r>
        <w:t>with proof of receipt. Phone, fax, telex and email can be used only for information/inquiry</w:t>
      </w:r>
      <w:r>
        <w:rPr>
          <w:spacing w:val="1"/>
        </w:rPr>
        <w:t xml:space="preserve"> </w:t>
      </w:r>
      <w:r>
        <w:t>purposes.</w:t>
      </w:r>
    </w:p>
    <w:p w14:paraId="5C7AEE69" w14:textId="77777777" w:rsidR="00084E8D" w:rsidRDefault="00084E8D">
      <w:pPr>
        <w:pStyle w:val="BodyText"/>
        <w:spacing w:before="10"/>
        <w:rPr>
          <w:sz w:val="21"/>
        </w:rPr>
      </w:pPr>
    </w:p>
    <w:p w14:paraId="7319174C" w14:textId="792857F7" w:rsidR="00084E8D" w:rsidRDefault="00F65A95">
      <w:pPr>
        <w:pStyle w:val="Heading3"/>
        <w:numPr>
          <w:ilvl w:val="0"/>
          <w:numId w:val="39"/>
        </w:numPr>
        <w:tabs>
          <w:tab w:val="left" w:pos="1540"/>
          <w:tab w:val="left" w:pos="1541"/>
        </w:tabs>
        <w:ind w:left="1541" w:hanging="721"/>
        <w:rPr>
          <w:rFonts w:ascii="Arial"/>
        </w:rPr>
      </w:pPr>
      <w:bookmarkStart w:id="5" w:name="2._Source_ofFunds"/>
      <w:bookmarkEnd w:id="5"/>
      <w:r>
        <w:t>Source</w:t>
      </w:r>
      <w:r>
        <w:rPr>
          <w:spacing w:val="-9"/>
        </w:rPr>
        <w:t xml:space="preserve"> </w:t>
      </w:r>
      <w:r>
        <w:t>of</w:t>
      </w:r>
      <w:r w:rsidR="00244D23">
        <w:t xml:space="preserve"> </w:t>
      </w:r>
      <w:r>
        <w:t>Funds</w:t>
      </w:r>
    </w:p>
    <w:p w14:paraId="249FA0B1" w14:textId="21E95D79" w:rsidR="00084E8D" w:rsidRDefault="00F65A95">
      <w:pPr>
        <w:spacing w:before="233"/>
        <w:ind w:left="1541"/>
        <w:rPr>
          <w:b/>
          <w:sz w:val="24"/>
        </w:rPr>
      </w:pPr>
      <w:r>
        <w:rPr>
          <w:sz w:val="24"/>
        </w:rPr>
        <w:t>The</w:t>
      </w:r>
      <w:r>
        <w:rPr>
          <w:spacing w:val="-4"/>
          <w:sz w:val="24"/>
        </w:rPr>
        <w:t xml:space="preserve"> </w:t>
      </w:r>
      <w:r>
        <w:rPr>
          <w:sz w:val="24"/>
        </w:rPr>
        <w:t>client</w:t>
      </w:r>
      <w:r>
        <w:rPr>
          <w:spacing w:val="2"/>
          <w:sz w:val="24"/>
        </w:rPr>
        <w:t xml:space="preserve"> </w:t>
      </w:r>
      <w:r>
        <w:rPr>
          <w:sz w:val="24"/>
        </w:rPr>
        <w:t>as mentioned</w:t>
      </w:r>
      <w:r>
        <w:rPr>
          <w:spacing w:val="1"/>
          <w:sz w:val="24"/>
        </w:rPr>
        <w:t xml:space="preserve"> </w:t>
      </w:r>
      <w:r>
        <w:rPr>
          <w:sz w:val="24"/>
        </w:rPr>
        <w:t>in</w:t>
      </w:r>
      <w:r>
        <w:rPr>
          <w:spacing w:val="-7"/>
          <w:sz w:val="24"/>
        </w:rPr>
        <w:t xml:space="preserve"> </w:t>
      </w:r>
      <w:r>
        <w:rPr>
          <w:sz w:val="24"/>
        </w:rPr>
        <w:t xml:space="preserve">the </w:t>
      </w:r>
      <w:r>
        <w:rPr>
          <w:b/>
          <w:sz w:val="24"/>
        </w:rPr>
        <w:t>Bid</w:t>
      </w:r>
      <w:r>
        <w:rPr>
          <w:b/>
          <w:spacing w:val="-1"/>
          <w:sz w:val="24"/>
        </w:rPr>
        <w:t xml:space="preserve"> </w:t>
      </w:r>
      <w:r>
        <w:rPr>
          <w:b/>
          <w:sz w:val="24"/>
        </w:rPr>
        <w:t>Data</w:t>
      </w:r>
      <w:r>
        <w:rPr>
          <w:b/>
          <w:spacing w:val="-7"/>
          <w:sz w:val="24"/>
        </w:rPr>
        <w:t xml:space="preserve"> </w:t>
      </w:r>
      <w:r>
        <w:rPr>
          <w:b/>
          <w:sz w:val="24"/>
        </w:rPr>
        <w:t>Sheet</w:t>
      </w:r>
      <w:r w:rsidR="00D536E1">
        <w:rPr>
          <w:b/>
          <w:sz w:val="24"/>
        </w:rPr>
        <w:t xml:space="preserve"> </w:t>
      </w:r>
      <w:r>
        <w:rPr>
          <w:b/>
          <w:sz w:val="24"/>
        </w:rPr>
        <w:t>(BDS)</w:t>
      </w:r>
    </w:p>
    <w:p w14:paraId="1AE4774D" w14:textId="77777777" w:rsidR="00084E8D" w:rsidRDefault="00084E8D">
      <w:pPr>
        <w:pStyle w:val="BodyText"/>
        <w:spacing w:before="8"/>
        <w:rPr>
          <w:b/>
        </w:rPr>
      </w:pPr>
    </w:p>
    <w:p w14:paraId="49C18603" w14:textId="77777777" w:rsidR="00084E8D" w:rsidRDefault="00F65A95">
      <w:pPr>
        <w:pStyle w:val="Heading3"/>
        <w:numPr>
          <w:ilvl w:val="0"/>
          <w:numId w:val="39"/>
        </w:numPr>
        <w:tabs>
          <w:tab w:val="left" w:pos="1540"/>
          <w:tab w:val="left" w:pos="1541"/>
        </w:tabs>
        <w:spacing w:before="1"/>
        <w:ind w:left="1541" w:hanging="721"/>
        <w:rPr>
          <w:rFonts w:ascii="Arial"/>
        </w:rPr>
      </w:pPr>
      <w:bookmarkStart w:id="6" w:name="3._Eligible_Bidders"/>
      <w:bookmarkEnd w:id="6"/>
      <w:r>
        <w:t>Eligible</w:t>
      </w:r>
      <w:r>
        <w:rPr>
          <w:spacing w:val="-11"/>
        </w:rPr>
        <w:t xml:space="preserve"> </w:t>
      </w:r>
      <w:r>
        <w:t>Bidders</w:t>
      </w:r>
    </w:p>
    <w:p w14:paraId="203EEE0B" w14:textId="77777777" w:rsidR="00084E8D" w:rsidRDefault="00F65A95">
      <w:pPr>
        <w:pStyle w:val="BodyText"/>
        <w:spacing w:before="233" w:line="278" w:lineRule="auto"/>
        <w:ind w:left="820" w:right="1017" w:firstLine="720"/>
        <w:jc w:val="both"/>
      </w:pPr>
      <w:r>
        <w:t>This Invitation for Bids (IFB) for purchase of relief items open to all eligible firms as</w:t>
      </w:r>
      <w:r>
        <w:rPr>
          <w:spacing w:val="1"/>
        </w:rPr>
        <w:t xml:space="preserve"> </w:t>
      </w:r>
      <w:r>
        <w:t>mentioned in the Bid Data Sheet (BDS) and more specifically described in the Schedule of</w:t>
      </w:r>
      <w:r>
        <w:rPr>
          <w:spacing w:val="1"/>
        </w:rPr>
        <w:t xml:space="preserve"> </w:t>
      </w:r>
      <w:r>
        <w:t>Requirement</w:t>
      </w:r>
      <w:r>
        <w:rPr>
          <w:spacing w:val="10"/>
        </w:rPr>
        <w:t xml:space="preserve"> </w:t>
      </w:r>
      <w:r>
        <w:t>in</w:t>
      </w:r>
      <w:r>
        <w:rPr>
          <w:spacing w:val="-3"/>
        </w:rPr>
        <w:t xml:space="preserve"> </w:t>
      </w:r>
      <w:r>
        <w:t>Part-Two:</w:t>
      </w:r>
      <w:r>
        <w:rPr>
          <w:spacing w:val="-4"/>
        </w:rPr>
        <w:t xml:space="preserve"> </w:t>
      </w:r>
      <w:r>
        <w:t>Section-III</w:t>
      </w:r>
      <w:r>
        <w:rPr>
          <w:spacing w:val="-2"/>
        </w:rPr>
        <w:t xml:space="preserve"> </w:t>
      </w:r>
      <w:r>
        <w:t>of</w:t>
      </w:r>
      <w:r>
        <w:rPr>
          <w:spacing w:val="-7"/>
        </w:rPr>
        <w:t xml:space="preserve"> </w:t>
      </w:r>
      <w:r>
        <w:t>these Standard</w:t>
      </w:r>
      <w:r>
        <w:rPr>
          <w:spacing w:val="2"/>
        </w:rPr>
        <w:t xml:space="preserve"> </w:t>
      </w:r>
      <w:r>
        <w:t>Bidding</w:t>
      </w:r>
      <w:r>
        <w:rPr>
          <w:spacing w:val="1"/>
        </w:rPr>
        <w:t xml:space="preserve"> </w:t>
      </w:r>
      <w:r>
        <w:t>Documents.</w:t>
      </w:r>
    </w:p>
    <w:p w14:paraId="293EE461" w14:textId="77777777" w:rsidR="00084E8D" w:rsidRDefault="00084E8D">
      <w:pPr>
        <w:pStyle w:val="BodyText"/>
        <w:spacing w:before="4"/>
        <w:rPr>
          <w:sz w:val="20"/>
        </w:rPr>
      </w:pPr>
    </w:p>
    <w:p w14:paraId="6CCC228B" w14:textId="77777777" w:rsidR="00084E8D" w:rsidRDefault="00F65A95">
      <w:pPr>
        <w:pStyle w:val="BodyText"/>
        <w:spacing w:before="1" w:line="276" w:lineRule="auto"/>
        <w:ind w:left="820" w:right="1029" w:firstLine="720"/>
        <w:jc w:val="both"/>
      </w:pPr>
      <w:r>
        <w:t>Government-owned enterprises in Pakistan may participate only if they are legally and</w:t>
      </w:r>
      <w:r>
        <w:rPr>
          <w:spacing w:val="1"/>
        </w:rPr>
        <w:t xml:space="preserve"> </w:t>
      </w:r>
      <w:r>
        <w:t>financially</w:t>
      </w:r>
      <w:r>
        <w:rPr>
          <w:spacing w:val="-9"/>
        </w:rPr>
        <w:t xml:space="preserve"> </w:t>
      </w:r>
      <w:r>
        <w:t>autonomous</w:t>
      </w:r>
      <w:r>
        <w:rPr>
          <w:spacing w:val="-1"/>
        </w:rPr>
        <w:t xml:space="preserve"> </w:t>
      </w:r>
      <w:r>
        <w:t>and</w:t>
      </w:r>
      <w:r>
        <w:rPr>
          <w:spacing w:val="2"/>
        </w:rPr>
        <w:t xml:space="preserve"> </w:t>
      </w:r>
      <w:r>
        <w:t>authorized</w:t>
      </w:r>
      <w:r>
        <w:rPr>
          <w:spacing w:val="1"/>
        </w:rPr>
        <w:t xml:space="preserve"> </w:t>
      </w:r>
      <w:r>
        <w:t>to</w:t>
      </w:r>
      <w:r>
        <w:rPr>
          <w:spacing w:val="7"/>
        </w:rPr>
        <w:t xml:space="preserve"> </w:t>
      </w:r>
      <w:r>
        <w:t>participate</w:t>
      </w:r>
      <w:r>
        <w:rPr>
          <w:spacing w:val="8"/>
        </w:rPr>
        <w:t xml:space="preserve"> </w:t>
      </w:r>
      <w:r>
        <w:t>in</w:t>
      </w:r>
      <w:r>
        <w:rPr>
          <w:spacing w:val="1"/>
        </w:rPr>
        <w:t xml:space="preserve"> </w:t>
      </w:r>
      <w:r>
        <w:t>bidding.</w:t>
      </w:r>
    </w:p>
    <w:p w14:paraId="6E562F5F" w14:textId="77777777" w:rsidR="00084E8D" w:rsidRDefault="00084E8D">
      <w:pPr>
        <w:pStyle w:val="BodyText"/>
        <w:spacing w:before="9"/>
        <w:rPr>
          <w:sz w:val="20"/>
        </w:rPr>
      </w:pPr>
    </w:p>
    <w:p w14:paraId="7B643988" w14:textId="77777777" w:rsidR="00084E8D" w:rsidRDefault="00F65A95">
      <w:pPr>
        <w:pStyle w:val="BodyText"/>
        <w:spacing w:line="276" w:lineRule="auto"/>
        <w:ind w:left="820" w:right="1024" w:firstLine="720"/>
        <w:jc w:val="both"/>
      </w:pPr>
      <w:r>
        <w:t>The authorized dealer must possess valid authorization from the Principal Manufacturer.</w:t>
      </w:r>
      <w:r>
        <w:rPr>
          <w:spacing w:val="1"/>
        </w:rPr>
        <w:t xml:space="preserve"> </w:t>
      </w:r>
      <w:r>
        <w:t>However, in case of Manufacturer, they should</w:t>
      </w:r>
      <w:r>
        <w:rPr>
          <w:spacing w:val="1"/>
        </w:rPr>
        <w:t xml:space="preserve"> </w:t>
      </w:r>
      <w:r>
        <w:t>have a documentary proof as per standards</w:t>
      </w:r>
      <w:r>
        <w:rPr>
          <w:spacing w:val="1"/>
        </w:rPr>
        <w:t xml:space="preserve"> </w:t>
      </w:r>
      <w:r>
        <w:t>applicable</w:t>
      </w:r>
      <w:r>
        <w:rPr>
          <w:spacing w:val="1"/>
        </w:rPr>
        <w:t xml:space="preserve"> </w:t>
      </w:r>
      <w:r>
        <w:t>or</w:t>
      </w:r>
      <w:r>
        <w:rPr>
          <w:spacing w:val="1"/>
        </w:rPr>
        <w:t xml:space="preserve"> </w:t>
      </w:r>
      <w:r>
        <w:t>as</w:t>
      </w:r>
      <w:r>
        <w:rPr>
          <w:spacing w:val="1"/>
        </w:rPr>
        <w:t xml:space="preserve"> </w:t>
      </w:r>
      <w:r>
        <w:t>prescribed</w:t>
      </w:r>
      <w:r>
        <w:rPr>
          <w:spacing w:val="1"/>
        </w:rPr>
        <w:t xml:space="preserve"> </w:t>
      </w:r>
      <w:r>
        <w:t>in</w:t>
      </w:r>
      <w:r>
        <w:rPr>
          <w:spacing w:val="1"/>
        </w:rPr>
        <w:t xml:space="preserve"> </w:t>
      </w:r>
      <w:r>
        <w:t>the</w:t>
      </w:r>
      <w:r>
        <w:rPr>
          <w:spacing w:val="1"/>
        </w:rPr>
        <w:t xml:space="preserve"> </w:t>
      </w:r>
      <w:r>
        <w:t>Bid</w:t>
      </w:r>
      <w:r>
        <w:rPr>
          <w:spacing w:val="1"/>
        </w:rPr>
        <w:t xml:space="preserve"> </w:t>
      </w:r>
      <w:r>
        <w:t>Form</w:t>
      </w:r>
      <w:r>
        <w:rPr>
          <w:spacing w:val="1"/>
        </w:rPr>
        <w:t xml:space="preserve"> </w:t>
      </w:r>
      <w:r>
        <w:t>3B:</w:t>
      </w:r>
      <w:r>
        <w:rPr>
          <w:spacing w:val="1"/>
        </w:rPr>
        <w:t xml:space="preserve"> </w:t>
      </w:r>
      <w:r>
        <w:t>Section</w:t>
      </w:r>
      <w:r>
        <w:rPr>
          <w:spacing w:val="1"/>
        </w:rPr>
        <w:t xml:space="preserve"> </w:t>
      </w:r>
      <w:r>
        <w:t>IV</w:t>
      </w:r>
      <w:r>
        <w:rPr>
          <w:spacing w:val="1"/>
        </w:rPr>
        <w:t xml:space="preserve"> </w:t>
      </w:r>
      <w:r>
        <w:t>of</w:t>
      </w:r>
      <w:r>
        <w:rPr>
          <w:spacing w:val="1"/>
        </w:rPr>
        <w:t xml:space="preserve"> </w:t>
      </w:r>
      <w:r>
        <w:t>these</w:t>
      </w:r>
      <w:r>
        <w:rPr>
          <w:spacing w:val="1"/>
        </w:rPr>
        <w:t xml:space="preserve"> </w:t>
      </w:r>
      <w:r>
        <w:t>Standard</w:t>
      </w:r>
      <w:r>
        <w:rPr>
          <w:spacing w:val="60"/>
        </w:rPr>
        <w:t xml:space="preserve"> </w:t>
      </w:r>
      <w:r>
        <w:t>Bidding</w:t>
      </w:r>
      <w:r>
        <w:rPr>
          <w:spacing w:val="1"/>
        </w:rPr>
        <w:t xml:space="preserve"> </w:t>
      </w:r>
      <w:r>
        <w:t>Documents</w:t>
      </w:r>
      <w:r>
        <w:rPr>
          <w:spacing w:val="-2"/>
        </w:rPr>
        <w:t xml:space="preserve"> </w:t>
      </w:r>
      <w:r>
        <w:t>to</w:t>
      </w:r>
      <w:r>
        <w:rPr>
          <w:spacing w:val="1"/>
        </w:rPr>
        <w:t xml:space="preserve"> </w:t>
      </w:r>
      <w:r>
        <w:t>the</w:t>
      </w:r>
      <w:r>
        <w:rPr>
          <w:spacing w:val="-1"/>
        </w:rPr>
        <w:t xml:space="preserve"> </w:t>
      </w:r>
      <w:r>
        <w:t>effect</w:t>
      </w:r>
      <w:r>
        <w:rPr>
          <w:spacing w:val="1"/>
        </w:rPr>
        <w:t xml:space="preserve"> </w:t>
      </w:r>
      <w:r>
        <w:t>that</w:t>
      </w:r>
      <w:r>
        <w:rPr>
          <w:spacing w:val="1"/>
        </w:rPr>
        <w:t xml:space="preserve"> </w:t>
      </w:r>
      <w:r>
        <w:t>they</w:t>
      </w:r>
      <w:r>
        <w:rPr>
          <w:spacing w:val="-9"/>
        </w:rPr>
        <w:t xml:space="preserve"> </w:t>
      </w:r>
      <w:r>
        <w:t>are</w:t>
      </w:r>
      <w:r>
        <w:rPr>
          <w:spacing w:val="-1"/>
        </w:rPr>
        <w:t xml:space="preserve"> </w:t>
      </w:r>
      <w:r>
        <w:t>the Manufacturer</w:t>
      </w:r>
      <w:r>
        <w:rPr>
          <w:spacing w:val="-2"/>
        </w:rPr>
        <w:t xml:space="preserve"> </w:t>
      </w:r>
      <w:r>
        <w:t>of</w:t>
      </w:r>
      <w:r>
        <w:rPr>
          <w:spacing w:val="-8"/>
        </w:rPr>
        <w:t xml:space="preserve"> </w:t>
      </w:r>
      <w:r>
        <w:t>the required</w:t>
      </w:r>
      <w:r>
        <w:rPr>
          <w:spacing w:val="1"/>
        </w:rPr>
        <w:t xml:space="preserve"> </w:t>
      </w:r>
      <w:r>
        <w:t>specifications</w:t>
      </w:r>
      <w:r>
        <w:rPr>
          <w:spacing w:val="9"/>
        </w:rPr>
        <w:t xml:space="preserve"> </w:t>
      </w:r>
      <w:r>
        <w:t>of</w:t>
      </w:r>
      <w:r>
        <w:rPr>
          <w:spacing w:val="-7"/>
        </w:rPr>
        <w:t xml:space="preserve"> </w:t>
      </w:r>
      <w:r>
        <w:t>Goods.</w:t>
      </w:r>
    </w:p>
    <w:p w14:paraId="4F001782" w14:textId="77777777" w:rsidR="00084E8D" w:rsidRDefault="00084E8D">
      <w:pPr>
        <w:pStyle w:val="BodyText"/>
        <w:spacing w:before="8"/>
        <w:rPr>
          <w:sz w:val="20"/>
        </w:rPr>
      </w:pPr>
    </w:p>
    <w:p w14:paraId="5192AEDE" w14:textId="7BA55E67" w:rsidR="00084E8D" w:rsidRDefault="00F65A95">
      <w:pPr>
        <w:pStyle w:val="BodyText"/>
        <w:spacing w:line="280" w:lineRule="auto"/>
        <w:ind w:left="820" w:right="1025" w:firstLine="720"/>
        <w:jc w:val="both"/>
        <w:rPr>
          <w:b/>
        </w:rPr>
      </w:pPr>
      <w:r>
        <w:t>Bidders under a declaration</w:t>
      </w:r>
      <w:r w:rsidR="003E5505">
        <w:t xml:space="preserve"> on judicial stamp paper</w:t>
      </w:r>
      <w:r>
        <w:t xml:space="preserve"> of ineligibility for corrupt and fraudulent practices issued by</w:t>
      </w:r>
      <w:r>
        <w:rPr>
          <w:spacing w:val="1"/>
        </w:rPr>
        <w:t xml:space="preserve"> </w:t>
      </w:r>
      <w:r>
        <w:t>any</w:t>
      </w:r>
      <w:r>
        <w:rPr>
          <w:spacing w:val="1"/>
        </w:rPr>
        <w:t xml:space="preserve"> </w:t>
      </w:r>
      <w:r>
        <w:t>Government</w:t>
      </w:r>
      <w:r>
        <w:rPr>
          <w:spacing w:val="1"/>
        </w:rPr>
        <w:t xml:space="preserve"> </w:t>
      </w:r>
      <w:r>
        <w:t>(Federal,</w:t>
      </w:r>
      <w:r>
        <w:rPr>
          <w:spacing w:val="1"/>
        </w:rPr>
        <w:t xml:space="preserve"> </w:t>
      </w:r>
      <w:r>
        <w:t>Provincial</w:t>
      </w:r>
      <w:r>
        <w:rPr>
          <w:spacing w:val="1"/>
        </w:rPr>
        <w:t xml:space="preserve"> </w:t>
      </w:r>
      <w:r>
        <w:t>or</w:t>
      </w:r>
      <w:r>
        <w:rPr>
          <w:spacing w:val="1"/>
        </w:rPr>
        <w:t xml:space="preserve"> </w:t>
      </w:r>
      <w:r>
        <w:t>Local)</w:t>
      </w:r>
      <w:r>
        <w:rPr>
          <w:spacing w:val="1"/>
        </w:rPr>
        <w:t xml:space="preserve"> </w:t>
      </w:r>
      <w:r>
        <w:t>or</w:t>
      </w:r>
      <w:r>
        <w:rPr>
          <w:spacing w:val="1"/>
        </w:rPr>
        <w:t xml:space="preserve"> </w:t>
      </w:r>
      <w:r>
        <w:t>a</w:t>
      </w:r>
      <w:r>
        <w:rPr>
          <w:spacing w:val="1"/>
        </w:rPr>
        <w:t xml:space="preserve"> </w:t>
      </w:r>
      <w:r>
        <w:t>public</w:t>
      </w:r>
      <w:r>
        <w:rPr>
          <w:spacing w:val="1"/>
        </w:rPr>
        <w:t xml:space="preserve"> </w:t>
      </w:r>
      <w:r>
        <w:t>sector</w:t>
      </w:r>
      <w:r>
        <w:rPr>
          <w:spacing w:val="1"/>
        </w:rPr>
        <w:t xml:space="preserve"> </w:t>
      </w:r>
      <w:r>
        <w:t>organization</w:t>
      </w:r>
      <w:r>
        <w:rPr>
          <w:spacing w:val="1"/>
        </w:rPr>
        <w:t xml:space="preserve"> </w:t>
      </w:r>
      <w:r>
        <w:t>are</w:t>
      </w:r>
      <w:r>
        <w:rPr>
          <w:spacing w:val="1"/>
        </w:rPr>
        <w:t xml:space="preserve"> </w:t>
      </w:r>
      <w:r>
        <w:rPr>
          <w:b/>
        </w:rPr>
        <w:t>NOT</w:t>
      </w:r>
      <w:r w:rsidR="003E5505">
        <w:rPr>
          <w:b/>
        </w:rPr>
        <w:t>-</w:t>
      </w:r>
      <w:r>
        <w:rPr>
          <w:b/>
        </w:rPr>
        <w:t>ELIGIBLE.</w:t>
      </w:r>
    </w:p>
    <w:p w14:paraId="034B4FEC" w14:textId="77777777" w:rsidR="00084E8D" w:rsidRDefault="00F65A95">
      <w:pPr>
        <w:pStyle w:val="BodyText"/>
        <w:spacing w:before="227" w:line="276" w:lineRule="auto"/>
        <w:ind w:left="820" w:right="1011" w:firstLine="720"/>
        <w:jc w:val="both"/>
      </w:pPr>
      <w:r>
        <w:t>A Bidder shall not</w:t>
      </w:r>
      <w:r>
        <w:rPr>
          <w:spacing w:val="1"/>
        </w:rPr>
        <w:t xml:space="preserve"> </w:t>
      </w:r>
      <w:r>
        <w:t>have</w:t>
      </w:r>
      <w:r>
        <w:rPr>
          <w:spacing w:val="1"/>
        </w:rPr>
        <w:t xml:space="preserve"> </w:t>
      </w:r>
      <w:r>
        <w:t>a conflict</w:t>
      </w:r>
      <w:r>
        <w:rPr>
          <w:spacing w:val="1"/>
        </w:rPr>
        <w:t xml:space="preserve"> </w:t>
      </w:r>
      <w:r>
        <w:t>of interest. All bidders found to</w:t>
      </w:r>
      <w:r>
        <w:rPr>
          <w:spacing w:val="1"/>
        </w:rPr>
        <w:t xml:space="preserve"> </w:t>
      </w:r>
      <w:r>
        <w:t>have conflict</w:t>
      </w:r>
      <w:r>
        <w:rPr>
          <w:spacing w:val="60"/>
        </w:rPr>
        <w:t xml:space="preserve"> </w:t>
      </w:r>
      <w:r>
        <w:t>of</w:t>
      </w:r>
      <w:r>
        <w:rPr>
          <w:spacing w:val="1"/>
        </w:rPr>
        <w:t xml:space="preserve"> </w:t>
      </w:r>
      <w:r>
        <w:t>interest shall be disqualified. Bidders may be considered to have a conflict of interest with one or</w:t>
      </w:r>
      <w:r>
        <w:rPr>
          <w:spacing w:val="-57"/>
        </w:rPr>
        <w:t xml:space="preserve"> </w:t>
      </w:r>
      <w:r>
        <w:t>more parties</w:t>
      </w:r>
      <w:r>
        <w:rPr>
          <w:spacing w:val="4"/>
        </w:rPr>
        <w:t xml:space="preserve"> </w:t>
      </w:r>
      <w:r>
        <w:t>in</w:t>
      </w:r>
      <w:r>
        <w:rPr>
          <w:spacing w:val="-4"/>
        </w:rPr>
        <w:t xml:space="preserve"> </w:t>
      </w:r>
      <w:r>
        <w:t>this</w:t>
      </w:r>
      <w:r>
        <w:rPr>
          <w:spacing w:val="4"/>
        </w:rPr>
        <w:t xml:space="preserve"> </w:t>
      </w:r>
      <w:r>
        <w:t>bidding</w:t>
      </w:r>
      <w:r>
        <w:rPr>
          <w:spacing w:val="2"/>
        </w:rPr>
        <w:t xml:space="preserve"> </w:t>
      </w:r>
      <w:r>
        <w:t>process,</w:t>
      </w:r>
      <w:r>
        <w:rPr>
          <w:spacing w:val="3"/>
        </w:rPr>
        <w:t xml:space="preserve"> </w:t>
      </w:r>
      <w:r>
        <w:t>if</w:t>
      </w:r>
      <w:r>
        <w:rPr>
          <w:spacing w:val="-1"/>
        </w:rPr>
        <w:t xml:space="preserve"> </w:t>
      </w:r>
      <w:r>
        <w:t>they:</w:t>
      </w:r>
    </w:p>
    <w:p w14:paraId="3CD5F0B1" w14:textId="22BF699E" w:rsidR="00084E8D" w:rsidRDefault="00F65A95" w:rsidP="00867732">
      <w:pPr>
        <w:pStyle w:val="ListParagraph"/>
        <w:numPr>
          <w:ilvl w:val="1"/>
          <w:numId w:val="39"/>
        </w:numPr>
        <w:tabs>
          <w:tab w:val="left" w:pos="1901"/>
        </w:tabs>
        <w:spacing w:line="237" w:lineRule="auto"/>
        <w:ind w:right="1337"/>
        <w:jc w:val="both"/>
        <w:rPr>
          <w:sz w:val="24"/>
        </w:rPr>
      </w:pPr>
      <w:r>
        <w:rPr>
          <w:sz w:val="24"/>
        </w:rPr>
        <w:t>Are</w:t>
      </w:r>
      <w:r w:rsidR="009E76E4">
        <w:rPr>
          <w:sz w:val="24"/>
        </w:rPr>
        <w:t xml:space="preserve"> </w:t>
      </w:r>
      <w:r>
        <w:rPr>
          <w:sz w:val="24"/>
        </w:rPr>
        <w:t>or</w:t>
      </w:r>
      <w:r>
        <w:rPr>
          <w:spacing w:val="24"/>
          <w:sz w:val="24"/>
        </w:rPr>
        <w:t xml:space="preserve"> </w:t>
      </w:r>
      <w:r>
        <w:rPr>
          <w:sz w:val="24"/>
        </w:rPr>
        <w:t>have</w:t>
      </w:r>
      <w:r>
        <w:rPr>
          <w:spacing w:val="22"/>
          <w:sz w:val="24"/>
        </w:rPr>
        <w:t xml:space="preserve"> </w:t>
      </w:r>
      <w:r>
        <w:rPr>
          <w:sz w:val="24"/>
        </w:rPr>
        <w:t>been</w:t>
      </w:r>
      <w:r>
        <w:rPr>
          <w:spacing w:val="18"/>
          <w:sz w:val="24"/>
        </w:rPr>
        <w:t xml:space="preserve"> </w:t>
      </w:r>
      <w:r>
        <w:rPr>
          <w:sz w:val="24"/>
        </w:rPr>
        <w:t>associated</w:t>
      </w:r>
      <w:r>
        <w:rPr>
          <w:spacing w:val="27"/>
          <w:sz w:val="24"/>
        </w:rPr>
        <w:t xml:space="preserve"> </w:t>
      </w:r>
      <w:r>
        <w:rPr>
          <w:sz w:val="24"/>
        </w:rPr>
        <w:t>in</w:t>
      </w:r>
      <w:r>
        <w:rPr>
          <w:spacing w:val="18"/>
          <w:sz w:val="24"/>
        </w:rPr>
        <w:t xml:space="preserve"> </w:t>
      </w:r>
      <w:r>
        <w:rPr>
          <w:sz w:val="24"/>
        </w:rPr>
        <w:t>the</w:t>
      </w:r>
      <w:r>
        <w:rPr>
          <w:spacing w:val="23"/>
          <w:sz w:val="24"/>
        </w:rPr>
        <w:t xml:space="preserve"> </w:t>
      </w:r>
      <w:r>
        <w:rPr>
          <w:sz w:val="24"/>
        </w:rPr>
        <w:t>past,</w:t>
      </w:r>
      <w:r>
        <w:rPr>
          <w:spacing w:val="21"/>
          <w:sz w:val="24"/>
        </w:rPr>
        <w:t xml:space="preserve"> </w:t>
      </w:r>
      <w:r>
        <w:rPr>
          <w:sz w:val="24"/>
        </w:rPr>
        <w:t>with</w:t>
      </w:r>
      <w:r>
        <w:rPr>
          <w:spacing w:val="18"/>
          <w:sz w:val="24"/>
        </w:rPr>
        <w:t xml:space="preserve"> </w:t>
      </w:r>
      <w:r>
        <w:rPr>
          <w:sz w:val="24"/>
        </w:rPr>
        <w:t>a</w:t>
      </w:r>
      <w:r>
        <w:rPr>
          <w:spacing w:val="27"/>
          <w:sz w:val="24"/>
        </w:rPr>
        <w:t xml:space="preserve"> </w:t>
      </w:r>
      <w:r>
        <w:rPr>
          <w:sz w:val="24"/>
        </w:rPr>
        <w:t>firm</w:t>
      </w:r>
      <w:r>
        <w:rPr>
          <w:spacing w:val="15"/>
          <w:sz w:val="24"/>
        </w:rPr>
        <w:t xml:space="preserve"> </w:t>
      </w:r>
      <w:r>
        <w:rPr>
          <w:sz w:val="24"/>
        </w:rPr>
        <w:t>or</w:t>
      </w:r>
      <w:r>
        <w:rPr>
          <w:spacing w:val="24"/>
          <w:sz w:val="24"/>
        </w:rPr>
        <w:t xml:space="preserve"> </w:t>
      </w:r>
      <w:r>
        <w:rPr>
          <w:sz w:val="24"/>
        </w:rPr>
        <w:t>any</w:t>
      </w:r>
      <w:r>
        <w:rPr>
          <w:spacing w:val="13"/>
          <w:sz w:val="24"/>
        </w:rPr>
        <w:t xml:space="preserve"> </w:t>
      </w:r>
      <w:r>
        <w:rPr>
          <w:sz w:val="24"/>
        </w:rPr>
        <w:t>of</w:t>
      </w:r>
      <w:r>
        <w:rPr>
          <w:spacing w:val="21"/>
          <w:sz w:val="24"/>
        </w:rPr>
        <w:t xml:space="preserve"> </w:t>
      </w:r>
      <w:r>
        <w:rPr>
          <w:sz w:val="24"/>
        </w:rPr>
        <w:t>its</w:t>
      </w:r>
      <w:r>
        <w:rPr>
          <w:spacing w:val="21"/>
          <w:sz w:val="24"/>
        </w:rPr>
        <w:t xml:space="preserve"> </w:t>
      </w:r>
      <w:r>
        <w:rPr>
          <w:sz w:val="24"/>
        </w:rPr>
        <w:t>affiliates</w:t>
      </w:r>
      <w:r>
        <w:rPr>
          <w:spacing w:val="21"/>
          <w:sz w:val="24"/>
        </w:rPr>
        <w:t xml:space="preserve"> </w:t>
      </w:r>
      <w:r>
        <w:rPr>
          <w:sz w:val="24"/>
        </w:rPr>
        <w:t>which</w:t>
      </w:r>
      <w:r>
        <w:rPr>
          <w:spacing w:val="-57"/>
          <w:sz w:val="24"/>
        </w:rPr>
        <w:t xml:space="preserve"> </w:t>
      </w:r>
      <w:r>
        <w:rPr>
          <w:sz w:val="24"/>
        </w:rPr>
        <w:t>have</w:t>
      </w:r>
      <w:r>
        <w:rPr>
          <w:spacing w:val="19"/>
          <w:sz w:val="24"/>
        </w:rPr>
        <w:t xml:space="preserve"> </w:t>
      </w:r>
      <w:r>
        <w:rPr>
          <w:sz w:val="24"/>
        </w:rPr>
        <w:t>been</w:t>
      </w:r>
      <w:r>
        <w:rPr>
          <w:spacing w:val="11"/>
          <w:sz w:val="24"/>
        </w:rPr>
        <w:t xml:space="preserve"> </w:t>
      </w:r>
      <w:r>
        <w:rPr>
          <w:sz w:val="24"/>
        </w:rPr>
        <w:t>engaged</w:t>
      </w:r>
      <w:r>
        <w:rPr>
          <w:spacing w:val="15"/>
          <w:sz w:val="24"/>
        </w:rPr>
        <w:t xml:space="preserve"> </w:t>
      </w:r>
      <w:r>
        <w:rPr>
          <w:sz w:val="24"/>
        </w:rPr>
        <w:t>by</w:t>
      </w:r>
      <w:r>
        <w:rPr>
          <w:spacing w:val="11"/>
          <w:sz w:val="24"/>
        </w:rPr>
        <w:t xml:space="preserve"> </w:t>
      </w:r>
      <w:r>
        <w:rPr>
          <w:sz w:val="24"/>
        </w:rPr>
        <w:t>the</w:t>
      </w:r>
      <w:r>
        <w:rPr>
          <w:spacing w:val="15"/>
          <w:sz w:val="24"/>
        </w:rPr>
        <w:t xml:space="preserve"> </w:t>
      </w:r>
      <w:r>
        <w:rPr>
          <w:sz w:val="24"/>
        </w:rPr>
        <w:t>Purchaser</w:t>
      </w:r>
      <w:r>
        <w:rPr>
          <w:spacing w:val="17"/>
          <w:sz w:val="24"/>
        </w:rPr>
        <w:t xml:space="preserve"> </w:t>
      </w:r>
      <w:r>
        <w:rPr>
          <w:sz w:val="24"/>
        </w:rPr>
        <w:t>to</w:t>
      </w:r>
      <w:r>
        <w:rPr>
          <w:spacing w:val="21"/>
          <w:sz w:val="24"/>
        </w:rPr>
        <w:t xml:space="preserve"> </w:t>
      </w:r>
      <w:r>
        <w:rPr>
          <w:sz w:val="24"/>
        </w:rPr>
        <w:t>provide</w:t>
      </w:r>
      <w:r>
        <w:rPr>
          <w:spacing w:val="15"/>
          <w:sz w:val="24"/>
        </w:rPr>
        <w:t xml:space="preserve"> </w:t>
      </w:r>
      <w:r>
        <w:rPr>
          <w:sz w:val="24"/>
        </w:rPr>
        <w:t>consulting</w:t>
      </w:r>
      <w:r>
        <w:rPr>
          <w:spacing w:val="15"/>
          <w:sz w:val="24"/>
        </w:rPr>
        <w:t xml:space="preserve"> </w:t>
      </w:r>
      <w:r>
        <w:rPr>
          <w:sz w:val="24"/>
        </w:rPr>
        <w:t>services</w:t>
      </w:r>
      <w:r>
        <w:rPr>
          <w:spacing w:val="18"/>
          <w:sz w:val="24"/>
        </w:rPr>
        <w:t xml:space="preserve"> </w:t>
      </w:r>
      <w:r>
        <w:rPr>
          <w:sz w:val="24"/>
        </w:rPr>
        <w:t>for</w:t>
      </w:r>
      <w:r>
        <w:rPr>
          <w:spacing w:val="12"/>
          <w:sz w:val="24"/>
        </w:rPr>
        <w:t xml:space="preserve"> </w:t>
      </w:r>
      <w:r>
        <w:rPr>
          <w:sz w:val="24"/>
        </w:rPr>
        <w:t>the</w:t>
      </w:r>
    </w:p>
    <w:p w14:paraId="767F84BF" w14:textId="77777777" w:rsidR="00084E8D" w:rsidRDefault="00084E8D">
      <w:pPr>
        <w:spacing w:line="237" w:lineRule="auto"/>
        <w:rPr>
          <w:sz w:val="24"/>
        </w:rPr>
        <w:sectPr w:rsidR="00084E8D">
          <w:type w:val="continuous"/>
          <w:pgSz w:w="12240" w:h="15840"/>
          <w:pgMar w:top="1500" w:right="420" w:bottom="280" w:left="620" w:header="720" w:footer="720" w:gutter="0"/>
          <w:cols w:space="720"/>
        </w:sectPr>
      </w:pPr>
    </w:p>
    <w:p w14:paraId="15149A69" w14:textId="25B904BC" w:rsidR="00084E8D" w:rsidRDefault="00F65A95">
      <w:pPr>
        <w:pStyle w:val="BodyText"/>
        <w:spacing w:before="72"/>
        <w:ind w:left="1901" w:right="1340"/>
        <w:jc w:val="both"/>
      </w:pPr>
      <w:r>
        <w:lastRenderedPageBreak/>
        <w:t>preparation of the design, specifications, and other documents to be used for the</w:t>
      </w:r>
      <w:r>
        <w:rPr>
          <w:spacing w:val="1"/>
        </w:rPr>
        <w:t xml:space="preserve"> </w:t>
      </w:r>
      <w:r>
        <w:t>procurement</w:t>
      </w:r>
      <w:r>
        <w:rPr>
          <w:spacing w:val="1"/>
        </w:rPr>
        <w:t xml:space="preserve"> </w:t>
      </w:r>
      <w:r>
        <w:t>of</w:t>
      </w:r>
      <w:r>
        <w:rPr>
          <w:spacing w:val="1"/>
        </w:rPr>
        <w:t xml:space="preserve"> </w:t>
      </w:r>
      <w:r>
        <w:t>the</w:t>
      </w:r>
      <w:r>
        <w:rPr>
          <w:spacing w:val="1"/>
        </w:rPr>
        <w:t xml:space="preserve"> </w:t>
      </w:r>
      <w:r w:rsidR="00745EE1">
        <w:t xml:space="preserve">Furniture and communication </w:t>
      </w:r>
      <w:proofErr w:type="spellStart"/>
      <w:r w:rsidR="00745EE1">
        <w:t>quipment</w:t>
      </w:r>
      <w:proofErr w:type="spellEnd"/>
      <w:r>
        <w:rPr>
          <w:spacing w:val="1"/>
        </w:rPr>
        <w:t xml:space="preserve"> </w:t>
      </w:r>
      <w:r>
        <w:t>to</w:t>
      </w:r>
      <w:r>
        <w:rPr>
          <w:spacing w:val="1"/>
        </w:rPr>
        <w:t xml:space="preserve"> </w:t>
      </w:r>
      <w:r>
        <w:t>be</w:t>
      </w:r>
      <w:r>
        <w:rPr>
          <w:spacing w:val="1"/>
        </w:rPr>
        <w:t xml:space="preserve"> </w:t>
      </w:r>
      <w:r>
        <w:t>purchased</w:t>
      </w:r>
      <w:r>
        <w:rPr>
          <w:spacing w:val="1"/>
        </w:rPr>
        <w:t xml:space="preserve"> </w:t>
      </w:r>
      <w:r>
        <w:t>under</w:t>
      </w:r>
      <w:r>
        <w:rPr>
          <w:spacing w:val="1"/>
        </w:rPr>
        <w:t xml:space="preserve"> </w:t>
      </w:r>
      <w:r>
        <w:t>these</w:t>
      </w:r>
      <w:r>
        <w:rPr>
          <w:spacing w:val="1"/>
        </w:rPr>
        <w:t xml:space="preserve"> </w:t>
      </w:r>
      <w:r>
        <w:t>Standard</w:t>
      </w:r>
      <w:r>
        <w:rPr>
          <w:spacing w:val="1"/>
        </w:rPr>
        <w:t xml:space="preserve"> </w:t>
      </w:r>
      <w:r>
        <w:t>Bidding</w:t>
      </w:r>
      <w:r>
        <w:rPr>
          <w:spacing w:val="1"/>
        </w:rPr>
        <w:t xml:space="preserve"> </w:t>
      </w:r>
      <w:r>
        <w:t>Documents;</w:t>
      </w:r>
      <w:r>
        <w:rPr>
          <w:spacing w:val="-1"/>
        </w:rPr>
        <w:t xml:space="preserve"> </w:t>
      </w:r>
      <w:r>
        <w:t>or</w:t>
      </w:r>
    </w:p>
    <w:p w14:paraId="52746DE8" w14:textId="77777777" w:rsidR="00084E8D" w:rsidRDefault="00084E8D">
      <w:pPr>
        <w:pStyle w:val="BodyText"/>
        <w:spacing w:before="2"/>
        <w:rPr>
          <w:sz w:val="33"/>
        </w:rPr>
      </w:pPr>
    </w:p>
    <w:p w14:paraId="57A94D39" w14:textId="3C9F4985" w:rsidR="00084E8D" w:rsidRPr="00867732" w:rsidRDefault="00F65A95">
      <w:pPr>
        <w:pStyle w:val="ListParagraph"/>
        <w:numPr>
          <w:ilvl w:val="1"/>
          <w:numId w:val="39"/>
        </w:numPr>
        <w:tabs>
          <w:tab w:val="left" w:pos="1901"/>
        </w:tabs>
        <w:ind w:right="1333"/>
        <w:jc w:val="both"/>
        <w:rPr>
          <w:sz w:val="24"/>
        </w:rPr>
      </w:pPr>
      <w:r>
        <w:rPr>
          <w:sz w:val="24"/>
        </w:rPr>
        <w:t>Submit more than one bid in this bidding process, except for alternative offers</w:t>
      </w:r>
      <w:r>
        <w:rPr>
          <w:spacing w:val="1"/>
          <w:sz w:val="24"/>
        </w:rPr>
        <w:t xml:space="preserve"> </w:t>
      </w:r>
      <w:r>
        <w:rPr>
          <w:sz w:val="24"/>
        </w:rPr>
        <w:t xml:space="preserve">permitted under ITB Clause 15.6 of these Standard Bidding documents. </w:t>
      </w:r>
      <w:r>
        <w:t>However,</w:t>
      </w:r>
      <w:r>
        <w:rPr>
          <w:spacing w:val="1"/>
        </w:rPr>
        <w:t xml:space="preserve"> </w:t>
      </w:r>
      <w:r w:rsidRPr="00867732">
        <w:rPr>
          <w:sz w:val="24"/>
        </w:rPr>
        <w:t>this does not limit the participation of subcontractors in more than one bid.</w:t>
      </w:r>
    </w:p>
    <w:p w14:paraId="15046BC9" w14:textId="77777777" w:rsidR="00084E8D" w:rsidRPr="00867732" w:rsidRDefault="00084E8D" w:rsidP="00867732">
      <w:pPr>
        <w:pStyle w:val="ListParagraph"/>
        <w:tabs>
          <w:tab w:val="left" w:pos="1901"/>
        </w:tabs>
        <w:ind w:left="1901" w:right="1333" w:firstLine="0"/>
        <w:rPr>
          <w:sz w:val="24"/>
        </w:rPr>
      </w:pPr>
    </w:p>
    <w:p w14:paraId="65A7BCF5" w14:textId="77777777" w:rsidR="00084E8D" w:rsidRDefault="00F65A95">
      <w:pPr>
        <w:pStyle w:val="BodyText"/>
        <w:spacing w:line="276" w:lineRule="auto"/>
        <w:ind w:left="820" w:right="1018" w:firstLine="720"/>
        <w:jc w:val="both"/>
      </w:pPr>
      <w:r>
        <w:t>Bidders</w:t>
      </w:r>
      <w:r>
        <w:rPr>
          <w:spacing w:val="1"/>
        </w:rPr>
        <w:t xml:space="preserve"> </w:t>
      </w:r>
      <w:r>
        <w:t>shall provide</w:t>
      </w:r>
      <w:r>
        <w:rPr>
          <w:spacing w:val="1"/>
        </w:rPr>
        <w:t xml:space="preserve"> </w:t>
      </w:r>
      <w:r>
        <w:t>such evidence</w:t>
      </w:r>
      <w:r>
        <w:rPr>
          <w:spacing w:val="1"/>
        </w:rPr>
        <w:t xml:space="preserve"> </w:t>
      </w:r>
      <w:r>
        <w:t>of their</w:t>
      </w:r>
      <w:r>
        <w:rPr>
          <w:spacing w:val="1"/>
        </w:rPr>
        <w:t xml:space="preserve"> </w:t>
      </w:r>
      <w:r>
        <w:t>continued</w:t>
      </w:r>
      <w:r>
        <w:rPr>
          <w:spacing w:val="1"/>
        </w:rPr>
        <w:t xml:space="preserve"> </w:t>
      </w:r>
      <w:r>
        <w:t>eligibility satisfactory to</w:t>
      </w:r>
      <w:r>
        <w:rPr>
          <w:spacing w:val="1"/>
        </w:rPr>
        <w:t xml:space="preserve"> </w:t>
      </w:r>
      <w:r>
        <w:t>the</w:t>
      </w:r>
      <w:r>
        <w:rPr>
          <w:spacing w:val="1"/>
        </w:rPr>
        <w:t xml:space="preserve"> </w:t>
      </w:r>
      <w:r>
        <w:t>Purchaser,</w:t>
      </w:r>
      <w:r>
        <w:rPr>
          <w:spacing w:val="3"/>
        </w:rPr>
        <w:t xml:space="preserve"> </w:t>
      </w:r>
      <w:r>
        <w:t>as the</w:t>
      </w:r>
      <w:r>
        <w:rPr>
          <w:spacing w:val="1"/>
        </w:rPr>
        <w:t xml:space="preserve"> </w:t>
      </w:r>
      <w:r>
        <w:t>Purchaser</w:t>
      </w:r>
      <w:r>
        <w:rPr>
          <w:spacing w:val="3"/>
        </w:rPr>
        <w:t xml:space="preserve"> </w:t>
      </w:r>
      <w:r>
        <w:t>shall</w:t>
      </w:r>
      <w:r>
        <w:rPr>
          <w:spacing w:val="-2"/>
        </w:rPr>
        <w:t xml:space="preserve"> </w:t>
      </w:r>
      <w:r>
        <w:t>reasonably</w:t>
      </w:r>
      <w:r>
        <w:rPr>
          <w:spacing w:val="-7"/>
        </w:rPr>
        <w:t xml:space="preserve"> </w:t>
      </w:r>
      <w:r>
        <w:t>request.</w:t>
      </w:r>
    </w:p>
    <w:p w14:paraId="6F08F305" w14:textId="77777777" w:rsidR="00084E8D" w:rsidRDefault="00F65A95">
      <w:pPr>
        <w:pStyle w:val="Heading3"/>
        <w:numPr>
          <w:ilvl w:val="0"/>
          <w:numId w:val="39"/>
        </w:numPr>
        <w:tabs>
          <w:tab w:val="left" w:pos="1541"/>
        </w:tabs>
        <w:spacing w:before="128"/>
        <w:ind w:left="1541" w:hanging="721"/>
        <w:jc w:val="both"/>
        <w:rPr>
          <w:rFonts w:ascii="Arial"/>
        </w:rPr>
      </w:pPr>
      <w:bookmarkStart w:id="7" w:name="4._Corruption_and_Fraud."/>
      <w:bookmarkEnd w:id="7"/>
      <w:r>
        <w:t>Corruption</w:t>
      </w:r>
      <w:r>
        <w:rPr>
          <w:spacing w:val="-5"/>
        </w:rPr>
        <w:t xml:space="preserve"> </w:t>
      </w:r>
      <w:r>
        <w:t>and</w:t>
      </w:r>
      <w:r>
        <w:rPr>
          <w:spacing w:val="-4"/>
        </w:rPr>
        <w:t xml:space="preserve"> </w:t>
      </w:r>
      <w:r>
        <w:t>Fraud.</w:t>
      </w:r>
    </w:p>
    <w:p w14:paraId="455FF5DC" w14:textId="77777777" w:rsidR="00084E8D" w:rsidRDefault="00F65A95">
      <w:pPr>
        <w:spacing w:before="233" w:line="276" w:lineRule="auto"/>
        <w:ind w:left="820" w:right="1012" w:firstLine="720"/>
        <w:jc w:val="both"/>
        <w:rPr>
          <w:i/>
          <w:sz w:val="24"/>
        </w:rPr>
      </w:pPr>
      <w:r>
        <w:rPr>
          <w:sz w:val="24"/>
        </w:rPr>
        <w:t>The Government of Khyber Pakhtunkhwa defines Corrupt and Fraudulent Practices as</w:t>
      </w:r>
      <w:r>
        <w:rPr>
          <w:spacing w:val="1"/>
          <w:sz w:val="24"/>
        </w:rPr>
        <w:t xml:space="preserve"> </w:t>
      </w:r>
      <w:r>
        <w:rPr>
          <w:sz w:val="24"/>
        </w:rPr>
        <w:t>“</w:t>
      </w:r>
      <w:r>
        <w:rPr>
          <w:i/>
          <w:sz w:val="24"/>
        </w:rPr>
        <w:t>the offering, giving , receiving, or soliciting of anything of value to influence the action of a</w:t>
      </w:r>
      <w:r>
        <w:rPr>
          <w:i/>
          <w:spacing w:val="1"/>
          <w:sz w:val="24"/>
        </w:rPr>
        <w:t xml:space="preserve"> </w:t>
      </w:r>
      <w:r>
        <w:rPr>
          <w:i/>
          <w:sz w:val="24"/>
        </w:rPr>
        <w:t>public official or the supplier or contractor in the procurement process or in contract execution</w:t>
      </w:r>
      <w:r>
        <w:rPr>
          <w:i/>
          <w:spacing w:val="1"/>
          <w:sz w:val="24"/>
        </w:rPr>
        <w:t xml:space="preserve"> </w:t>
      </w:r>
      <w:r>
        <w:rPr>
          <w:i/>
          <w:sz w:val="24"/>
        </w:rPr>
        <w:t>to the detriment of the Procuring agencies; or misrepresentation of facts in order to influence a</w:t>
      </w:r>
      <w:r>
        <w:rPr>
          <w:i/>
          <w:spacing w:val="1"/>
          <w:sz w:val="24"/>
        </w:rPr>
        <w:t xml:space="preserve"> </w:t>
      </w:r>
      <w:r>
        <w:rPr>
          <w:i/>
          <w:sz w:val="24"/>
        </w:rPr>
        <w:t>procurement process or the execution of a contract, collusive practices among bidders (prior to</w:t>
      </w:r>
      <w:r>
        <w:rPr>
          <w:i/>
          <w:spacing w:val="1"/>
          <w:sz w:val="24"/>
        </w:rPr>
        <w:t xml:space="preserve"> </w:t>
      </w:r>
      <w:r>
        <w:rPr>
          <w:i/>
          <w:sz w:val="24"/>
        </w:rPr>
        <w:t>or after bid submission) designed to establish bid prices at artificial, non-competitive levels and</w:t>
      </w:r>
      <w:r>
        <w:rPr>
          <w:i/>
          <w:spacing w:val="1"/>
          <w:sz w:val="24"/>
        </w:rPr>
        <w:t xml:space="preserve"> </w:t>
      </w:r>
      <w:r>
        <w:rPr>
          <w:i/>
          <w:sz w:val="24"/>
        </w:rPr>
        <w:t>to deprive the Procuring agencies of the benefits of free and open competition and any request</w:t>
      </w:r>
      <w:r>
        <w:rPr>
          <w:i/>
          <w:spacing w:val="1"/>
          <w:sz w:val="24"/>
        </w:rPr>
        <w:t xml:space="preserve"> </w:t>
      </w:r>
      <w:r>
        <w:rPr>
          <w:i/>
          <w:sz w:val="24"/>
        </w:rPr>
        <w:t>for, or solicitation of anything of value by any public official in the course of the exercise of his</w:t>
      </w:r>
      <w:r>
        <w:rPr>
          <w:i/>
          <w:spacing w:val="1"/>
          <w:sz w:val="24"/>
        </w:rPr>
        <w:t xml:space="preserve"> </w:t>
      </w:r>
      <w:r>
        <w:rPr>
          <w:i/>
          <w:sz w:val="24"/>
        </w:rPr>
        <w:t>duty”</w:t>
      </w:r>
    </w:p>
    <w:p w14:paraId="0D67DA42" w14:textId="77777777" w:rsidR="00084E8D" w:rsidRDefault="00084E8D">
      <w:pPr>
        <w:pStyle w:val="BodyText"/>
        <w:spacing w:before="11"/>
        <w:rPr>
          <w:i/>
          <w:sz w:val="20"/>
        </w:rPr>
      </w:pPr>
    </w:p>
    <w:p w14:paraId="642CC794" w14:textId="77777777" w:rsidR="00084E8D" w:rsidRDefault="00F65A95">
      <w:pPr>
        <w:pStyle w:val="BodyText"/>
        <w:spacing w:line="276" w:lineRule="auto"/>
        <w:ind w:left="820" w:right="1026" w:firstLine="720"/>
        <w:jc w:val="both"/>
      </w:pPr>
      <w:r>
        <w:t>Indulgence in corruption and fraudulent practices is liable to result in rejection of Bids,</w:t>
      </w:r>
      <w:r>
        <w:rPr>
          <w:spacing w:val="1"/>
        </w:rPr>
        <w:t xml:space="preserve"> </w:t>
      </w:r>
      <w:r>
        <w:t>cancellation of contracts, debarring and blacklisting of the Bidder,</w:t>
      </w:r>
      <w:r>
        <w:rPr>
          <w:spacing w:val="60"/>
        </w:rPr>
        <w:t xml:space="preserve"> </w:t>
      </w:r>
      <w:r>
        <w:t>for a stated or indefinite</w:t>
      </w:r>
      <w:r>
        <w:rPr>
          <w:spacing w:val="1"/>
        </w:rPr>
        <w:t xml:space="preserve"> </w:t>
      </w:r>
      <w:r>
        <w:t>period</w:t>
      </w:r>
      <w:r>
        <w:rPr>
          <w:spacing w:val="-3"/>
        </w:rPr>
        <w:t xml:space="preserve"> </w:t>
      </w:r>
      <w:r>
        <w:t>of</w:t>
      </w:r>
      <w:r>
        <w:rPr>
          <w:spacing w:val="-6"/>
        </w:rPr>
        <w:t xml:space="preserve"> </w:t>
      </w:r>
      <w:r>
        <w:t>time.</w:t>
      </w:r>
    </w:p>
    <w:p w14:paraId="24F15C0C" w14:textId="77777777" w:rsidR="00084E8D" w:rsidRDefault="00084E8D">
      <w:pPr>
        <w:pStyle w:val="BodyText"/>
        <w:spacing w:before="5"/>
        <w:rPr>
          <w:sz w:val="21"/>
        </w:rPr>
      </w:pPr>
    </w:p>
    <w:p w14:paraId="5A6505AF" w14:textId="77777777" w:rsidR="00084E8D" w:rsidRDefault="00F65A95">
      <w:pPr>
        <w:pStyle w:val="Heading3"/>
        <w:numPr>
          <w:ilvl w:val="0"/>
          <w:numId w:val="39"/>
        </w:numPr>
        <w:tabs>
          <w:tab w:val="left" w:pos="1541"/>
        </w:tabs>
        <w:spacing w:before="1"/>
        <w:ind w:left="1541" w:hanging="721"/>
        <w:jc w:val="both"/>
        <w:rPr>
          <w:rFonts w:ascii="Arial"/>
        </w:rPr>
      </w:pPr>
      <w:bookmarkStart w:id="8" w:name="5._Eligible_Goods_and_Services."/>
      <w:bookmarkEnd w:id="8"/>
      <w:r>
        <w:t>Eligible</w:t>
      </w:r>
      <w:r>
        <w:rPr>
          <w:spacing w:val="-5"/>
        </w:rPr>
        <w:t xml:space="preserve"> </w:t>
      </w:r>
      <w:r>
        <w:t>Goods</w:t>
      </w:r>
      <w:r>
        <w:rPr>
          <w:spacing w:val="-4"/>
        </w:rPr>
        <w:t xml:space="preserve"> </w:t>
      </w:r>
      <w:r>
        <w:t>and</w:t>
      </w:r>
      <w:r>
        <w:rPr>
          <w:spacing w:val="-4"/>
        </w:rPr>
        <w:t xml:space="preserve"> </w:t>
      </w:r>
      <w:r>
        <w:t>Services.</w:t>
      </w:r>
    </w:p>
    <w:p w14:paraId="7097F5CB" w14:textId="77777777" w:rsidR="00084E8D" w:rsidRDefault="00F65A95">
      <w:pPr>
        <w:pStyle w:val="BodyText"/>
        <w:spacing w:before="232" w:line="276" w:lineRule="auto"/>
        <w:ind w:left="820" w:right="1016" w:firstLine="720"/>
        <w:jc w:val="both"/>
      </w:pPr>
      <w:r>
        <w:t>All goods and related services related to be supply under the contract shall conform to the</w:t>
      </w:r>
      <w:r>
        <w:rPr>
          <w:spacing w:val="-57"/>
        </w:rPr>
        <w:t xml:space="preserve"> </w:t>
      </w:r>
      <w:r>
        <w:t>policies of the Government of Khyber Pakhtunkhwa in vogue. All expenditures made under the</w:t>
      </w:r>
      <w:r>
        <w:rPr>
          <w:spacing w:val="1"/>
        </w:rPr>
        <w:t xml:space="preserve"> </w:t>
      </w:r>
      <w:r>
        <w:t>contract shall be limited to such goods and services. For purposes of this clause, (a) the term</w:t>
      </w:r>
      <w:r>
        <w:rPr>
          <w:spacing w:val="1"/>
        </w:rPr>
        <w:t xml:space="preserve"> </w:t>
      </w:r>
      <w:r>
        <w:t>“Goods” includes any goods that are the subject of this Invitation for Bids and (b) the term</w:t>
      </w:r>
      <w:r>
        <w:rPr>
          <w:spacing w:val="1"/>
        </w:rPr>
        <w:t xml:space="preserve"> </w:t>
      </w:r>
      <w:r>
        <w:t>“Services”</w:t>
      </w:r>
      <w:r>
        <w:rPr>
          <w:spacing w:val="1"/>
        </w:rPr>
        <w:t xml:space="preserve"> </w:t>
      </w:r>
      <w:r>
        <w:t>includes</w:t>
      </w:r>
      <w:r>
        <w:rPr>
          <w:spacing w:val="1"/>
        </w:rPr>
        <w:t xml:space="preserve"> </w:t>
      </w:r>
      <w:r>
        <w:t>related</w:t>
      </w:r>
      <w:r>
        <w:rPr>
          <w:spacing w:val="1"/>
        </w:rPr>
        <w:t xml:space="preserve"> </w:t>
      </w:r>
      <w:r>
        <w:t>ancillary</w:t>
      </w:r>
      <w:r>
        <w:rPr>
          <w:spacing w:val="1"/>
        </w:rPr>
        <w:t xml:space="preserve"> </w:t>
      </w:r>
      <w:r>
        <w:t>services</w:t>
      </w:r>
      <w:r>
        <w:rPr>
          <w:spacing w:val="1"/>
        </w:rPr>
        <w:t xml:space="preserve"> </w:t>
      </w:r>
      <w:r>
        <w:t>such</w:t>
      </w:r>
      <w:r>
        <w:rPr>
          <w:spacing w:val="1"/>
        </w:rPr>
        <w:t xml:space="preserve"> </w:t>
      </w:r>
      <w:r>
        <w:t>as</w:t>
      </w:r>
      <w:r>
        <w:rPr>
          <w:spacing w:val="1"/>
        </w:rPr>
        <w:t xml:space="preserve"> </w:t>
      </w:r>
      <w:r>
        <w:t>supply,</w:t>
      </w:r>
      <w:r>
        <w:rPr>
          <w:spacing w:val="1"/>
        </w:rPr>
        <w:t xml:space="preserve"> </w:t>
      </w:r>
      <w:r>
        <w:t>transportation,</w:t>
      </w:r>
      <w:r>
        <w:rPr>
          <w:spacing w:val="1"/>
        </w:rPr>
        <w:t xml:space="preserve"> </w:t>
      </w:r>
      <w:r>
        <w:t>installation</w:t>
      </w:r>
      <w:r>
        <w:rPr>
          <w:color w:val="FF0000"/>
        </w:rPr>
        <w:t>,</w:t>
      </w:r>
      <w:r>
        <w:rPr>
          <w:color w:val="FF0000"/>
          <w:spacing w:val="1"/>
        </w:rPr>
        <w:t xml:space="preserve"> </w:t>
      </w:r>
      <w:r>
        <w:t>insurance,</w:t>
      </w:r>
      <w:r>
        <w:rPr>
          <w:spacing w:val="3"/>
        </w:rPr>
        <w:t xml:space="preserve"> </w:t>
      </w:r>
      <w:r>
        <w:t>port</w:t>
      </w:r>
      <w:r>
        <w:rPr>
          <w:spacing w:val="2"/>
        </w:rPr>
        <w:t xml:space="preserve"> </w:t>
      </w:r>
      <w:r>
        <w:t>releases,</w:t>
      </w:r>
      <w:r>
        <w:rPr>
          <w:spacing w:val="3"/>
        </w:rPr>
        <w:t xml:space="preserve"> </w:t>
      </w:r>
      <w:r>
        <w:t>after</w:t>
      </w:r>
      <w:r>
        <w:rPr>
          <w:spacing w:val="3"/>
        </w:rPr>
        <w:t xml:space="preserve"> </w:t>
      </w:r>
      <w:r>
        <w:t>sale</w:t>
      </w:r>
      <w:r>
        <w:rPr>
          <w:spacing w:val="1"/>
        </w:rPr>
        <w:t xml:space="preserve"> </w:t>
      </w:r>
      <w:r>
        <w:t>service</w:t>
      </w:r>
      <w:r>
        <w:rPr>
          <w:spacing w:val="6"/>
        </w:rPr>
        <w:t xml:space="preserve"> </w:t>
      </w:r>
      <w:r>
        <w:t>etc.</w:t>
      </w:r>
    </w:p>
    <w:p w14:paraId="10BD6A2E" w14:textId="77777777" w:rsidR="00084E8D" w:rsidRDefault="00F65A95">
      <w:pPr>
        <w:pStyle w:val="Heading3"/>
        <w:numPr>
          <w:ilvl w:val="0"/>
          <w:numId w:val="39"/>
        </w:numPr>
        <w:tabs>
          <w:tab w:val="left" w:pos="1599"/>
        </w:tabs>
        <w:spacing w:before="131"/>
        <w:ind w:left="1598" w:hanging="779"/>
        <w:jc w:val="both"/>
        <w:rPr>
          <w:rFonts w:ascii="Arial"/>
        </w:rPr>
      </w:pPr>
      <w:bookmarkStart w:id="9" w:name="6._Cost_of_Bidding."/>
      <w:bookmarkEnd w:id="9"/>
      <w:r>
        <w:t>Cost of</w:t>
      </w:r>
      <w:r>
        <w:rPr>
          <w:spacing w:val="-4"/>
        </w:rPr>
        <w:t xml:space="preserve"> </w:t>
      </w:r>
      <w:r>
        <w:t>Bidding.</w:t>
      </w:r>
    </w:p>
    <w:p w14:paraId="4D9F1CE2" w14:textId="77777777" w:rsidR="00084E8D" w:rsidRDefault="00F65A95">
      <w:pPr>
        <w:pStyle w:val="BodyText"/>
        <w:spacing w:before="233" w:line="276" w:lineRule="auto"/>
        <w:ind w:left="820" w:right="1016" w:firstLine="720"/>
        <w:jc w:val="both"/>
      </w:pPr>
      <w:r>
        <w:t>The Bidding Documents will be available from the date of publishing of the IFB and will</w:t>
      </w:r>
      <w:r>
        <w:rPr>
          <w:spacing w:val="1"/>
        </w:rPr>
        <w:t xml:space="preserve"> </w:t>
      </w:r>
      <w:r>
        <w:t xml:space="preserve">be available up-to the period as mentioned in the </w:t>
      </w:r>
      <w:r>
        <w:rPr>
          <w:b/>
        </w:rPr>
        <w:t>Bid Data Sheet</w:t>
      </w:r>
      <w:r>
        <w:t>. The Bidder shall bear all costs</w:t>
      </w:r>
      <w:r>
        <w:rPr>
          <w:spacing w:val="-57"/>
        </w:rPr>
        <w:t xml:space="preserve"> </w:t>
      </w:r>
      <w:r>
        <w:t>associated with the preparation and submission of its bid, and the Procuring Entity shall in no</w:t>
      </w:r>
      <w:r>
        <w:rPr>
          <w:spacing w:val="1"/>
        </w:rPr>
        <w:t xml:space="preserve"> </w:t>
      </w:r>
      <w:r>
        <w:t>case be responsible or liable for those costs, regardless of the conduct or outcome of the bidding</w:t>
      </w:r>
      <w:r>
        <w:rPr>
          <w:spacing w:val="1"/>
        </w:rPr>
        <w:t xml:space="preserve"> </w:t>
      </w:r>
      <w:r>
        <w:t>process.</w:t>
      </w:r>
    </w:p>
    <w:p w14:paraId="6C23F074" w14:textId="77777777" w:rsidR="00084E8D" w:rsidRDefault="00084E8D">
      <w:pPr>
        <w:spacing w:line="276" w:lineRule="auto"/>
        <w:jc w:val="both"/>
        <w:sectPr w:rsidR="00084E8D">
          <w:pgSz w:w="12240" w:h="15840"/>
          <w:pgMar w:top="1360" w:right="420" w:bottom="480" w:left="620" w:header="0" w:footer="218" w:gutter="0"/>
          <w:cols w:space="720"/>
        </w:sectPr>
      </w:pPr>
    </w:p>
    <w:p w14:paraId="39CC70A0" w14:textId="77777777" w:rsidR="00084E8D" w:rsidRDefault="00F65A95">
      <w:pPr>
        <w:pStyle w:val="Heading3"/>
        <w:numPr>
          <w:ilvl w:val="0"/>
          <w:numId w:val="39"/>
        </w:numPr>
        <w:tabs>
          <w:tab w:val="left" w:pos="1540"/>
          <w:tab w:val="left" w:pos="1541"/>
        </w:tabs>
        <w:spacing w:before="81"/>
        <w:ind w:left="1541" w:hanging="721"/>
        <w:rPr>
          <w:rFonts w:ascii="Arial"/>
        </w:rPr>
      </w:pPr>
      <w:bookmarkStart w:id="10" w:name="7._Bidding_for_Selective_Items."/>
      <w:bookmarkEnd w:id="10"/>
      <w:r>
        <w:lastRenderedPageBreak/>
        <w:t>Bidding</w:t>
      </w:r>
      <w:r>
        <w:rPr>
          <w:spacing w:val="-7"/>
        </w:rPr>
        <w:t xml:space="preserve"> </w:t>
      </w:r>
      <w:r>
        <w:t>for</w:t>
      </w:r>
      <w:r>
        <w:rPr>
          <w:spacing w:val="-6"/>
        </w:rPr>
        <w:t xml:space="preserve"> </w:t>
      </w:r>
      <w:r>
        <w:t>Selective</w:t>
      </w:r>
      <w:r>
        <w:rPr>
          <w:spacing w:val="-3"/>
        </w:rPr>
        <w:t xml:space="preserve"> </w:t>
      </w:r>
      <w:r>
        <w:t>Items.</w:t>
      </w:r>
    </w:p>
    <w:p w14:paraId="730985E9" w14:textId="45D4387A" w:rsidR="00084E8D" w:rsidRDefault="00F65A95">
      <w:pPr>
        <w:pStyle w:val="BodyText"/>
        <w:spacing w:before="232" w:line="276" w:lineRule="auto"/>
        <w:ind w:left="820" w:right="1020" w:firstLine="720"/>
        <w:jc w:val="both"/>
      </w:pPr>
      <w:r>
        <w:t>A</w:t>
      </w:r>
      <w:r>
        <w:rPr>
          <w:spacing w:val="6"/>
        </w:rPr>
        <w:t xml:space="preserve"> </w:t>
      </w:r>
      <w:r>
        <w:t>Bidder,</w:t>
      </w:r>
      <w:r>
        <w:rPr>
          <w:spacing w:val="14"/>
        </w:rPr>
        <w:t xml:space="preserve"> </w:t>
      </w:r>
      <w:r>
        <w:t>if</w:t>
      </w:r>
      <w:r>
        <w:rPr>
          <w:spacing w:val="8"/>
        </w:rPr>
        <w:t xml:space="preserve"> </w:t>
      </w:r>
      <w:r>
        <w:t>he</w:t>
      </w:r>
      <w:r>
        <w:rPr>
          <w:spacing w:val="11"/>
        </w:rPr>
        <w:t xml:space="preserve"> </w:t>
      </w:r>
      <w:r>
        <w:t>so</w:t>
      </w:r>
      <w:r>
        <w:rPr>
          <w:spacing w:val="16"/>
        </w:rPr>
        <w:t xml:space="preserve"> </w:t>
      </w:r>
      <w:r>
        <w:t>chooses,</w:t>
      </w:r>
      <w:r>
        <w:rPr>
          <w:spacing w:val="13"/>
        </w:rPr>
        <w:t xml:space="preserve"> </w:t>
      </w:r>
      <w:r>
        <w:t>can</w:t>
      </w:r>
      <w:r>
        <w:rPr>
          <w:spacing w:val="7"/>
        </w:rPr>
        <w:t xml:space="preserve"> </w:t>
      </w:r>
      <w:r>
        <w:t>bid</w:t>
      </w:r>
      <w:r>
        <w:rPr>
          <w:spacing w:val="16"/>
        </w:rPr>
        <w:t xml:space="preserve"> </w:t>
      </w:r>
      <w:r>
        <w:t>for</w:t>
      </w:r>
      <w:r>
        <w:rPr>
          <w:spacing w:val="14"/>
        </w:rPr>
        <w:t xml:space="preserve"> </w:t>
      </w:r>
      <w:r>
        <w:t>selective</w:t>
      </w:r>
      <w:r>
        <w:rPr>
          <w:spacing w:val="15"/>
        </w:rPr>
        <w:t xml:space="preserve"> </w:t>
      </w:r>
      <w:r>
        <w:t>items</w:t>
      </w:r>
      <w:r>
        <w:rPr>
          <w:spacing w:val="14"/>
        </w:rPr>
        <w:t xml:space="preserve"> </w:t>
      </w:r>
      <w:r>
        <w:t>in</w:t>
      </w:r>
      <w:r>
        <w:rPr>
          <w:spacing w:val="7"/>
        </w:rPr>
        <w:t xml:space="preserve"> </w:t>
      </w:r>
      <w:r>
        <w:t>purchase</w:t>
      </w:r>
      <w:r>
        <w:rPr>
          <w:spacing w:val="11"/>
        </w:rPr>
        <w:t xml:space="preserve"> </w:t>
      </w:r>
      <w:r>
        <w:t>of</w:t>
      </w:r>
      <w:r>
        <w:rPr>
          <w:spacing w:val="8"/>
        </w:rPr>
        <w:t xml:space="preserve"> </w:t>
      </w:r>
      <w:r>
        <w:t>items</w:t>
      </w:r>
      <w:r>
        <w:rPr>
          <w:spacing w:val="15"/>
        </w:rPr>
        <w:t xml:space="preserve"> </w:t>
      </w:r>
      <w:r>
        <w:t>from</w:t>
      </w:r>
      <w:r>
        <w:rPr>
          <w:spacing w:val="3"/>
        </w:rPr>
        <w:t xml:space="preserve"> </w:t>
      </w:r>
      <w:r>
        <w:t>the</w:t>
      </w:r>
      <w:r>
        <w:rPr>
          <w:spacing w:val="15"/>
        </w:rPr>
        <w:t xml:space="preserve"> </w:t>
      </w:r>
      <w:r>
        <w:t>list</w:t>
      </w:r>
      <w:r>
        <w:rPr>
          <w:spacing w:val="-58"/>
        </w:rPr>
        <w:t xml:space="preserve"> </w:t>
      </w:r>
      <w:r>
        <w:t>of goods) provided for in the Schedule of Requirements</w:t>
      </w:r>
      <w:r>
        <w:rPr>
          <w:color w:val="FF0000"/>
        </w:rPr>
        <w:t xml:space="preserve">. </w:t>
      </w:r>
      <w:r>
        <w:t>However, the firm will be evaluated</w:t>
      </w:r>
      <w:r>
        <w:rPr>
          <w:spacing w:val="1"/>
        </w:rPr>
        <w:t xml:space="preserve"> </w:t>
      </w:r>
      <w:r>
        <w:t>separately</w:t>
      </w:r>
      <w:r>
        <w:rPr>
          <w:spacing w:val="-6"/>
        </w:rPr>
        <w:t xml:space="preserve"> </w:t>
      </w:r>
      <w:r>
        <w:t>for</w:t>
      </w:r>
      <w:r>
        <w:rPr>
          <w:spacing w:val="2"/>
        </w:rPr>
        <w:t xml:space="preserve"> </w:t>
      </w:r>
      <w:r>
        <w:t>each items</w:t>
      </w:r>
      <w:r>
        <w:rPr>
          <w:spacing w:val="-3"/>
        </w:rPr>
        <w:t xml:space="preserve"> </w:t>
      </w:r>
      <w:r>
        <w:t>as</w:t>
      </w:r>
      <w:r>
        <w:rPr>
          <w:spacing w:val="-3"/>
        </w:rPr>
        <w:t xml:space="preserve"> </w:t>
      </w:r>
      <w:r>
        <w:t>per evaluation</w:t>
      </w:r>
      <w:r>
        <w:rPr>
          <w:spacing w:val="-5"/>
        </w:rPr>
        <w:t xml:space="preserve"> </w:t>
      </w:r>
      <w:r>
        <w:t>criteria</w:t>
      </w:r>
      <w:r>
        <w:rPr>
          <w:spacing w:val="-2"/>
        </w:rPr>
        <w:t xml:space="preserve"> </w:t>
      </w:r>
      <w:r>
        <w:t>for</w:t>
      </w:r>
      <w:r>
        <w:rPr>
          <w:spacing w:val="1"/>
        </w:rPr>
        <w:t xml:space="preserve"> </w:t>
      </w:r>
      <w:r>
        <w:t>both</w:t>
      </w:r>
      <w:r>
        <w:rPr>
          <w:spacing w:val="-5"/>
        </w:rPr>
        <w:t xml:space="preserve"> </w:t>
      </w:r>
      <w:r>
        <w:t>categories</w:t>
      </w:r>
      <w:r>
        <w:rPr>
          <w:spacing w:val="1"/>
        </w:rPr>
        <w:t xml:space="preserve"> </w:t>
      </w:r>
      <w:r>
        <w:t>mentioned</w:t>
      </w:r>
      <w:r>
        <w:rPr>
          <w:spacing w:val="3"/>
        </w:rPr>
        <w:t xml:space="preserve"> </w:t>
      </w:r>
      <w:r>
        <w:t>in</w:t>
      </w:r>
      <w:r>
        <w:rPr>
          <w:spacing w:val="-5"/>
        </w:rPr>
        <w:t xml:space="preserve"> </w:t>
      </w:r>
      <w:r>
        <w:t>the</w:t>
      </w:r>
      <w:r>
        <w:rPr>
          <w:spacing w:val="-2"/>
        </w:rPr>
        <w:t xml:space="preserve"> </w:t>
      </w:r>
      <w:proofErr w:type="gramStart"/>
      <w:r>
        <w:t>SBD’s</w:t>
      </w:r>
      <w:proofErr w:type="gramEnd"/>
      <w:r>
        <w:t>.</w:t>
      </w:r>
    </w:p>
    <w:p w14:paraId="4F63290A" w14:textId="77777777" w:rsidR="00084E8D" w:rsidRDefault="00084E8D">
      <w:pPr>
        <w:pStyle w:val="BodyText"/>
        <w:rPr>
          <w:sz w:val="20"/>
        </w:rPr>
      </w:pPr>
    </w:p>
    <w:p w14:paraId="2A2A45F7" w14:textId="77777777" w:rsidR="00084E8D" w:rsidRDefault="00084E8D">
      <w:pPr>
        <w:pStyle w:val="BodyText"/>
        <w:spacing w:before="8"/>
        <w:rPr>
          <w:sz w:val="29"/>
        </w:rPr>
      </w:pPr>
    </w:p>
    <w:p w14:paraId="32CAECB3" w14:textId="77777777" w:rsidR="00084E8D" w:rsidRDefault="00084E8D">
      <w:pPr>
        <w:rPr>
          <w:sz w:val="29"/>
        </w:rPr>
        <w:sectPr w:rsidR="00084E8D">
          <w:pgSz w:w="12240" w:h="15840"/>
          <w:pgMar w:top="1360" w:right="420" w:bottom="480" w:left="620" w:header="0" w:footer="218" w:gutter="0"/>
          <w:cols w:space="720"/>
        </w:sectPr>
      </w:pPr>
    </w:p>
    <w:p w14:paraId="2DE74BF2" w14:textId="77777777" w:rsidR="00084E8D" w:rsidRDefault="00084E8D">
      <w:pPr>
        <w:pStyle w:val="BodyText"/>
        <w:rPr>
          <w:sz w:val="26"/>
        </w:rPr>
      </w:pPr>
    </w:p>
    <w:p w14:paraId="1D59503E" w14:textId="77777777" w:rsidR="00084E8D" w:rsidRDefault="00084E8D">
      <w:pPr>
        <w:pStyle w:val="BodyText"/>
        <w:spacing w:before="4"/>
      </w:pPr>
    </w:p>
    <w:p w14:paraId="06681F63" w14:textId="77777777" w:rsidR="00084E8D" w:rsidRDefault="00F65A95">
      <w:pPr>
        <w:pStyle w:val="ListParagraph"/>
        <w:numPr>
          <w:ilvl w:val="0"/>
          <w:numId w:val="39"/>
        </w:numPr>
        <w:tabs>
          <w:tab w:val="left" w:pos="1540"/>
          <w:tab w:val="left" w:pos="1541"/>
        </w:tabs>
        <w:ind w:left="1541" w:hanging="721"/>
        <w:rPr>
          <w:rFonts w:ascii="Arial"/>
          <w:b/>
          <w:sz w:val="24"/>
        </w:rPr>
      </w:pPr>
      <w:bookmarkStart w:id="11" w:name="The_Bidding_Procedure"/>
      <w:bookmarkStart w:id="12" w:name="8._The_Governing_Rules."/>
      <w:bookmarkEnd w:id="11"/>
      <w:bookmarkEnd w:id="12"/>
      <w:r>
        <w:rPr>
          <w:b/>
          <w:sz w:val="24"/>
        </w:rPr>
        <w:t>The</w:t>
      </w:r>
      <w:r>
        <w:rPr>
          <w:b/>
          <w:spacing w:val="-12"/>
          <w:sz w:val="24"/>
        </w:rPr>
        <w:t xml:space="preserve"> </w:t>
      </w:r>
      <w:r>
        <w:rPr>
          <w:b/>
          <w:sz w:val="24"/>
        </w:rPr>
        <w:t>Governing</w:t>
      </w:r>
      <w:r>
        <w:rPr>
          <w:b/>
          <w:spacing w:val="-10"/>
          <w:sz w:val="24"/>
        </w:rPr>
        <w:t xml:space="preserve"> </w:t>
      </w:r>
      <w:r>
        <w:rPr>
          <w:b/>
          <w:sz w:val="24"/>
        </w:rPr>
        <w:t>Rules.</w:t>
      </w:r>
    </w:p>
    <w:p w14:paraId="6388C9AB" w14:textId="77777777" w:rsidR="00084E8D" w:rsidRDefault="00F65A95">
      <w:pPr>
        <w:pStyle w:val="Heading1"/>
        <w:ind w:left="73" w:right="0"/>
        <w:jc w:val="left"/>
      </w:pPr>
      <w:r>
        <w:rPr>
          <w:b w:val="0"/>
        </w:rPr>
        <w:br w:type="column"/>
      </w:r>
      <w:r>
        <w:t>The</w:t>
      </w:r>
      <w:r>
        <w:rPr>
          <w:spacing w:val="-6"/>
        </w:rPr>
        <w:t xml:space="preserve"> </w:t>
      </w:r>
      <w:r>
        <w:t>Bidding</w:t>
      </w:r>
      <w:r>
        <w:rPr>
          <w:spacing w:val="-4"/>
        </w:rPr>
        <w:t xml:space="preserve"> </w:t>
      </w:r>
      <w:r>
        <w:t>Procedure</w:t>
      </w:r>
    </w:p>
    <w:p w14:paraId="11AD8183" w14:textId="77777777" w:rsidR="00084E8D" w:rsidRDefault="00084E8D">
      <w:pPr>
        <w:sectPr w:rsidR="00084E8D">
          <w:type w:val="continuous"/>
          <w:pgSz w:w="12240" w:h="15840"/>
          <w:pgMar w:top="1500" w:right="420" w:bottom="280" w:left="620" w:header="720" w:footer="720" w:gutter="0"/>
          <w:cols w:num="2" w:space="720" w:equalWidth="0">
            <w:col w:w="3786" w:space="40"/>
            <w:col w:w="7374"/>
          </w:cols>
        </w:sectPr>
      </w:pPr>
    </w:p>
    <w:p w14:paraId="484E30A4" w14:textId="77777777" w:rsidR="00084E8D" w:rsidRDefault="00084E8D">
      <w:pPr>
        <w:pStyle w:val="BodyText"/>
        <w:spacing w:before="5"/>
        <w:rPr>
          <w:b/>
          <w:sz w:val="12"/>
        </w:rPr>
      </w:pPr>
    </w:p>
    <w:p w14:paraId="7AACEA4D" w14:textId="77777777" w:rsidR="00084E8D" w:rsidRDefault="00F65A95">
      <w:pPr>
        <w:pStyle w:val="BodyText"/>
        <w:tabs>
          <w:tab w:val="left" w:pos="2260"/>
        </w:tabs>
        <w:spacing w:before="90" w:line="276" w:lineRule="auto"/>
        <w:ind w:left="2261" w:right="1027" w:hanging="720"/>
      </w:pPr>
      <w:r>
        <w:t>8.1.</w:t>
      </w:r>
      <w:r>
        <w:tab/>
        <w:t>The</w:t>
      </w:r>
      <w:r>
        <w:rPr>
          <w:spacing w:val="45"/>
        </w:rPr>
        <w:t xml:space="preserve"> </w:t>
      </w:r>
      <w:r>
        <w:t>Bidding</w:t>
      </w:r>
      <w:r>
        <w:rPr>
          <w:spacing w:val="47"/>
        </w:rPr>
        <w:t xml:space="preserve"> </w:t>
      </w:r>
      <w:r>
        <w:t>procedure</w:t>
      </w:r>
      <w:r>
        <w:rPr>
          <w:spacing w:val="41"/>
        </w:rPr>
        <w:t xml:space="preserve"> </w:t>
      </w:r>
      <w:r>
        <w:t>shall</w:t>
      </w:r>
      <w:r>
        <w:rPr>
          <w:spacing w:val="43"/>
        </w:rPr>
        <w:t xml:space="preserve"> </w:t>
      </w:r>
      <w:r>
        <w:t>be</w:t>
      </w:r>
      <w:r>
        <w:rPr>
          <w:spacing w:val="45"/>
        </w:rPr>
        <w:t xml:space="preserve"> </w:t>
      </w:r>
      <w:r>
        <w:t>governed</w:t>
      </w:r>
      <w:r>
        <w:rPr>
          <w:spacing w:val="47"/>
        </w:rPr>
        <w:t xml:space="preserve"> </w:t>
      </w:r>
      <w:r>
        <w:t>by</w:t>
      </w:r>
      <w:r>
        <w:rPr>
          <w:spacing w:val="37"/>
        </w:rPr>
        <w:t xml:space="preserve"> </w:t>
      </w:r>
      <w:r>
        <w:t>the</w:t>
      </w:r>
      <w:r>
        <w:rPr>
          <w:spacing w:val="46"/>
        </w:rPr>
        <w:t xml:space="preserve"> </w:t>
      </w:r>
      <w:r>
        <w:t>Khyber</w:t>
      </w:r>
      <w:r>
        <w:rPr>
          <w:spacing w:val="47"/>
        </w:rPr>
        <w:t xml:space="preserve"> </w:t>
      </w:r>
      <w:r>
        <w:t>Pakhtunkhwa</w:t>
      </w:r>
      <w:r>
        <w:rPr>
          <w:spacing w:val="45"/>
        </w:rPr>
        <w:t xml:space="preserve"> </w:t>
      </w:r>
      <w:r>
        <w:t>Public</w:t>
      </w:r>
      <w:r>
        <w:rPr>
          <w:spacing w:val="-57"/>
        </w:rPr>
        <w:t xml:space="preserve"> </w:t>
      </w:r>
      <w:r>
        <w:t>Procurement</w:t>
      </w:r>
      <w:r>
        <w:rPr>
          <w:spacing w:val="1"/>
        </w:rPr>
        <w:t xml:space="preserve"> </w:t>
      </w:r>
      <w:r>
        <w:t>of</w:t>
      </w:r>
      <w:r>
        <w:rPr>
          <w:spacing w:val="-7"/>
        </w:rPr>
        <w:t xml:space="preserve"> </w:t>
      </w:r>
      <w:r>
        <w:t>Goods,</w:t>
      </w:r>
      <w:r>
        <w:rPr>
          <w:spacing w:val="6"/>
        </w:rPr>
        <w:t xml:space="preserve"> </w:t>
      </w:r>
      <w:r>
        <w:t>Works</w:t>
      </w:r>
      <w:r>
        <w:rPr>
          <w:spacing w:val="-1"/>
        </w:rPr>
        <w:t xml:space="preserve"> </w:t>
      </w:r>
      <w:r>
        <w:t>and</w:t>
      </w:r>
      <w:r>
        <w:rPr>
          <w:spacing w:val="2"/>
        </w:rPr>
        <w:t xml:space="preserve"> </w:t>
      </w:r>
      <w:r>
        <w:t>Services</w:t>
      </w:r>
      <w:r>
        <w:rPr>
          <w:spacing w:val="3"/>
        </w:rPr>
        <w:t xml:space="preserve"> </w:t>
      </w:r>
      <w:r>
        <w:t>KPPRA</w:t>
      </w:r>
      <w:r>
        <w:rPr>
          <w:spacing w:val="-5"/>
        </w:rPr>
        <w:t xml:space="preserve"> </w:t>
      </w:r>
      <w:r>
        <w:t>Rules,</w:t>
      </w:r>
      <w:r>
        <w:rPr>
          <w:spacing w:val="3"/>
        </w:rPr>
        <w:t xml:space="preserve"> </w:t>
      </w:r>
      <w:r>
        <w:t>2014</w:t>
      </w:r>
    </w:p>
    <w:p w14:paraId="56A58D4C" w14:textId="77777777" w:rsidR="00084E8D" w:rsidRDefault="00F65A95">
      <w:pPr>
        <w:pStyle w:val="Heading3"/>
        <w:numPr>
          <w:ilvl w:val="0"/>
          <w:numId w:val="39"/>
        </w:numPr>
        <w:tabs>
          <w:tab w:val="left" w:pos="1540"/>
          <w:tab w:val="left" w:pos="1541"/>
        </w:tabs>
        <w:spacing w:before="127"/>
        <w:ind w:left="1541" w:hanging="721"/>
        <w:rPr>
          <w:rFonts w:ascii="Arial"/>
        </w:rPr>
      </w:pPr>
      <w:bookmarkStart w:id="13" w:name="9._Applicable_Bidding_Procedure."/>
      <w:bookmarkEnd w:id="13"/>
      <w:r>
        <w:t>Applicable</w:t>
      </w:r>
      <w:r>
        <w:rPr>
          <w:spacing w:val="-4"/>
        </w:rPr>
        <w:t xml:space="preserve"> </w:t>
      </w:r>
      <w:r>
        <w:t>Bidding</w:t>
      </w:r>
      <w:r>
        <w:rPr>
          <w:spacing w:val="-9"/>
        </w:rPr>
        <w:t xml:space="preserve"> </w:t>
      </w:r>
      <w:r>
        <w:t>Procedure.</w:t>
      </w:r>
    </w:p>
    <w:p w14:paraId="282A8A3B" w14:textId="77777777" w:rsidR="00084E8D" w:rsidRDefault="00084E8D">
      <w:pPr>
        <w:pStyle w:val="BodyText"/>
        <w:spacing w:before="4"/>
        <w:rPr>
          <w:b/>
          <w:sz w:val="20"/>
        </w:rPr>
      </w:pPr>
    </w:p>
    <w:p w14:paraId="0305C950" w14:textId="77777777" w:rsidR="00084E8D" w:rsidRDefault="00F65A95">
      <w:pPr>
        <w:pStyle w:val="BodyText"/>
        <w:spacing w:line="276" w:lineRule="auto"/>
        <w:ind w:left="820" w:right="1012" w:firstLine="720"/>
        <w:jc w:val="both"/>
      </w:pPr>
      <w:r>
        <w:t>The bidding procedure is governed by Rule 06(2) (a) &amp; (b) KPPRA Rules, 2014. Bidders</w:t>
      </w:r>
      <w:r>
        <w:rPr>
          <w:spacing w:val="1"/>
        </w:rPr>
        <w:t xml:space="preserve"> </w:t>
      </w:r>
      <w:r>
        <w:t>are</w:t>
      </w:r>
      <w:r>
        <w:rPr>
          <w:spacing w:val="1"/>
        </w:rPr>
        <w:t xml:space="preserve"> </w:t>
      </w:r>
      <w:r>
        <w:t>advised</w:t>
      </w:r>
      <w:r>
        <w:rPr>
          <w:spacing w:val="1"/>
        </w:rPr>
        <w:t xml:space="preserve"> </w:t>
      </w:r>
      <w:r>
        <w:t>also</w:t>
      </w:r>
      <w:r>
        <w:rPr>
          <w:spacing w:val="1"/>
        </w:rPr>
        <w:t xml:space="preserve"> </w:t>
      </w:r>
      <w:r>
        <w:t>to</w:t>
      </w:r>
      <w:r>
        <w:rPr>
          <w:spacing w:val="1"/>
        </w:rPr>
        <w:t xml:space="preserve"> </w:t>
      </w:r>
      <w:r>
        <w:t>refer</w:t>
      </w:r>
      <w:r>
        <w:rPr>
          <w:spacing w:val="1"/>
        </w:rPr>
        <w:t xml:space="preserve"> </w:t>
      </w:r>
      <w:r>
        <w:t>to</w:t>
      </w:r>
      <w:r>
        <w:rPr>
          <w:spacing w:val="1"/>
        </w:rPr>
        <w:t xml:space="preserve"> </w:t>
      </w:r>
      <w:r>
        <w:t>the</w:t>
      </w:r>
      <w:r>
        <w:rPr>
          <w:spacing w:val="1"/>
        </w:rPr>
        <w:t xml:space="preserve"> </w:t>
      </w:r>
      <w:r>
        <w:rPr>
          <w:b/>
        </w:rPr>
        <w:t>Bid</w:t>
      </w:r>
      <w:r>
        <w:rPr>
          <w:b/>
          <w:spacing w:val="1"/>
        </w:rPr>
        <w:t xml:space="preserve"> </w:t>
      </w:r>
      <w:r>
        <w:rPr>
          <w:b/>
        </w:rPr>
        <w:t>Data</w:t>
      </w:r>
      <w:r>
        <w:rPr>
          <w:b/>
          <w:spacing w:val="1"/>
        </w:rPr>
        <w:t xml:space="preserve"> </w:t>
      </w:r>
      <w:r>
        <w:rPr>
          <w:b/>
        </w:rPr>
        <w:t>Sheet</w:t>
      </w:r>
      <w:r>
        <w:rPr>
          <w:b/>
          <w:spacing w:val="1"/>
        </w:rPr>
        <w:t xml:space="preserve"> </w:t>
      </w:r>
      <w:r>
        <w:rPr>
          <w:b/>
        </w:rPr>
        <w:t xml:space="preserve">(BDS) </w:t>
      </w:r>
      <w:r>
        <w:t>to</w:t>
      </w:r>
      <w:r>
        <w:rPr>
          <w:spacing w:val="1"/>
        </w:rPr>
        <w:t xml:space="preserve"> </w:t>
      </w:r>
      <w:r>
        <w:t>confirm the</w:t>
      </w:r>
      <w:r>
        <w:rPr>
          <w:spacing w:val="1"/>
        </w:rPr>
        <w:t xml:space="preserve"> </w:t>
      </w:r>
      <w:r>
        <w:t>Bidding</w:t>
      </w:r>
      <w:r>
        <w:rPr>
          <w:spacing w:val="1"/>
        </w:rPr>
        <w:t xml:space="preserve"> </w:t>
      </w:r>
      <w:r>
        <w:t>procedure</w:t>
      </w:r>
      <w:r>
        <w:rPr>
          <w:spacing w:val="1"/>
        </w:rPr>
        <w:t xml:space="preserve"> </w:t>
      </w:r>
      <w:r>
        <w:t>applicable</w:t>
      </w:r>
      <w:r>
        <w:rPr>
          <w:spacing w:val="5"/>
        </w:rPr>
        <w:t xml:space="preserve"> </w:t>
      </w:r>
      <w:r>
        <w:t>in</w:t>
      </w:r>
      <w:r>
        <w:rPr>
          <w:spacing w:val="-3"/>
        </w:rPr>
        <w:t xml:space="preserve"> </w:t>
      </w:r>
      <w:r>
        <w:t>the present</w:t>
      </w:r>
      <w:r>
        <w:rPr>
          <w:spacing w:val="10"/>
        </w:rPr>
        <w:t xml:space="preserve"> </w:t>
      </w:r>
      <w:r>
        <w:t>bidding</w:t>
      </w:r>
      <w:r>
        <w:rPr>
          <w:spacing w:val="2"/>
        </w:rPr>
        <w:t xml:space="preserve"> </w:t>
      </w:r>
      <w:r>
        <w:t>process.</w:t>
      </w:r>
    </w:p>
    <w:p w14:paraId="1008A74E" w14:textId="77777777" w:rsidR="00084E8D" w:rsidRDefault="00084E8D">
      <w:pPr>
        <w:pStyle w:val="BodyText"/>
        <w:spacing w:before="8"/>
        <w:rPr>
          <w:sz w:val="20"/>
        </w:rPr>
      </w:pPr>
    </w:p>
    <w:p w14:paraId="37071961" w14:textId="77777777" w:rsidR="00084E8D" w:rsidRDefault="00F65A95">
      <w:pPr>
        <w:pStyle w:val="BodyText"/>
        <w:ind w:left="1541"/>
      </w:pPr>
      <w:r>
        <w:t>The</w:t>
      </w:r>
      <w:r>
        <w:rPr>
          <w:spacing w:val="-4"/>
        </w:rPr>
        <w:t xml:space="preserve"> </w:t>
      </w:r>
      <w:r>
        <w:t>bidding</w:t>
      </w:r>
      <w:r>
        <w:rPr>
          <w:spacing w:val="-2"/>
        </w:rPr>
        <w:t xml:space="preserve"> </w:t>
      </w:r>
      <w:r>
        <w:t>procedure</w:t>
      </w:r>
      <w:r>
        <w:rPr>
          <w:spacing w:val="-3"/>
        </w:rPr>
        <w:t xml:space="preserve"> </w:t>
      </w:r>
      <w:r>
        <w:t>prescribed</w:t>
      </w:r>
      <w:r>
        <w:rPr>
          <w:spacing w:val="2"/>
        </w:rPr>
        <w:t xml:space="preserve"> </w:t>
      </w:r>
      <w:r>
        <w:t>in</w:t>
      </w:r>
      <w:r>
        <w:rPr>
          <w:spacing w:val="-7"/>
        </w:rPr>
        <w:t xml:space="preserve"> </w:t>
      </w:r>
      <w:r>
        <w:t>the</w:t>
      </w:r>
      <w:r>
        <w:rPr>
          <w:spacing w:val="-3"/>
        </w:rPr>
        <w:t xml:space="preserve"> </w:t>
      </w:r>
      <w:r>
        <w:t>Bid</w:t>
      </w:r>
      <w:r>
        <w:rPr>
          <w:spacing w:val="-2"/>
        </w:rPr>
        <w:t xml:space="preserve"> </w:t>
      </w:r>
      <w:r>
        <w:t>Data</w:t>
      </w:r>
      <w:r>
        <w:rPr>
          <w:spacing w:val="-8"/>
        </w:rPr>
        <w:t xml:space="preserve"> </w:t>
      </w:r>
      <w:r>
        <w:t>Sheet</w:t>
      </w:r>
      <w:r>
        <w:rPr>
          <w:spacing w:val="3"/>
        </w:rPr>
        <w:t xml:space="preserve"> </w:t>
      </w:r>
      <w:r>
        <w:t>is</w:t>
      </w:r>
      <w:r>
        <w:rPr>
          <w:spacing w:val="3"/>
        </w:rPr>
        <w:t xml:space="preserve"> </w:t>
      </w:r>
      <w:r>
        <w:t>explained</w:t>
      </w:r>
      <w:r>
        <w:rPr>
          <w:spacing w:val="-2"/>
        </w:rPr>
        <w:t xml:space="preserve"> </w:t>
      </w:r>
      <w:r>
        <w:t>below:</w:t>
      </w:r>
    </w:p>
    <w:p w14:paraId="26657801" w14:textId="77777777" w:rsidR="00084E8D" w:rsidRDefault="00084E8D">
      <w:pPr>
        <w:pStyle w:val="BodyText"/>
        <w:rPr>
          <w:sz w:val="26"/>
        </w:rPr>
      </w:pPr>
    </w:p>
    <w:p w14:paraId="1DB98912" w14:textId="77777777" w:rsidR="00084E8D" w:rsidRDefault="00084E8D">
      <w:pPr>
        <w:pStyle w:val="BodyText"/>
        <w:spacing w:before="10"/>
        <w:rPr>
          <w:sz w:val="26"/>
        </w:rPr>
      </w:pPr>
    </w:p>
    <w:p w14:paraId="71CC2EAF" w14:textId="0C0C4E83" w:rsidR="00084E8D" w:rsidRDefault="00F65A95">
      <w:pPr>
        <w:pStyle w:val="Heading3"/>
        <w:ind w:left="820" w:firstLine="0"/>
        <w:jc w:val="both"/>
      </w:pPr>
      <w:r>
        <w:rPr>
          <w:u w:val="thick"/>
        </w:rPr>
        <w:t>Single</w:t>
      </w:r>
      <w:r>
        <w:rPr>
          <w:spacing w:val="-2"/>
          <w:u w:val="thick"/>
        </w:rPr>
        <w:t xml:space="preserve"> </w:t>
      </w:r>
      <w:r>
        <w:rPr>
          <w:u w:val="thick"/>
        </w:rPr>
        <w:t>Stage,</w:t>
      </w:r>
      <w:r>
        <w:rPr>
          <w:spacing w:val="2"/>
          <w:u w:val="thick"/>
        </w:rPr>
        <w:t xml:space="preserve"> </w:t>
      </w:r>
      <w:r>
        <w:rPr>
          <w:u w:val="thick"/>
        </w:rPr>
        <w:t>Two</w:t>
      </w:r>
      <w:r>
        <w:rPr>
          <w:spacing w:val="-2"/>
          <w:u w:val="thick"/>
        </w:rPr>
        <w:t xml:space="preserve"> </w:t>
      </w:r>
      <w:r>
        <w:rPr>
          <w:u w:val="thick"/>
        </w:rPr>
        <w:t>Envelope</w:t>
      </w:r>
      <w:r>
        <w:rPr>
          <w:spacing w:val="-1"/>
          <w:u w:val="thick"/>
        </w:rPr>
        <w:t xml:space="preserve"> </w:t>
      </w:r>
      <w:r>
        <w:rPr>
          <w:u w:val="thick"/>
        </w:rPr>
        <w:t>Procedure</w:t>
      </w:r>
      <w:r>
        <w:rPr>
          <w:spacing w:val="-1"/>
          <w:u w:val="thick"/>
        </w:rPr>
        <w:t xml:space="preserve"> </w:t>
      </w:r>
      <w:r>
        <w:rPr>
          <w:u w:val="thick"/>
        </w:rPr>
        <w:t>(Rule-</w:t>
      </w:r>
      <w:r w:rsidR="00406395">
        <w:rPr>
          <w:u w:val="thick"/>
        </w:rPr>
        <w:t>6(</w:t>
      </w:r>
      <w:r>
        <w:rPr>
          <w:u w:val="thick"/>
        </w:rPr>
        <w:t>2</w:t>
      </w:r>
      <w:r w:rsidR="00406395">
        <w:rPr>
          <w:u w:val="thick"/>
        </w:rPr>
        <w:t>)</w:t>
      </w:r>
      <w:r>
        <w:rPr>
          <w:u w:val="thick"/>
        </w:rPr>
        <w:t>(b)</w:t>
      </w:r>
      <w:r>
        <w:rPr>
          <w:spacing w:val="-4"/>
          <w:u w:val="thick"/>
        </w:rPr>
        <w:t xml:space="preserve"> </w:t>
      </w:r>
      <w:r>
        <w:rPr>
          <w:u w:val="thick"/>
        </w:rPr>
        <w:t>KPPRA</w:t>
      </w:r>
      <w:r>
        <w:rPr>
          <w:spacing w:val="-1"/>
          <w:u w:val="thick"/>
        </w:rPr>
        <w:t xml:space="preserve"> </w:t>
      </w:r>
      <w:r>
        <w:rPr>
          <w:u w:val="thick"/>
        </w:rPr>
        <w:t>2014)</w:t>
      </w:r>
    </w:p>
    <w:p w14:paraId="325A8BBC" w14:textId="2838B2F9" w:rsidR="00084E8D" w:rsidRDefault="00F65A95" w:rsidP="004939A3">
      <w:pPr>
        <w:pStyle w:val="ListParagraph"/>
        <w:numPr>
          <w:ilvl w:val="0"/>
          <w:numId w:val="38"/>
        </w:numPr>
        <w:tabs>
          <w:tab w:val="left" w:pos="1469"/>
        </w:tabs>
        <w:spacing w:before="125" w:line="237" w:lineRule="auto"/>
        <w:ind w:right="1211" w:hanging="486"/>
        <w:jc w:val="both"/>
        <w:rPr>
          <w:sz w:val="24"/>
        </w:rPr>
      </w:pPr>
      <w:r>
        <w:rPr>
          <w:sz w:val="24"/>
        </w:rPr>
        <w:t>The</w:t>
      </w:r>
      <w:r>
        <w:rPr>
          <w:spacing w:val="1"/>
          <w:sz w:val="24"/>
        </w:rPr>
        <w:t xml:space="preserve"> </w:t>
      </w:r>
      <w:r>
        <w:rPr>
          <w:sz w:val="24"/>
        </w:rPr>
        <w:t>bid</w:t>
      </w:r>
      <w:r>
        <w:rPr>
          <w:spacing w:val="1"/>
          <w:sz w:val="24"/>
        </w:rPr>
        <w:t xml:space="preserve"> </w:t>
      </w:r>
      <w:r>
        <w:rPr>
          <w:sz w:val="24"/>
        </w:rPr>
        <w:t>shall comprise</w:t>
      </w:r>
      <w:r>
        <w:rPr>
          <w:spacing w:val="1"/>
          <w:sz w:val="24"/>
        </w:rPr>
        <w:t xml:space="preserve"> </w:t>
      </w:r>
      <w:r>
        <w:rPr>
          <w:sz w:val="24"/>
        </w:rPr>
        <w:t>a</w:t>
      </w:r>
      <w:r>
        <w:rPr>
          <w:spacing w:val="1"/>
          <w:sz w:val="24"/>
        </w:rPr>
        <w:t xml:space="preserve"> </w:t>
      </w:r>
      <w:r>
        <w:rPr>
          <w:sz w:val="24"/>
        </w:rPr>
        <w:t>single</w:t>
      </w:r>
      <w:r>
        <w:rPr>
          <w:spacing w:val="1"/>
          <w:sz w:val="24"/>
        </w:rPr>
        <w:t xml:space="preserve"> </w:t>
      </w:r>
      <w:r>
        <w:rPr>
          <w:sz w:val="24"/>
        </w:rPr>
        <w:t>package</w:t>
      </w:r>
      <w:r>
        <w:rPr>
          <w:spacing w:val="1"/>
          <w:sz w:val="24"/>
        </w:rPr>
        <w:t xml:space="preserve"> </w:t>
      </w:r>
      <w:r>
        <w:rPr>
          <w:sz w:val="24"/>
        </w:rPr>
        <w:t>containing</w:t>
      </w:r>
      <w:r>
        <w:rPr>
          <w:spacing w:val="1"/>
          <w:sz w:val="24"/>
        </w:rPr>
        <w:t xml:space="preserve"> </w:t>
      </w:r>
      <w:r>
        <w:rPr>
          <w:sz w:val="24"/>
        </w:rPr>
        <w:t>two</w:t>
      </w:r>
      <w:r>
        <w:rPr>
          <w:spacing w:val="1"/>
          <w:sz w:val="24"/>
        </w:rPr>
        <w:t xml:space="preserve"> </w:t>
      </w:r>
      <w:r>
        <w:rPr>
          <w:sz w:val="24"/>
        </w:rPr>
        <w:t>separate</w:t>
      </w:r>
      <w:r>
        <w:rPr>
          <w:spacing w:val="1"/>
          <w:sz w:val="24"/>
        </w:rPr>
        <w:t xml:space="preserve"> </w:t>
      </w:r>
      <w:r w:rsidR="004939A3">
        <w:rPr>
          <w:sz w:val="24"/>
        </w:rPr>
        <w:t>proposals which will be uploaded on E-PAD</w:t>
      </w:r>
      <w:r>
        <w:rPr>
          <w:sz w:val="24"/>
        </w:rPr>
        <w:t>.</w:t>
      </w:r>
      <w:r>
        <w:rPr>
          <w:spacing w:val="1"/>
          <w:sz w:val="24"/>
        </w:rPr>
        <w:t xml:space="preserve"> </w:t>
      </w:r>
      <w:r>
        <w:rPr>
          <w:sz w:val="24"/>
        </w:rPr>
        <w:t>Each</w:t>
      </w:r>
      <w:r>
        <w:rPr>
          <w:spacing w:val="1"/>
          <w:sz w:val="24"/>
        </w:rPr>
        <w:t xml:space="preserve"> </w:t>
      </w:r>
      <w:r w:rsidR="004939A3">
        <w:rPr>
          <w:sz w:val="24"/>
        </w:rPr>
        <w:t>proposal</w:t>
      </w:r>
      <w:r>
        <w:rPr>
          <w:spacing w:val="1"/>
          <w:sz w:val="24"/>
        </w:rPr>
        <w:t xml:space="preserve"> </w:t>
      </w:r>
      <w:r>
        <w:rPr>
          <w:sz w:val="24"/>
        </w:rPr>
        <w:t>shall</w:t>
      </w:r>
      <w:r>
        <w:rPr>
          <w:spacing w:val="1"/>
          <w:sz w:val="24"/>
        </w:rPr>
        <w:t xml:space="preserve"> </w:t>
      </w:r>
      <w:r w:rsidR="004939A3">
        <w:rPr>
          <w:spacing w:val="1"/>
          <w:sz w:val="24"/>
        </w:rPr>
        <w:t>be</w:t>
      </w:r>
      <w:r>
        <w:rPr>
          <w:spacing w:val="1"/>
          <w:sz w:val="24"/>
        </w:rPr>
        <w:t xml:space="preserve"> </w:t>
      </w:r>
      <w:r>
        <w:rPr>
          <w:sz w:val="24"/>
        </w:rPr>
        <w:t>separately</w:t>
      </w:r>
      <w:r w:rsidR="004939A3">
        <w:rPr>
          <w:sz w:val="24"/>
        </w:rPr>
        <w:t xml:space="preserve"> marked/uploaded as</w:t>
      </w:r>
      <w:r>
        <w:rPr>
          <w:spacing w:val="1"/>
          <w:sz w:val="24"/>
        </w:rPr>
        <w:t xml:space="preserve"> </w:t>
      </w:r>
      <w:r>
        <w:rPr>
          <w:b/>
          <w:sz w:val="24"/>
        </w:rPr>
        <w:t>the</w:t>
      </w:r>
      <w:r>
        <w:rPr>
          <w:b/>
          <w:spacing w:val="1"/>
          <w:sz w:val="24"/>
        </w:rPr>
        <w:t xml:space="preserve"> </w:t>
      </w:r>
      <w:r>
        <w:rPr>
          <w:b/>
          <w:sz w:val="24"/>
        </w:rPr>
        <w:t>Technical</w:t>
      </w:r>
      <w:r>
        <w:rPr>
          <w:b/>
          <w:spacing w:val="1"/>
          <w:sz w:val="24"/>
        </w:rPr>
        <w:t xml:space="preserve"> </w:t>
      </w:r>
      <w:r>
        <w:rPr>
          <w:b/>
          <w:sz w:val="24"/>
        </w:rPr>
        <w:t>Proposal</w:t>
      </w:r>
      <w:r>
        <w:rPr>
          <w:b/>
          <w:spacing w:val="1"/>
          <w:sz w:val="24"/>
        </w:rPr>
        <w:t xml:space="preserve"> </w:t>
      </w:r>
      <w:r>
        <w:rPr>
          <w:b/>
          <w:sz w:val="24"/>
        </w:rPr>
        <w:t>and</w:t>
      </w:r>
      <w:r>
        <w:rPr>
          <w:b/>
          <w:spacing w:val="1"/>
          <w:sz w:val="24"/>
        </w:rPr>
        <w:t xml:space="preserve"> </w:t>
      </w:r>
      <w:r>
        <w:rPr>
          <w:b/>
          <w:sz w:val="24"/>
        </w:rPr>
        <w:t>the</w:t>
      </w:r>
      <w:r>
        <w:rPr>
          <w:b/>
          <w:spacing w:val="60"/>
          <w:sz w:val="24"/>
        </w:rPr>
        <w:t xml:space="preserve"> </w:t>
      </w:r>
      <w:r>
        <w:rPr>
          <w:b/>
          <w:sz w:val="24"/>
        </w:rPr>
        <w:t>Financial</w:t>
      </w:r>
      <w:r>
        <w:rPr>
          <w:b/>
          <w:spacing w:val="1"/>
          <w:sz w:val="24"/>
        </w:rPr>
        <w:t xml:space="preserve"> </w:t>
      </w:r>
      <w:r>
        <w:rPr>
          <w:b/>
          <w:sz w:val="24"/>
        </w:rPr>
        <w:t>Proposal;</w:t>
      </w:r>
    </w:p>
    <w:p w14:paraId="56AF6C7C" w14:textId="0D9D3994" w:rsidR="00084E8D" w:rsidRDefault="00F65A95">
      <w:pPr>
        <w:pStyle w:val="ListParagraph"/>
        <w:numPr>
          <w:ilvl w:val="0"/>
          <w:numId w:val="38"/>
        </w:numPr>
        <w:tabs>
          <w:tab w:val="left" w:pos="1469"/>
        </w:tabs>
        <w:ind w:right="1218" w:hanging="620"/>
        <w:jc w:val="both"/>
        <w:rPr>
          <w:sz w:val="24"/>
        </w:rPr>
      </w:pPr>
      <w:r>
        <w:rPr>
          <w:sz w:val="24"/>
        </w:rPr>
        <w:t xml:space="preserve">Initially, only the </w:t>
      </w:r>
      <w:r w:rsidR="004939A3">
        <w:rPr>
          <w:sz w:val="24"/>
        </w:rPr>
        <w:t>proposal</w:t>
      </w:r>
      <w:r>
        <w:rPr>
          <w:sz w:val="24"/>
        </w:rPr>
        <w:t xml:space="preserve"> marked </w:t>
      </w:r>
      <w:r>
        <w:rPr>
          <w:b/>
          <w:sz w:val="24"/>
        </w:rPr>
        <w:t xml:space="preserve">“TECHNICAL PROPOSAL” </w:t>
      </w:r>
      <w:r>
        <w:rPr>
          <w:sz w:val="24"/>
        </w:rPr>
        <w:t>shall be opened;</w:t>
      </w:r>
      <w:r>
        <w:rPr>
          <w:spacing w:val="1"/>
          <w:sz w:val="24"/>
        </w:rPr>
        <w:t xml:space="preserve"> </w:t>
      </w:r>
      <w:r>
        <w:rPr>
          <w:sz w:val="24"/>
        </w:rPr>
        <w:t>technical</w:t>
      </w:r>
      <w:r>
        <w:rPr>
          <w:spacing w:val="1"/>
          <w:sz w:val="24"/>
        </w:rPr>
        <w:t xml:space="preserve"> </w:t>
      </w:r>
      <w:r>
        <w:rPr>
          <w:sz w:val="24"/>
        </w:rPr>
        <w:t>proposal</w:t>
      </w:r>
      <w:r>
        <w:rPr>
          <w:spacing w:val="1"/>
          <w:sz w:val="24"/>
        </w:rPr>
        <w:t xml:space="preserve"> </w:t>
      </w:r>
      <w:r>
        <w:rPr>
          <w:sz w:val="24"/>
        </w:rPr>
        <w:t>is</w:t>
      </w:r>
      <w:r>
        <w:rPr>
          <w:spacing w:val="1"/>
          <w:sz w:val="24"/>
        </w:rPr>
        <w:t xml:space="preserve"> </w:t>
      </w:r>
      <w:r>
        <w:rPr>
          <w:sz w:val="24"/>
        </w:rPr>
        <w:t>to</w:t>
      </w:r>
      <w:r>
        <w:rPr>
          <w:spacing w:val="1"/>
          <w:sz w:val="24"/>
        </w:rPr>
        <w:t xml:space="preserve"> </w:t>
      </w:r>
      <w:r>
        <w:rPr>
          <w:sz w:val="24"/>
        </w:rPr>
        <w:t>determine</w:t>
      </w:r>
      <w:r>
        <w:rPr>
          <w:spacing w:val="1"/>
          <w:sz w:val="24"/>
        </w:rPr>
        <w:t xml:space="preserve"> </w:t>
      </w:r>
      <w:r>
        <w:rPr>
          <w:sz w:val="24"/>
        </w:rPr>
        <w:t>the</w:t>
      </w:r>
      <w:r>
        <w:rPr>
          <w:spacing w:val="1"/>
          <w:sz w:val="24"/>
        </w:rPr>
        <w:t xml:space="preserve"> </w:t>
      </w:r>
      <w:r>
        <w:rPr>
          <w:sz w:val="24"/>
        </w:rPr>
        <w:t>technical</w:t>
      </w:r>
      <w:r>
        <w:rPr>
          <w:spacing w:val="1"/>
          <w:sz w:val="24"/>
        </w:rPr>
        <w:t xml:space="preserve"> </w:t>
      </w:r>
      <w:r>
        <w:rPr>
          <w:sz w:val="24"/>
        </w:rPr>
        <w:t>strength</w:t>
      </w:r>
      <w:r>
        <w:rPr>
          <w:spacing w:val="1"/>
          <w:sz w:val="24"/>
        </w:rPr>
        <w:t xml:space="preserve"> </w:t>
      </w:r>
      <w:r>
        <w:rPr>
          <w:sz w:val="24"/>
        </w:rPr>
        <w:t>and</w:t>
      </w:r>
      <w:r>
        <w:rPr>
          <w:spacing w:val="1"/>
          <w:sz w:val="24"/>
        </w:rPr>
        <w:t xml:space="preserve"> </w:t>
      </w:r>
      <w:r>
        <w:rPr>
          <w:sz w:val="24"/>
        </w:rPr>
        <w:t>consideration</w:t>
      </w:r>
      <w:r>
        <w:rPr>
          <w:spacing w:val="1"/>
          <w:sz w:val="24"/>
        </w:rPr>
        <w:t xml:space="preserve"> </w:t>
      </w:r>
      <w:r>
        <w:rPr>
          <w:sz w:val="24"/>
        </w:rPr>
        <w:t>of the</w:t>
      </w:r>
      <w:r>
        <w:rPr>
          <w:spacing w:val="1"/>
          <w:sz w:val="24"/>
        </w:rPr>
        <w:t xml:space="preserve"> </w:t>
      </w:r>
      <w:r>
        <w:rPr>
          <w:sz w:val="24"/>
        </w:rPr>
        <w:t>illegibility of the firm for the bidding process, which is to be carried out before the</w:t>
      </w:r>
      <w:r>
        <w:rPr>
          <w:spacing w:val="1"/>
          <w:sz w:val="24"/>
        </w:rPr>
        <w:t xml:space="preserve"> </w:t>
      </w:r>
      <w:r>
        <w:rPr>
          <w:sz w:val="24"/>
        </w:rPr>
        <w:t>opening</w:t>
      </w:r>
      <w:r>
        <w:rPr>
          <w:spacing w:val="11"/>
          <w:sz w:val="24"/>
        </w:rPr>
        <w:t xml:space="preserve"> </w:t>
      </w:r>
      <w:r>
        <w:rPr>
          <w:sz w:val="24"/>
        </w:rPr>
        <w:t>of</w:t>
      </w:r>
      <w:r>
        <w:rPr>
          <w:spacing w:val="-5"/>
          <w:sz w:val="24"/>
        </w:rPr>
        <w:t xml:space="preserve"> </w:t>
      </w:r>
      <w:r>
        <w:rPr>
          <w:sz w:val="24"/>
        </w:rPr>
        <w:t>the</w:t>
      </w:r>
      <w:r>
        <w:rPr>
          <w:spacing w:val="10"/>
          <w:sz w:val="24"/>
        </w:rPr>
        <w:t xml:space="preserve"> </w:t>
      </w:r>
      <w:r>
        <w:rPr>
          <w:sz w:val="24"/>
        </w:rPr>
        <w:t>financial</w:t>
      </w:r>
      <w:r>
        <w:rPr>
          <w:spacing w:val="7"/>
          <w:sz w:val="24"/>
        </w:rPr>
        <w:t xml:space="preserve"> </w:t>
      </w:r>
      <w:r>
        <w:rPr>
          <w:sz w:val="24"/>
        </w:rPr>
        <w:t>bids.</w:t>
      </w:r>
      <w:r>
        <w:rPr>
          <w:spacing w:val="13"/>
          <w:sz w:val="24"/>
        </w:rPr>
        <w:t xml:space="preserve"> </w:t>
      </w:r>
      <w:r>
        <w:rPr>
          <w:sz w:val="24"/>
        </w:rPr>
        <w:t>Affidavit</w:t>
      </w:r>
      <w:r>
        <w:rPr>
          <w:spacing w:val="16"/>
          <w:sz w:val="24"/>
        </w:rPr>
        <w:t xml:space="preserve"> </w:t>
      </w:r>
      <w:r w:rsidR="004939A3">
        <w:rPr>
          <w:spacing w:val="16"/>
          <w:sz w:val="24"/>
        </w:rPr>
        <w:t xml:space="preserve">on the judicial e-stamp of Rs.500, </w:t>
      </w:r>
      <w:r>
        <w:rPr>
          <w:sz w:val="24"/>
        </w:rPr>
        <w:t>that</w:t>
      </w:r>
      <w:r>
        <w:rPr>
          <w:spacing w:val="7"/>
          <w:sz w:val="24"/>
        </w:rPr>
        <w:t xml:space="preserve"> </w:t>
      </w:r>
      <w:r>
        <w:rPr>
          <w:sz w:val="24"/>
        </w:rPr>
        <w:t>the</w:t>
      </w:r>
      <w:r>
        <w:rPr>
          <w:spacing w:val="10"/>
          <w:sz w:val="24"/>
        </w:rPr>
        <w:t xml:space="preserve"> </w:t>
      </w:r>
      <w:r>
        <w:rPr>
          <w:sz w:val="24"/>
        </w:rPr>
        <w:t>firm</w:t>
      </w:r>
      <w:r>
        <w:rPr>
          <w:spacing w:val="7"/>
          <w:sz w:val="24"/>
        </w:rPr>
        <w:t xml:space="preserve"> </w:t>
      </w:r>
      <w:r>
        <w:rPr>
          <w:sz w:val="24"/>
        </w:rPr>
        <w:t>is</w:t>
      </w:r>
      <w:r>
        <w:rPr>
          <w:spacing w:val="13"/>
          <w:sz w:val="24"/>
        </w:rPr>
        <w:t xml:space="preserve"> </w:t>
      </w:r>
      <w:r>
        <w:rPr>
          <w:sz w:val="24"/>
        </w:rPr>
        <w:t>not</w:t>
      </w:r>
      <w:r>
        <w:rPr>
          <w:spacing w:val="16"/>
          <w:sz w:val="24"/>
        </w:rPr>
        <w:t xml:space="preserve"> </w:t>
      </w:r>
      <w:r>
        <w:rPr>
          <w:sz w:val="24"/>
        </w:rPr>
        <w:t>blacklisted</w:t>
      </w:r>
      <w:r>
        <w:rPr>
          <w:spacing w:val="11"/>
          <w:sz w:val="24"/>
        </w:rPr>
        <w:t xml:space="preserve"> </w:t>
      </w:r>
      <w:r>
        <w:rPr>
          <w:sz w:val="24"/>
        </w:rPr>
        <w:t>and</w:t>
      </w:r>
      <w:r>
        <w:rPr>
          <w:spacing w:val="11"/>
          <w:sz w:val="24"/>
        </w:rPr>
        <w:t xml:space="preserve"> </w:t>
      </w:r>
      <w:r>
        <w:rPr>
          <w:sz w:val="24"/>
        </w:rPr>
        <w:t>bid</w:t>
      </w:r>
      <w:r>
        <w:rPr>
          <w:spacing w:val="11"/>
          <w:sz w:val="24"/>
        </w:rPr>
        <w:t xml:space="preserve"> </w:t>
      </w:r>
      <w:r>
        <w:rPr>
          <w:sz w:val="24"/>
        </w:rPr>
        <w:t>security</w:t>
      </w:r>
      <w:r w:rsidR="004939A3">
        <w:rPr>
          <w:sz w:val="24"/>
        </w:rPr>
        <w:t xml:space="preserve"> of Rs. 1.00 (M) in shape as allowed in KPPRA rules in </w:t>
      </w:r>
      <w:proofErr w:type="spellStart"/>
      <w:r w:rsidR="004939A3">
        <w:rPr>
          <w:sz w:val="24"/>
        </w:rPr>
        <w:t>favour</w:t>
      </w:r>
      <w:proofErr w:type="spellEnd"/>
      <w:r w:rsidR="004939A3">
        <w:rPr>
          <w:sz w:val="24"/>
        </w:rPr>
        <w:t xml:space="preserve"> of DG Rescue-1122 shall be </w:t>
      </w:r>
      <w:r>
        <w:rPr>
          <w:sz w:val="24"/>
        </w:rPr>
        <w:t>placed</w:t>
      </w:r>
      <w:r>
        <w:rPr>
          <w:spacing w:val="4"/>
          <w:sz w:val="24"/>
        </w:rPr>
        <w:t xml:space="preserve"> </w:t>
      </w:r>
      <w:r>
        <w:rPr>
          <w:sz w:val="24"/>
        </w:rPr>
        <w:t>in</w:t>
      </w:r>
      <w:r>
        <w:rPr>
          <w:spacing w:val="1"/>
          <w:sz w:val="24"/>
        </w:rPr>
        <w:t xml:space="preserve"> </w:t>
      </w:r>
      <w:r>
        <w:rPr>
          <w:sz w:val="24"/>
        </w:rPr>
        <w:t>financial</w:t>
      </w:r>
      <w:r>
        <w:rPr>
          <w:spacing w:val="-4"/>
          <w:sz w:val="24"/>
        </w:rPr>
        <w:t xml:space="preserve"> </w:t>
      </w:r>
      <w:r>
        <w:rPr>
          <w:sz w:val="24"/>
        </w:rPr>
        <w:t>proposal</w:t>
      </w:r>
      <w:r>
        <w:rPr>
          <w:spacing w:val="-4"/>
          <w:sz w:val="24"/>
        </w:rPr>
        <w:t xml:space="preserve"> </w:t>
      </w:r>
      <w:r w:rsidR="004939A3">
        <w:rPr>
          <w:spacing w:val="-4"/>
          <w:sz w:val="24"/>
        </w:rPr>
        <w:t xml:space="preserve">and original </w:t>
      </w:r>
      <w:r>
        <w:rPr>
          <w:sz w:val="24"/>
        </w:rPr>
        <w:t>must</w:t>
      </w:r>
      <w:r>
        <w:rPr>
          <w:spacing w:val="6"/>
          <w:sz w:val="24"/>
        </w:rPr>
        <w:t xml:space="preserve"> </w:t>
      </w:r>
      <w:r>
        <w:rPr>
          <w:sz w:val="24"/>
        </w:rPr>
        <w:t>be</w:t>
      </w:r>
      <w:r w:rsidR="004939A3">
        <w:rPr>
          <w:sz w:val="24"/>
        </w:rPr>
        <w:t xml:space="preserve"> submitted to the department. A proof of which may also be</w:t>
      </w:r>
      <w:r>
        <w:rPr>
          <w:sz w:val="24"/>
        </w:rPr>
        <w:t xml:space="preserve"> placed</w:t>
      </w:r>
      <w:r>
        <w:rPr>
          <w:spacing w:val="5"/>
          <w:sz w:val="24"/>
        </w:rPr>
        <w:t xml:space="preserve"> </w:t>
      </w:r>
      <w:r>
        <w:rPr>
          <w:sz w:val="24"/>
        </w:rPr>
        <w:t>in</w:t>
      </w:r>
      <w:r>
        <w:rPr>
          <w:spacing w:val="-4"/>
          <w:sz w:val="24"/>
        </w:rPr>
        <w:t xml:space="preserve"> </w:t>
      </w:r>
      <w:r>
        <w:rPr>
          <w:sz w:val="24"/>
        </w:rPr>
        <w:t>the</w:t>
      </w:r>
      <w:r>
        <w:rPr>
          <w:spacing w:val="8"/>
          <w:sz w:val="24"/>
        </w:rPr>
        <w:t xml:space="preserve"> </w:t>
      </w:r>
      <w:r>
        <w:rPr>
          <w:sz w:val="24"/>
        </w:rPr>
        <w:t>technical</w:t>
      </w:r>
      <w:r>
        <w:rPr>
          <w:spacing w:val="-4"/>
          <w:sz w:val="24"/>
        </w:rPr>
        <w:t xml:space="preserve"> </w:t>
      </w:r>
      <w:r>
        <w:rPr>
          <w:sz w:val="24"/>
        </w:rPr>
        <w:t>proposal</w:t>
      </w:r>
    </w:p>
    <w:p w14:paraId="22E1ABF0" w14:textId="77777777" w:rsidR="00084E8D" w:rsidRDefault="00F65A95">
      <w:pPr>
        <w:pStyle w:val="ListParagraph"/>
        <w:numPr>
          <w:ilvl w:val="0"/>
          <w:numId w:val="38"/>
        </w:numPr>
        <w:tabs>
          <w:tab w:val="left" w:pos="1469"/>
        </w:tabs>
        <w:spacing w:line="232" w:lineRule="auto"/>
        <w:ind w:right="1210" w:hanging="606"/>
        <w:jc w:val="both"/>
        <w:rPr>
          <w:sz w:val="24"/>
        </w:rPr>
      </w:pPr>
      <w:r>
        <w:rPr>
          <w:sz w:val="24"/>
        </w:rPr>
        <w:t xml:space="preserve">The envelope marked as </w:t>
      </w:r>
      <w:r>
        <w:rPr>
          <w:b/>
          <w:sz w:val="24"/>
        </w:rPr>
        <w:t>“FINANCIAL PROPOSAL</w:t>
      </w:r>
      <w:r>
        <w:rPr>
          <w:sz w:val="24"/>
        </w:rPr>
        <w:t>” shall be retained in the custody</w:t>
      </w:r>
      <w:r>
        <w:rPr>
          <w:spacing w:val="1"/>
          <w:sz w:val="24"/>
        </w:rPr>
        <w:t xml:space="preserve"> </w:t>
      </w:r>
      <w:r>
        <w:rPr>
          <w:sz w:val="24"/>
        </w:rPr>
        <w:t>of</w:t>
      </w:r>
      <w:r>
        <w:rPr>
          <w:spacing w:val="-7"/>
          <w:sz w:val="24"/>
        </w:rPr>
        <w:t xml:space="preserve"> </w:t>
      </w:r>
      <w:r>
        <w:rPr>
          <w:sz w:val="24"/>
        </w:rPr>
        <w:t>Procuring</w:t>
      </w:r>
      <w:r>
        <w:rPr>
          <w:spacing w:val="2"/>
          <w:sz w:val="24"/>
        </w:rPr>
        <w:t xml:space="preserve"> </w:t>
      </w:r>
      <w:r>
        <w:rPr>
          <w:sz w:val="24"/>
        </w:rPr>
        <w:t>Entity</w:t>
      </w:r>
      <w:r>
        <w:rPr>
          <w:spacing w:val="-8"/>
          <w:sz w:val="24"/>
        </w:rPr>
        <w:t xml:space="preserve"> </w:t>
      </w:r>
      <w:r>
        <w:rPr>
          <w:sz w:val="24"/>
        </w:rPr>
        <w:t>without</w:t>
      </w:r>
      <w:r>
        <w:rPr>
          <w:spacing w:val="7"/>
          <w:sz w:val="24"/>
        </w:rPr>
        <w:t xml:space="preserve"> </w:t>
      </w:r>
      <w:r>
        <w:rPr>
          <w:sz w:val="24"/>
        </w:rPr>
        <w:t>being</w:t>
      </w:r>
      <w:r>
        <w:rPr>
          <w:spacing w:val="2"/>
          <w:sz w:val="24"/>
        </w:rPr>
        <w:t xml:space="preserve"> </w:t>
      </w:r>
      <w:r>
        <w:rPr>
          <w:sz w:val="24"/>
        </w:rPr>
        <w:t>opened;</w:t>
      </w:r>
    </w:p>
    <w:p w14:paraId="468DD653" w14:textId="7ECE3D4C" w:rsidR="00084E8D" w:rsidRDefault="00F65A95">
      <w:pPr>
        <w:pStyle w:val="ListParagraph"/>
        <w:numPr>
          <w:ilvl w:val="0"/>
          <w:numId w:val="38"/>
        </w:numPr>
        <w:tabs>
          <w:tab w:val="left" w:pos="1469"/>
        </w:tabs>
        <w:spacing w:before="7" w:line="237" w:lineRule="auto"/>
        <w:ind w:right="1233" w:hanging="539"/>
        <w:jc w:val="both"/>
        <w:rPr>
          <w:sz w:val="24"/>
        </w:rPr>
      </w:pPr>
      <w:r>
        <w:rPr>
          <w:sz w:val="24"/>
        </w:rPr>
        <w:t>The</w:t>
      </w:r>
      <w:r>
        <w:rPr>
          <w:spacing w:val="-2"/>
          <w:sz w:val="24"/>
        </w:rPr>
        <w:t xml:space="preserve"> </w:t>
      </w:r>
      <w:r>
        <w:rPr>
          <w:sz w:val="24"/>
        </w:rPr>
        <w:t>Procuring</w:t>
      </w:r>
      <w:r>
        <w:rPr>
          <w:spacing w:val="-1"/>
          <w:sz w:val="24"/>
        </w:rPr>
        <w:t xml:space="preserve"> </w:t>
      </w:r>
      <w:r>
        <w:rPr>
          <w:sz w:val="24"/>
        </w:rPr>
        <w:t>Entity</w:t>
      </w:r>
      <w:r>
        <w:rPr>
          <w:spacing w:val="-10"/>
          <w:sz w:val="24"/>
        </w:rPr>
        <w:t xml:space="preserve"> </w:t>
      </w:r>
      <w:r>
        <w:rPr>
          <w:sz w:val="24"/>
        </w:rPr>
        <w:t>shall</w:t>
      </w:r>
      <w:r>
        <w:rPr>
          <w:spacing w:val="-4"/>
          <w:sz w:val="24"/>
        </w:rPr>
        <w:t xml:space="preserve"> </w:t>
      </w:r>
      <w:r>
        <w:rPr>
          <w:sz w:val="24"/>
        </w:rPr>
        <w:t>evaluate</w:t>
      </w:r>
      <w:r>
        <w:rPr>
          <w:spacing w:val="-6"/>
          <w:sz w:val="24"/>
        </w:rPr>
        <w:t xml:space="preserve"> </w:t>
      </w:r>
      <w:r>
        <w:rPr>
          <w:sz w:val="24"/>
        </w:rPr>
        <w:t>the</w:t>
      </w:r>
      <w:r>
        <w:rPr>
          <w:spacing w:val="-2"/>
          <w:sz w:val="24"/>
        </w:rPr>
        <w:t xml:space="preserve"> </w:t>
      </w:r>
      <w:r>
        <w:rPr>
          <w:sz w:val="24"/>
        </w:rPr>
        <w:t>technical</w:t>
      </w:r>
      <w:r>
        <w:rPr>
          <w:spacing w:val="-9"/>
          <w:sz w:val="24"/>
        </w:rPr>
        <w:t xml:space="preserve"> </w:t>
      </w:r>
      <w:r>
        <w:rPr>
          <w:sz w:val="24"/>
        </w:rPr>
        <w:t>proposal,</w:t>
      </w:r>
      <w:r>
        <w:rPr>
          <w:spacing w:val="1"/>
          <w:sz w:val="24"/>
        </w:rPr>
        <w:t xml:space="preserve"> </w:t>
      </w:r>
      <w:r>
        <w:rPr>
          <w:sz w:val="24"/>
        </w:rPr>
        <w:t>without reference</w:t>
      </w:r>
      <w:r>
        <w:rPr>
          <w:spacing w:val="-2"/>
          <w:sz w:val="24"/>
        </w:rPr>
        <w:t xml:space="preserve"> </w:t>
      </w:r>
      <w:r>
        <w:rPr>
          <w:sz w:val="24"/>
        </w:rPr>
        <w:t>to</w:t>
      </w:r>
      <w:r>
        <w:rPr>
          <w:spacing w:val="-5"/>
          <w:sz w:val="24"/>
        </w:rPr>
        <w:t xml:space="preserve"> </w:t>
      </w:r>
      <w:r>
        <w:rPr>
          <w:sz w:val="24"/>
        </w:rPr>
        <w:t>the</w:t>
      </w:r>
      <w:r>
        <w:rPr>
          <w:spacing w:val="-1"/>
          <w:sz w:val="24"/>
        </w:rPr>
        <w:t xml:space="preserve"> </w:t>
      </w:r>
      <w:r>
        <w:rPr>
          <w:sz w:val="24"/>
        </w:rPr>
        <w:t>price</w:t>
      </w:r>
      <w:r>
        <w:rPr>
          <w:spacing w:val="-58"/>
          <w:sz w:val="24"/>
        </w:rPr>
        <w:t xml:space="preserve"> </w:t>
      </w:r>
      <w:r>
        <w:rPr>
          <w:sz w:val="24"/>
        </w:rPr>
        <w:t>and</w:t>
      </w:r>
      <w:r>
        <w:rPr>
          <w:spacing w:val="1"/>
          <w:sz w:val="24"/>
        </w:rPr>
        <w:t xml:space="preserve"> </w:t>
      </w:r>
      <w:r>
        <w:rPr>
          <w:sz w:val="24"/>
        </w:rPr>
        <w:t>reject</w:t>
      </w:r>
      <w:r>
        <w:rPr>
          <w:spacing w:val="6"/>
          <w:sz w:val="24"/>
        </w:rPr>
        <w:t xml:space="preserve"> </w:t>
      </w:r>
      <w:r>
        <w:rPr>
          <w:sz w:val="24"/>
        </w:rPr>
        <w:t>any</w:t>
      </w:r>
      <w:r>
        <w:rPr>
          <w:spacing w:val="-9"/>
          <w:sz w:val="24"/>
        </w:rPr>
        <w:t xml:space="preserve"> </w:t>
      </w:r>
      <w:r>
        <w:rPr>
          <w:sz w:val="24"/>
        </w:rPr>
        <w:t>proposal</w:t>
      </w:r>
      <w:r>
        <w:rPr>
          <w:spacing w:val="-8"/>
          <w:sz w:val="24"/>
        </w:rPr>
        <w:t xml:space="preserve"> </w:t>
      </w:r>
      <w:r>
        <w:rPr>
          <w:sz w:val="24"/>
        </w:rPr>
        <w:t>which</w:t>
      </w:r>
      <w:r>
        <w:rPr>
          <w:spacing w:val="-3"/>
          <w:sz w:val="24"/>
        </w:rPr>
        <w:t xml:space="preserve"> </w:t>
      </w:r>
      <w:r>
        <w:rPr>
          <w:sz w:val="24"/>
        </w:rPr>
        <w:t>do</w:t>
      </w:r>
      <w:r>
        <w:rPr>
          <w:spacing w:val="5"/>
          <w:sz w:val="24"/>
        </w:rPr>
        <w:t xml:space="preserve"> </w:t>
      </w:r>
      <w:r>
        <w:rPr>
          <w:sz w:val="24"/>
        </w:rPr>
        <w:t>not</w:t>
      </w:r>
      <w:r>
        <w:rPr>
          <w:spacing w:val="1"/>
          <w:sz w:val="24"/>
        </w:rPr>
        <w:t xml:space="preserve"> </w:t>
      </w:r>
      <w:r>
        <w:rPr>
          <w:sz w:val="24"/>
        </w:rPr>
        <w:t>conf</w:t>
      </w:r>
      <w:r w:rsidR="0073456B">
        <w:rPr>
          <w:sz w:val="24"/>
        </w:rPr>
        <w:t>i</w:t>
      </w:r>
      <w:r>
        <w:rPr>
          <w:sz w:val="24"/>
        </w:rPr>
        <w:t>rm</w:t>
      </w:r>
      <w:r>
        <w:rPr>
          <w:spacing w:val="-8"/>
          <w:sz w:val="24"/>
        </w:rPr>
        <w:t xml:space="preserve"> </w:t>
      </w:r>
      <w:r>
        <w:rPr>
          <w:sz w:val="24"/>
        </w:rPr>
        <w:t>to</w:t>
      </w:r>
      <w:r>
        <w:rPr>
          <w:spacing w:val="-4"/>
          <w:sz w:val="24"/>
        </w:rPr>
        <w:t xml:space="preserve"> </w:t>
      </w:r>
      <w:r>
        <w:rPr>
          <w:sz w:val="24"/>
        </w:rPr>
        <w:t>the</w:t>
      </w:r>
      <w:r>
        <w:rPr>
          <w:spacing w:val="8"/>
          <w:sz w:val="24"/>
        </w:rPr>
        <w:t xml:space="preserve"> </w:t>
      </w:r>
      <w:r>
        <w:rPr>
          <w:sz w:val="24"/>
        </w:rPr>
        <w:t>specified</w:t>
      </w:r>
      <w:r>
        <w:rPr>
          <w:spacing w:val="2"/>
          <w:sz w:val="24"/>
        </w:rPr>
        <w:t xml:space="preserve"> </w:t>
      </w:r>
      <w:r>
        <w:rPr>
          <w:sz w:val="24"/>
        </w:rPr>
        <w:t>requirements;</w:t>
      </w:r>
    </w:p>
    <w:p w14:paraId="4A641A93" w14:textId="77777777" w:rsidR="00084E8D" w:rsidRDefault="00F65A95">
      <w:pPr>
        <w:pStyle w:val="ListParagraph"/>
        <w:numPr>
          <w:ilvl w:val="0"/>
          <w:numId w:val="38"/>
        </w:numPr>
        <w:tabs>
          <w:tab w:val="left" w:pos="1469"/>
        </w:tabs>
        <w:ind w:right="1214" w:hanging="606"/>
        <w:jc w:val="both"/>
        <w:rPr>
          <w:sz w:val="24"/>
        </w:rPr>
      </w:pPr>
      <w:r>
        <w:rPr>
          <w:sz w:val="24"/>
        </w:rPr>
        <w:t xml:space="preserve">During the technical evaluation </w:t>
      </w:r>
      <w:r>
        <w:rPr>
          <w:b/>
          <w:sz w:val="24"/>
        </w:rPr>
        <w:t xml:space="preserve">NO amendments </w:t>
      </w:r>
      <w:r>
        <w:rPr>
          <w:sz w:val="24"/>
        </w:rPr>
        <w:t>in the technical proposal shall be</w:t>
      </w:r>
      <w:r>
        <w:rPr>
          <w:spacing w:val="1"/>
          <w:sz w:val="24"/>
        </w:rPr>
        <w:t xml:space="preserve"> </w:t>
      </w:r>
      <w:r>
        <w:rPr>
          <w:sz w:val="24"/>
        </w:rPr>
        <w:t>permitted;</w:t>
      </w:r>
    </w:p>
    <w:p w14:paraId="7D5C4CDE" w14:textId="77777777" w:rsidR="00084E8D" w:rsidRDefault="00F65A95">
      <w:pPr>
        <w:pStyle w:val="ListParagraph"/>
        <w:numPr>
          <w:ilvl w:val="0"/>
          <w:numId w:val="38"/>
        </w:numPr>
        <w:tabs>
          <w:tab w:val="left" w:pos="1469"/>
        </w:tabs>
        <w:spacing w:line="237" w:lineRule="auto"/>
        <w:ind w:right="1226" w:hanging="673"/>
        <w:jc w:val="both"/>
        <w:rPr>
          <w:sz w:val="24"/>
        </w:rPr>
      </w:pPr>
      <w:r>
        <w:rPr>
          <w:sz w:val="24"/>
        </w:rPr>
        <w:t>The financial proposals of bids shall be opened in the presence of the bidders or their</w:t>
      </w:r>
      <w:r>
        <w:rPr>
          <w:spacing w:val="1"/>
          <w:sz w:val="24"/>
        </w:rPr>
        <w:t xml:space="preserve"> </w:t>
      </w:r>
      <w:r>
        <w:rPr>
          <w:sz w:val="24"/>
        </w:rPr>
        <w:t>representatives who chose to attend at a time, date and venue to be announced and</w:t>
      </w:r>
      <w:r>
        <w:rPr>
          <w:spacing w:val="1"/>
          <w:sz w:val="24"/>
        </w:rPr>
        <w:t xml:space="preserve"> </w:t>
      </w:r>
      <w:r>
        <w:rPr>
          <w:sz w:val="24"/>
        </w:rPr>
        <w:t>communicated</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Bidders</w:t>
      </w:r>
      <w:r>
        <w:rPr>
          <w:spacing w:val="4"/>
          <w:sz w:val="24"/>
        </w:rPr>
        <w:t xml:space="preserve"> </w:t>
      </w:r>
      <w:r>
        <w:rPr>
          <w:sz w:val="24"/>
        </w:rPr>
        <w:t>in</w:t>
      </w:r>
      <w:r>
        <w:rPr>
          <w:spacing w:val="-4"/>
          <w:sz w:val="24"/>
        </w:rPr>
        <w:t xml:space="preserve"> </w:t>
      </w:r>
      <w:r>
        <w:rPr>
          <w:sz w:val="24"/>
        </w:rPr>
        <w:t>advance;</w:t>
      </w:r>
    </w:p>
    <w:p w14:paraId="58FDEE30" w14:textId="77777777" w:rsidR="00084E8D" w:rsidRDefault="00F65A95">
      <w:pPr>
        <w:pStyle w:val="ListParagraph"/>
        <w:numPr>
          <w:ilvl w:val="0"/>
          <w:numId w:val="38"/>
        </w:numPr>
        <w:tabs>
          <w:tab w:val="left" w:pos="1469"/>
        </w:tabs>
        <w:spacing w:before="3" w:line="237" w:lineRule="auto"/>
        <w:ind w:right="1214" w:hanging="740"/>
        <w:jc w:val="both"/>
        <w:rPr>
          <w:sz w:val="24"/>
        </w:rPr>
      </w:pPr>
      <w:r>
        <w:rPr>
          <w:sz w:val="24"/>
        </w:rPr>
        <w:t>After the evaluation and announcement of the technical proposal the Procuring Entity</w:t>
      </w:r>
      <w:r>
        <w:rPr>
          <w:spacing w:val="1"/>
          <w:sz w:val="24"/>
        </w:rPr>
        <w:t xml:space="preserve"> </w:t>
      </w:r>
      <w:r>
        <w:rPr>
          <w:sz w:val="24"/>
        </w:rPr>
        <w:t>shall at</w:t>
      </w:r>
      <w:r>
        <w:rPr>
          <w:spacing w:val="1"/>
          <w:sz w:val="24"/>
        </w:rPr>
        <w:t xml:space="preserve"> </w:t>
      </w:r>
      <w:r>
        <w:rPr>
          <w:sz w:val="24"/>
        </w:rPr>
        <w:t>a time</w:t>
      </w:r>
      <w:r>
        <w:rPr>
          <w:spacing w:val="1"/>
          <w:sz w:val="24"/>
        </w:rPr>
        <w:t xml:space="preserve"> </w:t>
      </w:r>
      <w:r>
        <w:rPr>
          <w:sz w:val="24"/>
        </w:rPr>
        <w:t>within the</w:t>
      </w:r>
      <w:r>
        <w:rPr>
          <w:spacing w:val="1"/>
          <w:sz w:val="24"/>
        </w:rPr>
        <w:t xml:space="preserve"> </w:t>
      </w:r>
      <w:r>
        <w:rPr>
          <w:sz w:val="24"/>
        </w:rPr>
        <w:t>bid</w:t>
      </w:r>
      <w:r>
        <w:rPr>
          <w:spacing w:val="1"/>
          <w:sz w:val="24"/>
        </w:rPr>
        <w:t xml:space="preserve"> </w:t>
      </w:r>
      <w:r>
        <w:rPr>
          <w:sz w:val="24"/>
        </w:rPr>
        <w:t>validity period, open the</w:t>
      </w:r>
      <w:r>
        <w:rPr>
          <w:spacing w:val="1"/>
          <w:sz w:val="24"/>
        </w:rPr>
        <w:t xml:space="preserve"> </w:t>
      </w:r>
      <w:r>
        <w:rPr>
          <w:sz w:val="24"/>
        </w:rPr>
        <w:t>financial proposals of the</w:t>
      </w:r>
      <w:r>
        <w:rPr>
          <w:spacing w:val="1"/>
          <w:sz w:val="24"/>
        </w:rPr>
        <w:t xml:space="preserve"> </w:t>
      </w:r>
      <w:r>
        <w:rPr>
          <w:sz w:val="24"/>
        </w:rPr>
        <w:t>technically</w:t>
      </w:r>
      <w:r>
        <w:rPr>
          <w:spacing w:val="22"/>
          <w:sz w:val="24"/>
        </w:rPr>
        <w:t xml:space="preserve"> </w:t>
      </w:r>
      <w:r>
        <w:rPr>
          <w:sz w:val="24"/>
        </w:rPr>
        <w:t>accepted</w:t>
      </w:r>
      <w:r>
        <w:rPr>
          <w:spacing w:val="27"/>
          <w:sz w:val="24"/>
        </w:rPr>
        <w:t xml:space="preserve"> </w:t>
      </w:r>
      <w:r>
        <w:rPr>
          <w:sz w:val="24"/>
        </w:rPr>
        <w:t>bids</w:t>
      </w:r>
      <w:r>
        <w:rPr>
          <w:spacing w:val="25"/>
          <w:sz w:val="24"/>
        </w:rPr>
        <w:t xml:space="preserve"> </w:t>
      </w:r>
      <w:r>
        <w:rPr>
          <w:sz w:val="24"/>
        </w:rPr>
        <w:t>only,</w:t>
      </w:r>
      <w:r>
        <w:rPr>
          <w:spacing w:val="34"/>
          <w:sz w:val="24"/>
        </w:rPr>
        <w:t xml:space="preserve"> </w:t>
      </w:r>
      <w:r>
        <w:rPr>
          <w:sz w:val="24"/>
        </w:rPr>
        <w:t>in</w:t>
      </w:r>
      <w:r>
        <w:rPr>
          <w:spacing w:val="23"/>
          <w:sz w:val="24"/>
        </w:rPr>
        <w:t xml:space="preserve"> </w:t>
      </w:r>
      <w:r>
        <w:rPr>
          <w:sz w:val="24"/>
        </w:rPr>
        <w:t>the</w:t>
      </w:r>
      <w:r>
        <w:rPr>
          <w:spacing w:val="27"/>
          <w:sz w:val="24"/>
        </w:rPr>
        <w:t xml:space="preserve"> </w:t>
      </w:r>
      <w:r>
        <w:rPr>
          <w:sz w:val="24"/>
        </w:rPr>
        <w:t>presence</w:t>
      </w:r>
      <w:r>
        <w:rPr>
          <w:spacing w:val="26"/>
          <w:sz w:val="24"/>
        </w:rPr>
        <w:t xml:space="preserve"> </w:t>
      </w:r>
      <w:r>
        <w:rPr>
          <w:sz w:val="24"/>
        </w:rPr>
        <w:t>of</w:t>
      </w:r>
      <w:r>
        <w:rPr>
          <w:spacing w:val="20"/>
          <w:sz w:val="24"/>
        </w:rPr>
        <w:t xml:space="preserve"> </w:t>
      </w:r>
      <w:r>
        <w:rPr>
          <w:sz w:val="24"/>
        </w:rPr>
        <w:t>the</w:t>
      </w:r>
      <w:r>
        <w:rPr>
          <w:spacing w:val="31"/>
          <w:sz w:val="24"/>
        </w:rPr>
        <w:t xml:space="preserve"> </w:t>
      </w:r>
      <w:r>
        <w:rPr>
          <w:sz w:val="24"/>
        </w:rPr>
        <w:t>bidders</w:t>
      </w:r>
      <w:r>
        <w:rPr>
          <w:spacing w:val="25"/>
          <w:sz w:val="24"/>
        </w:rPr>
        <w:t xml:space="preserve"> </w:t>
      </w:r>
      <w:r>
        <w:rPr>
          <w:sz w:val="24"/>
        </w:rPr>
        <w:t>or</w:t>
      </w:r>
      <w:r>
        <w:rPr>
          <w:spacing w:val="24"/>
          <w:sz w:val="24"/>
        </w:rPr>
        <w:t xml:space="preserve"> </w:t>
      </w:r>
      <w:r>
        <w:rPr>
          <w:sz w:val="24"/>
        </w:rPr>
        <w:t>their</w:t>
      </w:r>
      <w:r>
        <w:rPr>
          <w:spacing w:val="29"/>
          <w:sz w:val="24"/>
        </w:rPr>
        <w:t xml:space="preserve"> </w:t>
      </w:r>
      <w:r>
        <w:rPr>
          <w:sz w:val="24"/>
        </w:rPr>
        <w:t>representatives</w:t>
      </w:r>
    </w:p>
    <w:p w14:paraId="20A785ED" w14:textId="77777777" w:rsidR="00084E8D" w:rsidRDefault="00084E8D">
      <w:pPr>
        <w:spacing w:line="237" w:lineRule="auto"/>
        <w:jc w:val="both"/>
        <w:rPr>
          <w:sz w:val="24"/>
        </w:rPr>
        <w:sectPr w:rsidR="00084E8D">
          <w:type w:val="continuous"/>
          <w:pgSz w:w="12240" w:h="15840"/>
          <w:pgMar w:top="1500" w:right="420" w:bottom="280" w:left="620" w:header="720" w:footer="720" w:gutter="0"/>
          <w:cols w:space="720"/>
        </w:sectPr>
      </w:pPr>
    </w:p>
    <w:p w14:paraId="55C98A72" w14:textId="77777777" w:rsidR="00084E8D" w:rsidRDefault="00F65A95">
      <w:pPr>
        <w:pStyle w:val="BodyText"/>
        <w:spacing w:before="74" w:line="237" w:lineRule="auto"/>
        <w:ind w:left="1541" w:right="1216"/>
        <w:jc w:val="both"/>
      </w:pPr>
      <w:r>
        <w:lastRenderedPageBreak/>
        <w:t>who chose to attend. The financial proposal of bids found technically non- responsive</w:t>
      </w:r>
      <w:r>
        <w:rPr>
          <w:spacing w:val="1"/>
        </w:rPr>
        <w:t xml:space="preserve"> </w:t>
      </w:r>
      <w:r>
        <w:t>shall</w:t>
      </w:r>
      <w:r>
        <w:rPr>
          <w:spacing w:val="1"/>
        </w:rPr>
        <w:t xml:space="preserve"> </w:t>
      </w:r>
      <w:r>
        <w:t>be returned</w:t>
      </w:r>
      <w:r>
        <w:rPr>
          <w:spacing w:val="2"/>
        </w:rPr>
        <w:t xml:space="preserve"> </w:t>
      </w:r>
      <w:r>
        <w:t>un-opened</w:t>
      </w:r>
      <w:r>
        <w:rPr>
          <w:spacing w:val="1"/>
        </w:rPr>
        <w:t xml:space="preserve"> </w:t>
      </w:r>
      <w:r>
        <w:t>to</w:t>
      </w:r>
      <w:r>
        <w:rPr>
          <w:spacing w:val="1"/>
        </w:rPr>
        <w:t xml:space="preserve"> </w:t>
      </w:r>
      <w:r>
        <w:t>the</w:t>
      </w:r>
      <w:r>
        <w:rPr>
          <w:spacing w:val="1"/>
        </w:rPr>
        <w:t xml:space="preserve"> </w:t>
      </w:r>
      <w:r>
        <w:t>respective Bidders;</w:t>
      </w:r>
      <w:r>
        <w:rPr>
          <w:spacing w:val="-3"/>
        </w:rPr>
        <w:t xml:space="preserve"> </w:t>
      </w:r>
      <w:r>
        <w:t>and</w:t>
      </w:r>
    </w:p>
    <w:p w14:paraId="2FD11DD8" w14:textId="77777777" w:rsidR="00084E8D" w:rsidRDefault="00F65A95">
      <w:pPr>
        <w:pStyle w:val="ListParagraph"/>
        <w:numPr>
          <w:ilvl w:val="0"/>
          <w:numId w:val="38"/>
        </w:numPr>
        <w:tabs>
          <w:tab w:val="left" w:pos="1469"/>
        </w:tabs>
        <w:spacing w:before="105" w:line="218" w:lineRule="auto"/>
        <w:ind w:right="1331" w:hanging="606"/>
        <w:jc w:val="both"/>
        <w:rPr>
          <w:sz w:val="24"/>
        </w:rPr>
      </w:pPr>
      <w:r>
        <w:rPr>
          <w:sz w:val="24"/>
        </w:rPr>
        <w:t>The bid found to be highest quoted fair bid in terms of price amongst technically</w:t>
      </w:r>
      <w:r>
        <w:rPr>
          <w:spacing w:val="1"/>
          <w:sz w:val="24"/>
        </w:rPr>
        <w:t xml:space="preserve"> </w:t>
      </w:r>
      <w:r>
        <w:rPr>
          <w:sz w:val="24"/>
        </w:rPr>
        <w:t>responsive bids shall be the best evaluated bid and will be considered as successful</w:t>
      </w:r>
      <w:r>
        <w:rPr>
          <w:spacing w:val="1"/>
          <w:sz w:val="24"/>
        </w:rPr>
        <w:t xml:space="preserve"> </w:t>
      </w:r>
      <w:r>
        <w:rPr>
          <w:sz w:val="24"/>
        </w:rPr>
        <w:t>bidder</w:t>
      </w:r>
      <w:r>
        <w:rPr>
          <w:spacing w:val="7"/>
          <w:sz w:val="24"/>
        </w:rPr>
        <w:t xml:space="preserve"> </w:t>
      </w:r>
      <w:r>
        <w:rPr>
          <w:sz w:val="24"/>
        </w:rPr>
        <w:t>for</w:t>
      </w:r>
      <w:r>
        <w:rPr>
          <w:spacing w:val="2"/>
          <w:sz w:val="24"/>
        </w:rPr>
        <w:t xml:space="preserve"> </w:t>
      </w:r>
      <w:r>
        <w:rPr>
          <w:sz w:val="24"/>
        </w:rPr>
        <w:t>award</w:t>
      </w:r>
      <w:r>
        <w:rPr>
          <w:spacing w:val="-3"/>
          <w:sz w:val="24"/>
        </w:rPr>
        <w:t xml:space="preserve"> </w:t>
      </w:r>
      <w:r>
        <w:rPr>
          <w:sz w:val="24"/>
        </w:rPr>
        <w:t>of</w:t>
      </w:r>
      <w:r>
        <w:rPr>
          <w:spacing w:val="-7"/>
          <w:sz w:val="24"/>
        </w:rPr>
        <w:t xml:space="preserve"> </w:t>
      </w:r>
      <w:r>
        <w:rPr>
          <w:sz w:val="24"/>
        </w:rPr>
        <w:t>contract</w:t>
      </w:r>
      <w:r>
        <w:rPr>
          <w:spacing w:val="2"/>
          <w:sz w:val="24"/>
        </w:rPr>
        <w:t xml:space="preserve"> </w:t>
      </w:r>
      <w:r>
        <w:rPr>
          <w:sz w:val="24"/>
        </w:rPr>
        <w:t>under</w:t>
      </w:r>
      <w:r>
        <w:rPr>
          <w:spacing w:val="2"/>
          <w:sz w:val="24"/>
        </w:rPr>
        <w:t xml:space="preserve"> </w:t>
      </w:r>
      <w:r>
        <w:rPr>
          <w:sz w:val="24"/>
        </w:rPr>
        <w:t>Section</w:t>
      </w:r>
      <w:r>
        <w:rPr>
          <w:spacing w:val="-4"/>
          <w:sz w:val="24"/>
        </w:rPr>
        <w:t xml:space="preserve"> </w:t>
      </w:r>
      <w:r>
        <w:rPr>
          <w:sz w:val="24"/>
        </w:rPr>
        <w:t>31</w:t>
      </w:r>
      <w:r>
        <w:rPr>
          <w:spacing w:val="2"/>
          <w:sz w:val="24"/>
        </w:rPr>
        <w:t xml:space="preserve"> </w:t>
      </w:r>
      <w:r>
        <w:rPr>
          <w:sz w:val="24"/>
        </w:rPr>
        <w:t>of</w:t>
      </w:r>
      <w:r>
        <w:rPr>
          <w:spacing w:val="-7"/>
          <w:sz w:val="24"/>
        </w:rPr>
        <w:t xml:space="preserve"> </w:t>
      </w:r>
      <w:r>
        <w:rPr>
          <w:sz w:val="24"/>
        </w:rPr>
        <w:t>KPPRA</w:t>
      </w:r>
      <w:r>
        <w:rPr>
          <w:spacing w:val="1"/>
          <w:sz w:val="24"/>
        </w:rPr>
        <w:t xml:space="preserve"> </w:t>
      </w:r>
      <w:r>
        <w:rPr>
          <w:sz w:val="24"/>
        </w:rPr>
        <w:t>Act</w:t>
      </w:r>
      <w:r>
        <w:rPr>
          <w:spacing w:val="6"/>
          <w:sz w:val="24"/>
        </w:rPr>
        <w:t xml:space="preserve"> </w:t>
      </w:r>
      <w:r>
        <w:rPr>
          <w:sz w:val="24"/>
        </w:rPr>
        <w:t>2012.</w:t>
      </w:r>
    </w:p>
    <w:p w14:paraId="0472A690" w14:textId="79876CE5" w:rsidR="00084E8D" w:rsidRDefault="00F65A95">
      <w:pPr>
        <w:pStyle w:val="Heading1"/>
        <w:spacing w:before="204"/>
        <w:ind w:left="1017"/>
      </w:pPr>
      <w:bookmarkStart w:id="14" w:name="The_Bidding_Documents"/>
      <w:bookmarkEnd w:id="14"/>
      <w:r>
        <w:t>The</w:t>
      </w:r>
      <w:r>
        <w:rPr>
          <w:spacing w:val="-8"/>
        </w:rPr>
        <w:t xml:space="preserve"> </w:t>
      </w:r>
      <w:r>
        <w:t>Bidding</w:t>
      </w:r>
      <w:r>
        <w:rPr>
          <w:spacing w:val="-6"/>
        </w:rPr>
        <w:t xml:space="preserve"> </w:t>
      </w:r>
      <w:r>
        <w:t>Documents</w:t>
      </w:r>
    </w:p>
    <w:p w14:paraId="3D6C938A" w14:textId="77777777" w:rsidR="00084E8D" w:rsidRDefault="00F65A95">
      <w:pPr>
        <w:pStyle w:val="Heading3"/>
        <w:numPr>
          <w:ilvl w:val="0"/>
          <w:numId w:val="39"/>
        </w:numPr>
        <w:tabs>
          <w:tab w:val="left" w:pos="1541"/>
        </w:tabs>
        <w:spacing w:before="205"/>
        <w:ind w:left="1541" w:hanging="721"/>
        <w:jc w:val="both"/>
        <w:rPr>
          <w:rFonts w:ascii="Arial"/>
        </w:rPr>
      </w:pPr>
      <w:bookmarkStart w:id="15" w:name="10._Contents_of_the_Bidding_Documents"/>
      <w:bookmarkEnd w:id="15"/>
      <w:r>
        <w:t>Contents</w:t>
      </w:r>
      <w:r>
        <w:rPr>
          <w:spacing w:val="-2"/>
        </w:rPr>
        <w:t xml:space="preserve"> </w:t>
      </w:r>
      <w:r>
        <w:t>of</w:t>
      </w:r>
      <w:r>
        <w:rPr>
          <w:spacing w:val="-3"/>
        </w:rPr>
        <w:t xml:space="preserve"> </w:t>
      </w:r>
      <w:r>
        <w:t>the</w:t>
      </w:r>
      <w:r>
        <w:rPr>
          <w:spacing w:val="-3"/>
        </w:rPr>
        <w:t xml:space="preserve"> </w:t>
      </w:r>
      <w:r>
        <w:t>Bidding</w:t>
      </w:r>
      <w:r>
        <w:rPr>
          <w:spacing w:val="-5"/>
        </w:rPr>
        <w:t xml:space="preserve"> </w:t>
      </w:r>
      <w:r>
        <w:t>Documents</w:t>
      </w:r>
    </w:p>
    <w:p w14:paraId="0964FBF0" w14:textId="77777777" w:rsidR="00084E8D" w:rsidRDefault="00084E8D">
      <w:pPr>
        <w:pStyle w:val="BodyText"/>
        <w:spacing w:before="5"/>
        <w:rPr>
          <w:b/>
          <w:sz w:val="20"/>
        </w:rPr>
      </w:pPr>
    </w:p>
    <w:p w14:paraId="0221E1C2" w14:textId="77777777" w:rsidR="00084E8D" w:rsidRDefault="00F65A95">
      <w:pPr>
        <w:pStyle w:val="BodyText"/>
        <w:spacing w:line="237" w:lineRule="auto"/>
        <w:ind w:left="820" w:right="980" w:firstLine="648"/>
      </w:pPr>
      <w:r>
        <w:t>The goods</w:t>
      </w:r>
      <w:r>
        <w:rPr>
          <w:spacing w:val="-5"/>
        </w:rPr>
        <w:t xml:space="preserve"> </w:t>
      </w:r>
      <w:r>
        <w:t>required,</w:t>
      </w:r>
      <w:r>
        <w:rPr>
          <w:spacing w:val="3"/>
        </w:rPr>
        <w:t xml:space="preserve"> </w:t>
      </w:r>
      <w:r>
        <w:t>applicable bidding</w:t>
      </w:r>
      <w:r>
        <w:rPr>
          <w:spacing w:val="1"/>
        </w:rPr>
        <w:t xml:space="preserve"> </w:t>
      </w:r>
      <w:r>
        <w:t>procedures,</w:t>
      </w:r>
      <w:r>
        <w:rPr>
          <w:spacing w:val="3"/>
        </w:rPr>
        <w:t xml:space="preserve"> </w:t>
      </w:r>
      <w:r>
        <w:t>and Contract</w:t>
      </w:r>
      <w:r>
        <w:rPr>
          <w:spacing w:val="-3"/>
        </w:rPr>
        <w:t xml:space="preserve"> </w:t>
      </w:r>
      <w:r>
        <w:t>terms</w:t>
      </w:r>
      <w:r>
        <w:rPr>
          <w:spacing w:val="-2"/>
        </w:rPr>
        <w:t xml:space="preserve"> </w:t>
      </w:r>
      <w:r>
        <w:t>are</w:t>
      </w:r>
      <w:r>
        <w:rPr>
          <w:spacing w:val="1"/>
        </w:rPr>
        <w:t xml:space="preserve"> </w:t>
      </w:r>
      <w:r>
        <w:t>prescribed</w:t>
      </w:r>
      <w:r>
        <w:rPr>
          <w:spacing w:val="5"/>
        </w:rPr>
        <w:t xml:space="preserve"> </w:t>
      </w:r>
      <w:r>
        <w:t>in</w:t>
      </w:r>
      <w:r>
        <w:rPr>
          <w:spacing w:val="-57"/>
        </w:rPr>
        <w:t xml:space="preserve"> </w:t>
      </w:r>
      <w:r>
        <w:t>the</w:t>
      </w:r>
      <w:r>
        <w:rPr>
          <w:spacing w:val="-4"/>
        </w:rPr>
        <w:t xml:space="preserve"> </w:t>
      </w:r>
      <w:r>
        <w:t>Bidding</w:t>
      </w:r>
      <w:r>
        <w:rPr>
          <w:spacing w:val="-2"/>
        </w:rPr>
        <w:t xml:space="preserve"> </w:t>
      </w:r>
      <w:r>
        <w:t>Documents. In</w:t>
      </w:r>
      <w:r>
        <w:rPr>
          <w:spacing w:val="-7"/>
        </w:rPr>
        <w:t xml:space="preserve"> </w:t>
      </w:r>
      <w:r>
        <w:t>addition</w:t>
      </w:r>
      <w:r>
        <w:rPr>
          <w:spacing w:val="-7"/>
        </w:rPr>
        <w:t xml:space="preserve"> </w:t>
      </w:r>
      <w:r>
        <w:t>to</w:t>
      </w:r>
      <w:r>
        <w:rPr>
          <w:spacing w:val="-3"/>
        </w:rPr>
        <w:t xml:space="preserve"> </w:t>
      </w:r>
      <w:r>
        <w:t>the</w:t>
      </w:r>
      <w:r>
        <w:rPr>
          <w:spacing w:val="-3"/>
        </w:rPr>
        <w:t xml:space="preserve"> </w:t>
      </w:r>
      <w:r>
        <w:t>Invitation</w:t>
      </w:r>
      <w:r>
        <w:rPr>
          <w:spacing w:val="-7"/>
        </w:rPr>
        <w:t xml:space="preserve"> </w:t>
      </w:r>
      <w:r>
        <w:t>for</w:t>
      </w:r>
      <w:r>
        <w:rPr>
          <w:spacing w:val="-1"/>
        </w:rPr>
        <w:t xml:space="preserve"> </w:t>
      </w:r>
      <w:r>
        <w:t>Bids,</w:t>
      </w:r>
      <w:r>
        <w:rPr>
          <w:spacing w:val="9"/>
        </w:rPr>
        <w:t xml:space="preserve"> </w:t>
      </w:r>
      <w:r>
        <w:t>the</w:t>
      </w:r>
      <w:r>
        <w:rPr>
          <w:spacing w:val="-3"/>
        </w:rPr>
        <w:t xml:space="preserve"> </w:t>
      </w:r>
      <w:r>
        <w:t>Bidding</w:t>
      </w:r>
      <w:r>
        <w:rPr>
          <w:spacing w:val="-1"/>
        </w:rPr>
        <w:t xml:space="preserve"> </w:t>
      </w:r>
      <w:r>
        <w:t>Documents include:</w:t>
      </w:r>
    </w:p>
    <w:p w14:paraId="68DE9276" w14:textId="23CD519E" w:rsidR="00084E8D" w:rsidRDefault="00F65A95" w:rsidP="00034F99">
      <w:pPr>
        <w:pStyle w:val="ListParagraph"/>
        <w:numPr>
          <w:ilvl w:val="1"/>
          <w:numId w:val="39"/>
        </w:numPr>
        <w:tabs>
          <w:tab w:val="left" w:pos="2145"/>
          <w:tab w:val="left" w:pos="2146"/>
        </w:tabs>
        <w:spacing w:before="127"/>
        <w:ind w:left="2750" w:hanging="605"/>
        <w:rPr>
          <w:sz w:val="24"/>
        </w:rPr>
      </w:pPr>
      <w:r>
        <w:rPr>
          <w:sz w:val="24"/>
        </w:rPr>
        <w:t>Instructions</w:t>
      </w:r>
      <w:r>
        <w:rPr>
          <w:spacing w:val="-7"/>
          <w:sz w:val="24"/>
        </w:rPr>
        <w:t xml:space="preserve"> </w:t>
      </w:r>
      <w:r>
        <w:rPr>
          <w:sz w:val="24"/>
        </w:rPr>
        <w:t>to Bidders</w:t>
      </w:r>
      <w:r w:rsidR="00CC2A0D">
        <w:rPr>
          <w:sz w:val="24"/>
        </w:rPr>
        <w:t xml:space="preserve"> </w:t>
      </w:r>
      <w:r>
        <w:rPr>
          <w:sz w:val="24"/>
        </w:rPr>
        <w:t>(ITB)</w:t>
      </w:r>
    </w:p>
    <w:p w14:paraId="3DA5A18B" w14:textId="16C0D06D" w:rsidR="00084E8D" w:rsidRDefault="00F65A95" w:rsidP="00034F99">
      <w:pPr>
        <w:pStyle w:val="ListParagraph"/>
        <w:numPr>
          <w:ilvl w:val="1"/>
          <w:numId w:val="39"/>
        </w:numPr>
        <w:tabs>
          <w:tab w:val="left" w:pos="2145"/>
          <w:tab w:val="left" w:pos="2146"/>
        </w:tabs>
        <w:spacing w:before="2" w:line="275" w:lineRule="exact"/>
        <w:ind w:left="2750" w:hanging="605"/>
        <w:rPr>
          <w:sz w:val="24"/>
        </w:rPr>
      </w:pPr>
      <w:r>
        <w:rPr>
          <w:sz w:val="24"/>
        </w:rPr>
        <w:t>Bid</w:t>
      </w:r>
      <w:r>
        <w:rPr>
          <w:spacing w:val="-1"/>
          <w:sz w:val="24"/>
        </w:rPr>
        <w:t xml:space="preserve"> </w:t>
      </w:r>
      <w:r>
        <w:rPr>
          <w:sz w:val="24"/>
        </w:rPr>
        <w:t>Data</w:t>
      </w:r>
      <w:r>
        <w:rPr>
          <w:spacing w:val="-1"/>
          <w:sz w:val="24"/>
        </w:rPr>
        <w:t xml:space="preserve"> </w:t>
      </w:r>
      <w:r>
        <w:rPr>
          <w:sz w:val="24"/>
        </w:rPr>
        <w:t>Sheet</w:t>
      </w:r>
      <w:r w:rsidR="00CC2A0D">
        <w:rPr>
          <w:sz w:val="24"/>
        </w:rPr>
        <w:t xml:space="preserve"> </w:t>
      </w:r>
      <w:r>
        <w:rPr>
          <w:sz w:val="24"/>
        </w:rPr>
        <w:t>(BDS)</w:t>
      </w:r>
    </w:p>
    <w:p w14:paraId="163338D3" w14:textId="7E0897A5" w:rsidR="00084E8D" w:rsidRDefault="00F65A95" w:rsidP="00034F99">
      <w:pPr>
        <w:pStyle w:val="ListParagraph"/>
        <w:numPr>
          <w:ilvl w:val="1"/>
          <w:numId w:val="39"/>
        </w:numPr>
        <w:tabs>
          <w:tab w:val="left" w:pos="2145"/>
          <w:tab w:val="left" w:pos="2146"/>
        </w:tabs>
        <w:spacing w:line="274" w:lineRule="exact"/>
        <w:ind w:left="2750" w:hanging="615"/>
        <w:rPr>
          <w:sz w:val="24"/>
        </w:rPr>
      </w:pPr>
      <w:r>
        <w:rPr>
          <w:sz w:val="24"/>
        </w:rPr>
        <w:t>General</w:t>
      </w:r>
      <w:r>
        <w:rPr>
          <w:spacing w:val="-4"/>
          <w:sz w:val="24"/>
        </w:rPr>
        <w:t xml:space="preserve"> </w:t>
      </w:r>
      <w:r>
        <w:rPr>
          <w:sz w:val="24"/>
        </w:rPr>
        <w:t>Conditions of</w:t>
      </w:r>
      <w:r>
        <w:rPr>
          <w:spacing w:val="-6"/>
          <w:sz w:val="24"/>
        </w:rPr>
        <w:t xml:space="preserve"> </w:t>
      </w:r>
      <w:r>
        <w:rPr>
          <w:sz w:val="24"/>
        </w:rPr>
        <w:t>Contract</w:t>
      </w:r>
      <w:r w:rsidR="00CC2A0D">
        <w:rPr>
          <w:sz w:val="24"/>
        </w:rPr>
        <w:t xml:space="preserve"> </w:t>
      </w:r>
      <w:r>
        <w:rPr>
          <w:sz w:val="24"/>
        </w:rPr>
        <w:t>(GCC)</w:t>
      </w:r>
    </w:p>
    <w:p w14:paraId="4617BCA3" w14:textId="2AAEA208" w:rsidR="00084E8D" w:rsidRDefault="00F65A95" w:rsidP="00034F99">
      <w:pPr>
        <w:pStyle w:val="ListParagraph"/>
        <w:numPr>
          <w:ilvl w:val="1"/>
          <w:numId w:val="39"/>
        </w:numPr>
        <w:tabs>
          <w:tab w:val="left" w:pos="2145"/>
          <w:tab w:val="left" w:pos="2146"/>
        </w:tabs>
        <w:spacing w:line="276" w:lineRule="exact"/>
        <w:ind w:left="2750" w:hanging="615"/>
        <w:rPr>
          <w:sz w:val="24"/>
        </w:rPr>
      </w:pPr>
      <w:r>
        <w:rPr>
          <w:sz w:val="24"/>
        </w:rPr>
        <w:t>Special</w:t>
      </w:r>
      <w:r>
        <w:rPr>
          <w:spacing w:val="-6"/>
          <w:sz w:val="24"/>
        </w:rPr>
        <w:t xml:space="preserve"> </w:t>
      </w:r>
      <w:r>
        <w:rPr>
          <w:sz w:val="24"/>
        </w:rPr>
        <w:t>Conditions</w:t>
      </w:r>
      <w:r>
        <w:rPr>
          <w:spacing w:val="-2"/>
          <w:sz w:val="24"/>
        </w:rPr>
        <w:t xml:space="preserve"> </w:t>
      </w:r>
      <w:r>
        <w:rPr>
          <w:sz w:val="24"/>
        </w:rPr>
        <w:t>of</w:t>
      </w:r>
      <w:r>
        <w:rPr>
          <w:spacing w:val="-8"/>
          <w:sz w:val="24"/>
        </w:rPr>
        <w:t xml:space="preserve"> </w:t>
      </w:r>
      <w:r>
        <w:rPr>
          <w:sz w:val="24"/>
        </w:rPr>
        <w:t>Contract</w:t>
      </w:r>
      <w:r w:rsidR="00CC2A0D">
        <w:rPr>
          <w:sz w:val="24"/>
        </w:rPr>
        <w:t xml:space="preserve"> </w:t>
      </w:r>
      <w:r>
        <w:rPr>
          <w:sz w:val="24"/>
        </w:rPr>
        <w:t>(SCC)</w:t>
      </w:r>
    </w:p>
    <w:p w14:paraId="17AC85B8" w14:textId="77777777" w:rsidR="00084E8D" w:rsidRDefault="00F65A95" w:rsidP="00034F99">
      <w:pPr>
        <w:pStyle w:val="ListParagraph"/>
        <w:numPr>
          <w:ilvl w:val="1"/>
          <w:numId w:val="39"/>
        </w:numPr>
        <w:tabs>
          <w:tab w:val="left" w:pos="2145"/>
          <w:tab w:val="left" w:pos="2146"/>
        </w:tabs>
        <w:spacing w:before="1"/>
        <w:ind w:left="2750" w:hanging="605"/>
        <w:rPr>
          <w:sz w:val="24"/>
        </w:rPr>
      </w:pPr>
      <w:r>
        <w:rPr>
          <w:sz w:val="24"/>
        </w:rPr>
        <w:t>Evaluation</w:t>
      </w:r>
      <w:r>
        <w:rPr>
          <w:spacing w:val="-8"/>
          <w:sz w:val="24"/>
        </w:rPr>
        <w:t xml:space="preserve"> </w:t>
      </w:r>
      <w:r>
        <w:rPr>
          <w:sz w:val="24"/>
        </w:rPr>
        <w:t>Criteria</w:t>
      </w:r>
    </w:p>
    <w:p w14:paraId="5092A8C7" w14:textId="77777777" w:rsidR="00084E8D" w:rsidRDefault="00F65A95" w:rsidP="00034F99">
      <w:pPr>
        <w:pStyle w:val="ListParagraph"/>
        <w:numPr>
          <w:ilvl w:val="0"/>
          <w:numId w:val="37"/>
        </w:numPr>
        <w:tabs>
          <w:tab w:val="left" w:pos="2140"/>
          <w:tab w:val="left" w:pos="2141"/>
        </w:tabs>
        <w:spacing w:before="1" w:line="275" w:lineRule="exact"/>
        <w:ind w:left="2746"/>
        <w:rPr>
          <w:sz w:val="24"/>
        </w:rPr>
      </w:pPr>
      <w:r>
        <w:rPr>
          <w:sz w:val="24"/>
        </w:rPr>
        <w:t>Schedule</w:t>
      </w:r>
      <w:r>
        <w:rPr>
          <w:spacing w:val="-2"/>
          <w:sz w:val="24"/>
        </w:rPr>
        <w:t xml:space="preserve"> </w:t>
      </w:r>
      <w:r>
        <w:rPr>
          <w:sz w:val="24"/>
        </w:rPr>
        <w:t>of</w:t>
      </w:r>
      <w:r>
        <w:rPr>
          <w:spacing w:val="-9"/>
          <w:sz w:val="24"/>
        </w:rPr>
        <w:t xml:space="preserve"> </w:t>
      </w:r>
      <w:r>
        <w:rPr>
          <w:sz w:val="24"/>
        </w:rPr>
        <w:t>Requirements</w:t>
      </w:r>
      <w:r>
        <w:rPr>
          <w:spacing w:val="-2"/>
          <w:sz w:val="24"/>
        </w:rPr>
        <w:t xml:space="preserve"> </w:t>
      </w:r>
      <w:r>
        <w:rPr>
          <w:sz w:val="24"/>
        </w:rPr>
        <w:t>(List</w:t>
      </w:r>
      <w:r>
        <w:rPr>
          <w:spacing w:val="-1"/>
          <w:sz w:val="24"/>
        </w:rPr>
        <w:t xml:space="preserve"> </w:t>
      </w:r>
      <w:r>
        <w:rPr>
          <w:sz w:val="24"/>
        </w:rPr>
        <w:t>of</w:t>
      </w:r>
      <w:r>
        <w:rPr>
          <w:spacing w:val="-8"/>
          <w:sz w:val="24"/>
        </w:rPr>
        <w:t xml:space="preserve"> </w:t>
      </w:r>
      <w:r>
        <w:rPr>
          <w:sz w:val="24"/>
        </w:rPr>
        <w:t>Required</w:t>
      </w:r>
      <w:r>
        <w:rPr>
          <w:spacing w:val="-1"/>
          <w:sz w:val="24"/>
        </w:rPr>
        <w:t xml:space="preserve"> </w:t>
      </w:r>
      <w:r>
        <w:rPr>
          <w:sz w:val="24"/>
        </w:rPr>
        <w:t>Items</w:t>
      </w:r>
      <w:r>
        <w:rPr>
          <w:spacing w:val="-3"/>
          <w:sz w:val="24"/>
        </w:rPr>
        <w:t xml:space="preserve"> </w:t>
      </w:r>
      <w:r>
        <w:rPr>
          <w:sz w:val="24"/>
        </w:rPr>
        <w:t>&amp;its</w:t>
      </w:r>
      <w:r>
        <w:rPr>
          <w:spacing w:val="-2"/>
          <w:sz w:val="24"/>
        </w:rPr>
        <w:t xml:space="preserve"> </w:t>
      </w:r>
      <w:r>
        <w:rPr>
          <w:sz w:val="24"/>
        </w:rPr>
        <w:t>specifications)</w:t>
      </w:r>
    </w:p>
    <w:p w14:paraId="2561B854" w14:textId="77777777" w:rsidR="00084E8D" w:rsidRDefault="00F65A95" w:rsidP="00034F99">
      <w:pPr>
        <w:pStyle w:val="ListParagraph"/>
        <w:numPr>
          <w:ilvl w:val="0"/>
          <w:numId w:val="37"/>
        </w:numPr>
        <w:tabs>
          <w:tab w:val="left" w:pos="2145"/>
          <w:tab w:val="left" w:pos="2146"/>
        </w:tabs>
        <w:spacing w:line="274" w:lineRule="exact"/>
        <w:ind w:left="2750" w:hanging="605"/>
        <w:rPr>
          <w:sz w:val="24"/>
        </w:rPr>
      </w:pPr>
      <w:r>
        <w:rPr>
          <w:sz w:val="24"/>
        </w:rPr>
        <w:t>Technical</w:t>
      </w:r>
      <w:r>
        <w:rPr>
          <w:spacing w:val="-8"/>
          <w:sz w:val="24"/>
        </w:rPr>
        <w:t xml:space="preserve"> </w:t>
      </w:r>
      <w:r>
        <w:rPr>
          <w:sz w:val="24"/>
        </w:rPr>
        <w:t>Specifications/Sample Size</w:t>
      </w:r>
      <w:r>
        <w:rPr>
          <w:spacing w:val="1"/>
          <w:sz w:val="24"/>
        </w:rPr>
        <w:t xml:space="preserve"> </w:t>
      </w:r>
      <w:r>
        <w:rPr>
          <w:sz w:val="24"/>
        </w:rPr>
        <w:t>Ancillary</w:t>
      </w:r>
      <w:r>
        <w:rPr>
          <w:spacing w:val="-11"/>
          <w:sz w:val="24"/>
        </w:rPr>
        <w:t xml:space="preserve"> </w:t>
      </w:r>
      <w:r>
        <w:rPr>
          <w:sz w:val="24"/>
        </w:rPr>
        <w:t>Services</w:t>
      </w:r>
    </w:p>
    <w:p w14:paraId="30E946C8" w14:textId="6286F873" w:rsidR="00084E8D" w:rsidRDefault="00F65A95" w:rsidP="00034F99">
      <w:pPr>
        <w:pStyle w:val="ListParagraph"/>
        <w:numPr>
          <w:ilvl w:val="0"/>
          <w:numId w:val="37"/>
        </w:numPr>
        <w:tabs>
          <w:tab w:val="left" w:pos="2145"/>
          <w:tab w:val="left" w:pos="2146"/>
        </w:tabs>
        <w:spacing w:line="275" w:lineRule="exact"/>
        <w:ind w:left="2750" w:hanging="605"/>
        <w:rPr>
          <w:sz w:val="24"/>
        </w:rPr>
      </w:pPr>
      <w:r>
        <w:rPr>
          <w:sz w:val="24"/>
        </w:rPr>
        <w:t>Sample</w:t>
      </w:r>
      <w:r>
        <w:rPr>
          <w:spacing w:val="-6"/>
          <w:sz w:val="24"/>
        </w:rPr>
        <w:t xml:space="preserve"> </w:t>
      </w:r>
      <w:r>
        <w:rPr>
          <w:sz w:val="24"/>
        </w:rPr>
        <w:t>Forms</w:t>
      </w:r>
      <w:r>
        <w:rPr>
          <w:spacing w:val="-3"/>
          <w:sz w:val="24"/>
        </w:rPr>
        <w:t xml:space="preserve"> </w:t>
      </w:r>
      <w:r>
        <w:rPr>
          <w:sz w:val="24"/>
        </w:rPr>
        <w:t>&amp;</w:t>
      </w:r>
      <w:r w:rsidR="0008627E">
        <w:rPr>
          <w:sz w:val="24"/>
        </w:rPr>
        <w:t xml:space="preserve"> </w:t>
      </w:r>
      <w:r>
        <w:rPr>
          <w:sz w:val="24"/>
        </w:rPr>
        <w:t>Schedules</w:t>
      </w:r>
    </w:p>
    <w:p w14:paraId="004D3F73" w14:textId="77777777" w:rsidR="00084E8D" w:rsidRDefault="00084E8D">
      <w:pPr>
        <w:pStyle w:val="BodyText"/>
        <w:rPr>
          <w:sz w:val="26"/>
        </w:rPr>
      </w:pPr>
    </w:p>
    <w:p w14:paraId="2E87DB9F" w14:textId="77777777" w:rsidR="00084E8D" w:rsidRDefault="00F65A95">
      <w:pPr>
        <w:pStyle w:val="BodyText"/>
        <w:spacing w:before="213"/>
        <w:ind w:left="820" w:right="1221" w:firstLine="648"/>
        <w:jc w:val="both"/>
      </w:pPr>
      <w:r>
        <w:t>The “Invitation for Bids (IFB)” is not a formal part of the Bidding Documents and is</w:t>
      </w:r>
      <w:r>
        <w:rPr>
          <w:spacing w:val="1"/>
        </w:rPr>
        <w:t xml:space="preserve"> </w:t>
      </w:r>
      <w:r>
        <w:t>included as a reference only. In case of discrepancies between the Invitation for Bid and the</w:t>
      </w:r>
      <w:r>
        <w:rPr>
          <w:spacing w:val="1"/>
        </w:rPr>
        <w:t xml:space="preserve"> </w:t>
      </w:r>
      <w:r>
        <w:t>Bidding</w:t>
      </w:r>
      <w:r>
        <w:rPr>
          <w:spacing w:val="-1"/>
        </w:rPr>
        <w:t xml:space="preserve"> </w:t>
      </w:r>
      <w:r>
        <w:t>Documents</w:t>
      </w:r>
      <w:r>
        <w:rPr>
          <w:spacing w:val="2"/>
        </w:rPr>
        <w:t xml:space="preserve"> </w:t>
      </w:r>
      <w:r>
        <w:t>listed in</w:t>
      </w:r>
      <w:r>
        <w:rPr>
          <w:spacing w:val="-5"/>
        </w:rPr>
        <w:t xml:space="preserve"> </w:t>
      </w:r>
      <w:r>
        <w:t>10.1 above,</w:t>
      </w:r>
      <w:r>
        <w:rPr>
          <w:spacing w:val="2"/>
        </w:rPr>
        <w:t xml:space="preserve"> </w:t>
      </w:r>
      <w:r>
        <w:t>the</w:t>
      </w:r>
      <w:r>
        <w:rPr>
          <w:spacing w:val="-1"/>
        </w:rPr>
        <w:t xml:space="preserve"> </w:t>
      </w:r>
      <w:r>
        <w:t>Bidding Documents</w:t>
      </w:r>
      <w:r>
        <w:rPr>
          <w:spacing w:val="-3"/>
        </w:rPr>
        <w:t xml:space="preserve"> </w:t>
      </w:r>
      <w:r>
        <w:t>shall</w:t>
      </w:r>
      <w:r>
        <w:rPr>
          <w:spacing w:val="-4"/>
        </w:rPr>
        <w:t xml:space="preserve"> </w:t>
      </w:r>
      <w:r>
        <w:t>take</w:t>
      </w:r>
      <w:r>
        <w:rPr>
          <w:spacing w:val="-1"/>
        </w:rPr>
        <w:t xml:space="preserve"> </w:t>
      </w:r>
      <w:r>
        <w:t>precedence.</w:t>
      </w:r>
    </w:p>
    <w:p w14:paraId="2D01291F" w14:textId="77777777" w:rsidR="00084E8D" w:rsidRDefault="00084E8D">
      <w:pPr>
        <w:pStyle w:val="BodyText"/>
        <w:spacing w:before="1"/>
        <w:rPr>
          <w:sz w:val="21"/>
        </w:rPr>
      </w:pPr>
    </w:p>
    <w:p w14:paraId="209361A1" w14:textId="77777777" w:rsidR="00084E8D" w:rsidRDefault="00F65A95">
      <w:pPr>
        <w:pStyle w:val="BodyText"/>
        <w:ind w:left="820" w:right="1219" w:firstLine="648"/>
        <w:jc w:val="both"/>
      </w:pPr>
      <w:r>
        <w:t>The Bidder is expected to examine all instructions, forms, terms, and specifications in</w:t>
      </w:r>
      <w:r>
        <w:rPr>
          <w:spacing w:val="1"/>
        </w:rPr>
        <w:t xml:space="preserve"> </w:t>
      </w:r>
      <w:r>
        <w:t>the Bidding Documents. Failure to furnish all information required by the Bidding Documents</w:t>
      </w:r>
      <w:r>
        <w:rPr>
          <w:spacing w:val="1"/>
        </w:rPr>
        <w:t xml:space="preserve"> </w:t>
      </w:r>
      <w:r>
        <w:t>or to submit a bid not substantially responsive to the Bidding Documents in every respect shall</w:t>
      </w:r>
      <w:r>
        <w:rPr>
          <w:spacing w:val="1"/>
        </w:rPr>
        <w:t xml:space="preserve"> </w:t>
      </w:r>
      <w:r>
        <w:t>be at</w:t>
      </w:r>
      <w:r>
        <w:rPr>
          <w:spacing w:val="2"/>
        </w:rPr>
        <w:t xml:space="preserve"> </w:t>
      </w:r>
      <w:r>
        <w:t>the Bidder’s</w:t>
      </w:r>
      <w:r>
        <w:rPr>
          <w:spacing w:val="-1"/>
        </w:rPr>
        <w:t xml:space="preserve"> </w:t>
      </w:r>
      <w:r>
        <w:t>risk</w:t>
      </w:r>
      <w:r>
        <w:rPr>
          <w:spacing w:val="8"/>
        </w:rPr>
        <w:t xml:space="preserve"> </w:t>
      </w:r>
      <w:r>
        <w:t>and</w:t>
      </w:r>
      <w:r>
        <w:rPr>
          <w:spacing w:val="6"/>
        </w:rPr>
        <w:t xml:space="preserve"> </w:t>
      </w:r>
      <w:r>
        <w:t>may</w:t>
      </w:r>
      <w:r>
        <w:rPr>
          <w:spacing w:val="-3"/>
        </w:rPr>
        <w:t xml:space="preserve"> </w:t>
      </w:r>
      <w:r>
        <w:t>result</w:t>
      </w:r>
      <w:r>
        <w:rPr>
          <w:spacing w:val="11"/>
        </w:rPr>
        <w:t xml:space="preserve"> </w:t>
      </w:r>
      <w:r>
        <w:t>in</w:t>
      </w:r>
      <w:r>
        <w:rPr>
          <w:spacing w:val="-4"/>
        </w:rPr>
        <w:t xml:space="preserve"> </w:t>
      </w:r>
      <w:r>
        <w:t>the rejection</w:t>
      </w:r>
      <w:r>
        <w:rPr>
          <w:spacing w:val="-8"/>
        </w:rPr>
        <w:t xml:space="preserve"> </w:t>
      </w:r>
      <w:r>
        <w:t>of</w:t>
      </w:r>
      <w:r>
        <w:rPr>
          <w:spacing w:val="3"/>
        </w:rPr>
        <w:t xml:space="preserve"> </w:t>
      </w:r>
      <w:r>
        <w:t>its</w:t>
      </w:r>
      <w:r>
        <w:rPr>
          <w:spacing w:val="-1"/>
        </w:rPr>
        <w:t xml:space="preserve"> </w:t>
      </w:r>
      <w:r>
        <w:t>bid.</w:t>
      </w:r>
    </w:p>
    <w:p w14:paraId="51152F62" w14:textId="77777777" w:rsidR="00084E8D" w:rsidRDefault="00F65A95">
      <w:pPr>
        <w:pStyle w:val="Heading3"/>
        <w:numPr>
          <w:ilvl w:val="0"/>
          <w:numId w:val="39"/>
        </w:numPr>
        <w:tabs>
          <w:tab w:val="left" w:pos="1541"/>
        </w:tabs>
        <w:spacing w:before="129"/>
        <w:ind w:left="1541" w:hanging="721"/>
        <w:jc w:val="both"/>
        <w:rPr>
          <w:rFonts w:ascii="Arial"/>
        </w:rPr>
      </w:pPr>
      <w:bookmarkStart w:id="16" w:name="11._Clarification(s)_on_Bidding_Document"/>
      <w:bookmarkEnd w:id="16"/>
      <w:r>
        <w:t>Clarification(s)</w:t>
      </w:r>
      <w:r>
        <w:rPr>
          <w:spacing w:val="-2"/>
        </w:rPr>
        <w:t xml:space="preserve"> </w:t>
      </w:r>
      <w:r>
        <w:t>on</w:t>
      </w:r>
      <w:r>
        <w:rPr>
          <w:spacing w:val="-4"/>
        </w:rPr>
        <w:t xml:space="preserve"> </w:t>
      </w:r>
      <w:r>
        <w:t>Bidding</w:t>
      </w:r>
      <w:r>
        <w:rPr>
          <w:spacing w:val="-3"/>
        </w:rPr>
        <w:t xml:space="preserve"> </w:t>
      </w:r>
      <w:r>
        <w:t>Documents.</w:t>
      </w:r>
    </w:p>
    <w:p w14:paraId="34C7B0E6" w14:textId="77777777" w:rsidR="00084E8D" w:rsidRDefault="00F65A95">
      <w:pPr>
        <w:pStyle w:val="BodyText"/>
        <w:spacing w:before="233"/>
        <w:ind w:left="820" w:right="1209" w:firstLine="648"/>
        <w:jc w:val="both"/>
      </w:pPr>
      <w:r>
        <w:t>A prospective Bidder requiring any clarification(s) on the Bidding Documents may</w:t>
      </w:r>
      <w:r>
        <w:rPr>
          <w:spacing w:val="1"/>
        </w:rPr>
        <w:t xml:space="preserve"> </w:t>
      </w:r>
      <w:r>
        <w:t xml:space="preserve">notify the Procuring Entity in writing at the Procuring Entity’s address indicated in the </w:t>
      </w:r>
      <w:r>
        <w:rPr>
          <w:b/>
        </w:rPr>
        <w:t>Bid</w:t>
      </w:r>
      <w:r>
        <w:rPr>
          <w:b/>
          <w:spacing w:val="1"/>
        </w:rPr>
        <w:t xml:space="preserve"> </w:t>
      </w:r>
      <w:r>
        <w:rPr>
          <w:b/>
        </w:rPr>
        <w:t>Data</w:t>
      </w:r>
      <w:r>
        <w:rPr>
          <w:b/>
          <w:spacing w:val="1"/>
        </w:rPr>
        <w:t xml:space="preserve"> </w:t>
      </w:r>
      <w:r>
        <w:rPr>
          <w:b/>
        </w:rPr>
        <w:t>Sheet</w:t>
      </w:r>
      <w:r>
        <w:rPr>
          <w:b/>
          <w:spacing w:val="1"/>
        </w:rPr>
        <w:t xml:space="preserve"> </w:t>
      </w:r>
      <w:r>
        <w:rPr>
          <w:b/>
        </w:rPr>
        <w:t>(BDS).</w:t>
      </w:r>
      <w:r>
        <w:rPr>
          <w:b/>
          <w:spacing w:val="1"/>
        </w:rPr>
        <w:t xml:space="preserve"> </w:t>
      </w:r>
      <w:r>
        <w:t>The</w:t>
      </w:r>
      <w:r>
        <w:rPr>
          <w:spacing w:val="1"/>
        </w:rPr>
        <w:t xml:space="preserve"> </w:t>
      </w:r>
      <w:r>
        <w:t>Procuring</w:t>
      </w:r>
      <w:r>
        <w:rPr>
          <w:spacing w:val="1"/>
        </w:rPr>
        <w:t xml:space="preserve"> </w:t>
      </w:r>
      <w:r>
        <w:t>Entity</w:t>
      </w:r>
      <w:r>
        <w:rPr>
          <w:spacing w:val="1"/>
        </w:rPr>
        <w:t xml:space="preserve"> </w:t>
      </w:r>
      <w:r>
        <w:t>shall</w:t>
      </w:r>
      <w:r>
        <w:rPr>
          <w:spacing w:val="1"/>
        </w:rPr>
        <w:t xml:space="preserve"> </w:t>
      </w:r>
      <w:r>
        <w:t>respond</w:t>
      </w:r>
      <w:r>
        <w:rPr>
          <w:spacing w:val="1"/>
        </w:rPr>
        <w:t xml:space="preserve"> </w:t>
      </w:r>
      <w:r>
        <w:t>in</w:t>
      </w:r>
      <w:r>
        <w:rPr>
          <w:spacing w:val="1"/>
        </w:rPr>
        <w:t xml:space="preserve"> </w:t>
      </w:r>
      <w:r>
        <w:t>writing</w:t>
      </w:r>
      <w:r>
        <w:rPr>
          <w:spacing w:val="1"/>
        </w:rPr>
        <w:t xml:space="preserve"> </w:t>
      </w:r>
      <w:r>
        <w:t>to</w:t>
      </w:r>
      <w:r>
        <w:rPr>
          <w:spacing w:val="1"/>
        </w:rPr>
        <w:t xml:space="preserve"> </w:t>
      </w:r>
      <w:r>
        <w:t>any</w:t>
      </w:r>
      <w:r>
        <w:rPr>
          <w:spacing w:val="1"/>
        </w:rPr>
        <w:t xml:space="preserve"> </w:t>
      </w:r>
      <w:r>
        <w:t>request</w:t>
      </w:r>
      <w:r>
        <w:rPr>
          <w:spacing w:val="1"/>
        </w:rPr>
        <w:t xml:space="preserve"> </w:t>
      </w:r>
      <w:r>
        <w:t>for</w:t>
      </w:r>
      <w:r>
        <w:rPr>
          <w:spacing w:val="1"/>
        </w:rPr>
        <w:t xml:space="preserve"> </w:t>
      </w:r>
      <w:r>
        <w:t>clarification(s) of the bidding documents, which it receives not later than ten (10) days prior to</w:t>
      </w:r>
      <w:r>
        <w:rPr>
          <w:spacing w:val="1"/>
        </w:rPr>
        <w:t xml:space="preserve"> </w:t>
      </w:r>
      <w:r>
        <w:t>the deadline for the submission of bids prescribed in the Invitation for Bids. Written copies of</w:t>
      </w:r>
      <w:r>
        <w:rPr>
          <w:spacing w:val="1"/>
        </w:rPr>
        <w:t xml:space="preserve"> </w:t>
      </w:r>
      <w:r>
        <w:t>the Procuring Entity’s response (including an explanation of the query but without identifying</w:t>
      </w:r>
      <w:r>
        <w:rPr>
          <w:spacing w:val="1"/>
        </w:rPr>
        <w:t xml:space="preserve"> </w:t>
      </w:r>
      <w:r>
        <w:t>the source of inquiry) shall be sent to all prospective Bidders that have received the Bidding</w:t>
      </w:r>
      <w:r>
        <w:rPr>
          <w:spacing w:val="1"/>
        </w:rPr>
        <w:t xml:space="preserve"> </w:t>
      </w:r>
      <w:r>
        <w:t>Documents.</w:t>
      </w:r>
    </w:p>
    <w:p w14:paraId="6BDA296A" w14:textId="77777777" w:rsidR="00084E8D" w:rsidRDefault="00F65A95">
      <w:pPr>
        <w:pStyle w:val="Heading3"/>
        <w:numPr>
          <w:ilvl w:val="0"/>
          <w:numId w:val="39"/>
        </w:numPr>
        <w:tabs>
          <w:tab w:val="left" w:pos="1541"/>
        </w:tabs>
        <w:spacing w:before="130"/>
        <w:ind w:left="1541" w:hanging="721"/>
        <w:jc w:val="both"/>
        <w:rPr>
          <w:rFonts w:ascii="Arial"/>
        </w:rPr>
      </w:pPr>
      <w:bookmarkStart w:id="17" w:name="12._Amendment(s)_to_the_Bidding_Document"/>
      <w:bookmarkEnd w:id="17"/>
      <w:r>
        <w:t>Amendment(s)</w:t>
      </w:r>
      <w:r>
        <w:rPr>
          <w:spacing w:val="-2"/>
        </w:rPr>
        <w:t xml:space="preserve"> </w:t>
      </w:r>
      <w:r>
        <w:t>to</w:t>
      </w:r>
      <w:r>
        <w:rPr>
          <w:spacing w:val="-3"/>
        </w:rPr>
        <w:t xml:space="preserve"> </w:t>
      </w:r>
      <w:r>
        <w:t>the</w:t>
      </w:r>
      <w:r>
        <w:rPr>
          <w:spacing w:val="-9"/>
        </w:rPr>
        <w:t xml:space="preserve"> </w:t>
      </w:r>
      <w:r>
        <w:t>Bidding</w:t>
      </w:r>
      <w:r>
        <w:rPr>
          <w:spacing w:val="-7"/>
        </w:rPr>
        <w:t xml:space="preserve"> </w:t>
      </w:r>
      <w:r>
        <w:t>Documents.</w:t>
      </w:r>
    </w:p>
    <w:p w14:paraId="2B73BAC0" w14:textId="77777777" w:rsidR="00084E8D" w:rsidRDefault="00F65A95">
      <w:pPr>
        <w:pStyle w:val="BodyText"/>
        <w:spacing w:before="232"/>
        <w:ind w:left="820" w:right="1212" w:firstLine="648"/>
        <w:jc w:val="both"/>
      </w:pPr>
      <w:r>
        <w:t>At any time prior to the deadline for submission of bids, the Procuring Entity, for any</w:t>
      </w:r>
      <w:r>
        <w:rPr>
          <w:spacing w:val="1"/>
        </w:rPr>
        <w:t xml:space="preserve"> </w:t>
      </w:r>
      <w:r>
        <w:t>reason,</w:t>
      </w:r>
      <w:r>
        <w:rPr>
          <w:spacing w:val="1"/>
        </w:rPr>
        <w:t xml:space="preserve"> </w:t>
      </w:r>
      <w:r>
        <w:t>whether</w:t>
      </w:r>
      <w:r>
        <w:rPr>
          <w:spacing w:val="1"/>
        </w:rPr>
        <w:t xml:space="preserve"> </w:t>
      </w:r>
      <w:r>
        <w:t>at</w:t>
      </w:r>
      <w:r>
        <w:rPr>
          <w:spacing w:val="1"/>
        </w:rPr>
        <w:t xml:space="preserve"> </w:t>
      </w:r>
      <w:r>
        <w:t>its</w:t>
      </w:r>
      <w:r>
        <w:rPr>
          <w:spacing w:val="1"/>
        </w:rPr>
        <w:t xml:space="preserve"> </w:t>
      </w:r>
      <w:r>
        <w:t>own</w:t>
      </w:r>
      <w:r>
        <w:rPr>
          <w:spacing w:val="1"/>
        </w:rPr>
        <w:t xml:space="preserve"> </w:t>
      </w:r>
      <w:r>
        <w:t>initiative</w:t>
      </w:r>
      <w:r>
        <w:rPr>
          <w:spacing w:val="1"/>
        </w:rPr>
        <w:t xml:space="preserve"> </w:t>
      </w:r>
      <w:r>
        <w:t>or</w:t>
      </w:r>
      <w:r>
        <w:rPr>
          <w:spacing w:val="1"/>
        </w:rPr>
        <w:t xml:space="preserve"> </w:t>
      </w:r>
      <w:r>
        <w:t>in</w:t>
      </w:r>
      <w:r>
        <w:rPr>
          <w:spacing w:val="1"/>
        </w:rPr>
        <w:t xml:space="preserve"> </w:t>
      </w:r>
      <w:r>
        <w:t>response</w:t>
      </w:r>
      <w:r>
        <w:rPr>
          <w:spacing w:val="1"/>
        </w:rPr>
        <w:t xml:space="preserve"> </w:t>
      </w:r>
      <w:r>
        <w:t>to</w:t>
      </w:r>
      <w:r>
        <w:rPr>
          <w:spacing w:val="1"/>
        </w:rPr>
        <w:t xml:space="preserve"> </w:t>
      </w:r>
      <w:r>
        <w:t>a</w:t>
      </w:r>
      <w:r>
        <w:rPr>
          <w:spacing w:val="1"/>
        </w:rPr>
        <w:t xml:space="preserve"> </w:t>
      </w:r>
      <w:r>
        <w:t>clarification(s)</w:t>
      </w:r>
      <w:r>
        <w:rPr>
          <w:spacing w:val="1"/>
        </w:rPr>
        <w:t xml:space="preserve"> </w:t>
      </w:r>
      <w:r>
        <w:t>requested</w:t>
      </w:r>
      <w:r>
        <w:rPr>
          <w:spacing w:val="1"/>
        </w:rPr>
        <w:t xml:space="preserve"> </w:t>
      </w:r>
      <w:r>
        <w:t>by</w:t>
      </w:r>
      <w:r>
        <w:rPr>
          <w:spacing w:val="1"/>
        </w:rPr>
        <w:t xml:space="preserve"> </w:t>
      </w:r>
      <w:r>
        <w:t>a</w:t>
      </w:r>
      <w:r>
        <w:rPr>
          <w:spacing w:val="1"/>
        </w:rPr>
        <w:t xml:space="preserve"> </w:t>
      </w:r>
      <w:r>
        <w:t>prospective</w:t>
      </w:r>
      <w:r>
        <w:rPr>
          <w:spacing w:val="1"/>
        </w:rPr>
        <w:t xml:space="preserve"> </w:t>
      </w:r>
      <w:r>
        <w:t>Bidder, whether</w:t>
      </w:r>
      <w:r>
        <w:rPr>
          <w:spacing w:val="1"/>
        </w:rPr>
        <w:t xml:space="preserve"> </w:t>
      </w:r>
      <w:r>
        <w:t>in a Pre-Bid Meeting to</w:t>
      </w:r>
      <w:r>
        <w:rPr>
          <w:spacing w:val="1"/>
        </w:rPr>
        <w:t xml:space="preserve"> </w:t>
      </w:r>
      <w:r>
        <w:t>be held on a date specified</w:t>
      </w:r>
      <w:r>
        <w:rPr>
          <w:spacing w:val="1"/>
        </w:rPr>
        <w:t xml:space="preserve"> </w:t>
      </w:r>
      <w:r>
        <w:t>in the</w:t>
      </w:r>
      <w:r>
        <w:rPr>
          <w:spacing w:val="60"/>
        </w:rPr>
        <w:t xml:space="preserve"> </w:t>
      </w:r>
      <w:r>
        <w:rPr>
          <w:b/>
        </w:rPr>
        <w:t>Bid</w:t>
      </w:r>
      <w:r>
        <w:rPr>
          <w:b/>
          <w:spacing w:val="1"/>
        </w:rPr>
        <w:t xml:space="preserve"> </w:t>
      </w:r>
      <w:r>
        <w:rPr>
          <w:b/>
        </w:rPr>
        <w:t>Data</w:t>
      </w:r>
      <w:r>
        <w:rPr>
          <w:b/>
          <w:spacing w:val="4"/>
        </w:rPr>
        <w:t xml:space="preserve"> </w:t>
      </w:r>
      <w:r>
        <w:rPr>
          <w:b/>
        </w:rPr>
        <w:t>Sheet</w:t>
      </w:r>
      <w:r>
        <w:rPr>
          <w:b/>
          <w:spacing w:val="-3"/>
        </w:rPr>
        <w:t xml:space="preserve"> </w:t>
      </w:r>
      <w:r>
        <w:rPr>
          <w:b/>
        </w:rPr>
        <w:t>(BDS)</w:t>
      </w:r>
      <w:r>
        <w:rPr>
          <w:b/>
          <w:spacing w:val="10"/>
        </w:rPr>
        <w:t xml:space="preserve"> </w:t>
      </w:r>
      <w:r>
        <w:t>may modify</w:t>
      </w:r>
      <w:r>
        <w:rPr>
          <w:spacing w:val="-4"/>
        </w:rPr>
        <w:t xml:space="preserve"> </w:t>
      </w:r>
      <w:r>
        <w:t>the</w:t>
      </w:r>
      <w:r>
        <w:rPr>
          <w:spacing w:val="4"/>
        </w:rPr>
        <w:t xml:space="preserve"> </w:t>
      </w:r>
      <w:r>
        <w:t>Bidding</w:t>
      </w:r>
      <w:r>
        <w:rPr>
          <w:spacing w:val="4"/>
        </w:rPr>
        <w:t xml:space="preserve"> </w:t>
      </w:r>
      <w:r>
        <w:t>Documents</w:t>
      </w:r>
      <w:r>
        <w:rPr>
          <w:spacing w:val="3"/>
        </w:rPr>
        <w:t xml:space="preserve"> </w:t>
      </w:r>
      <w:r>
        <w:t>by</w:t>
      </w:r>
      <w:r>
        <w:rPr>
          <w:spacing w:val="-5"/>
        </w:rPr>
        <w:t xml:space="preserve"> </w:t>
      </w:r>
      <w:r>
        <w:t>amendment(s).</w:t>
      </w:r>
      <w:r>
        <w:rPr>
          <w:spacing w:val="3"/>
        </w:rPr>
        <w:t xml:space="preserve"> </w:t>
      </w:r>
      <w:r>
        <w:t>The</w:t>
      </w:r>
      <w:r>
        <w:rPr>
          <w:spacing w:val="4"/>
        </w:rPr>
        <w:t xml:space="preserve"> </w:t>
      </w:r>
      <w:r>
        <w:t>purpose</w:t>
      </w:r>
      <w:r>
        <w:rPr>
          <w:spacing w:val="-1"/>
        </w:rPr>
        <w:t xml:space="preserve"> </w:t>
      </w:r>
      <w:r>
        <w:t>of</w:t>
      </w:r>
      <w:r>
        <w:rPr>
          <w:spacing w:val="-2"/>
        </w:rPr>
        <w:t xml:space="preserve"> </w:t>
      </w:r>
      <w:r>
        <w:t>pre-</w:t>
      </w:r>
    </w:p>
    <w:p w14:paraId="11D01951" w14:textId="77777777" w:rsidR="00084E8D" w:rsidRDefault="00084E8D">
      <w:pPr>
        <w:jc w:val="both"/>
        <w:sectPr w:rsidR="00084E8D">
          <w:pgSz w:w="12240" w:h="15840"/>
          <w:pgMar w:top="1360" w:right="420" w:bottom="480" w:left="620" w:header="0" w:footer="218" w:gutter="0"/>
          <w:cols w:space="720"/>
        </w:sectPr>
      </w:pPr>
    </w:p>
    <w:p w14:paraId="7767E96D" w14:textId="088AE7F3" w:rsidR="00084E8D" w:rsidRDefault="00F65A95">
      <w:pPr>
        <w:pStyle w:val="BodyText"/>
        <w:spacing w:before="72"/>
        <w:ind w:left="820" w:right="1216"/>
        <w:jc w:val="both"/>
      </w:pPr>
      <w:r>
        <w:lastRenderedPageBreak/>
        <w:t>bid meeting is to clarify the functional requirements of the Procuring agency and the feedback</w:t>
      </w:r>
      <w:r>
        <w:rPr>
          <w:spacing w:val="1"/>
        </w:rPr>
        <w:t xml:space="preserve"> </w:t>
      </w:r>
      <w:r>
        <w:t>from the bidders so offered. This is in line with the general principles of procurement as</w:t>
      </w:r>
      <w:r>
        <w:rPr>
          <w:spacing w:val="1"/>
        </w:rPr>
        <w:t xml:space="preserve"> </w:t>
      </w:r>
      <w:r>
        <w:t>enunciated under section 03 of the KPPRA Act</w:t>
      </w:r>
      <w:r w:rsidR="00CC2A0D">
        <w:t xml:space="preserve"> </w:t>
      </w:r>
      <w:r>
        <w:t>2012. In order to allow prospective Bidders</w:t>
      </w:r>
      <w:r>
        <w:rPr>
          <w:spacing w:val="1"/>
        </w:rPr>
        <w:t xml:space="preserve"> </w:t>
      </w:r>
      <w:r>
        <w:t>reasonable time for taking the amendment(s) into account in preparing their bids, the Procuring</w:t>
      </w:r>
      <w:r>
        <w:rPr>
          <w:spacing w:val="-57"/>
        </w:rPr>
        <w:t xml:space="preserve"> </w:t>
      </w:r>
      <w:r>
        <w:t>Entity,</w:t>
      </w:r>
      <w:r>
        <w:rPr>
          <w:spacing w:val="2"/>
        </w:rPr>
        <w:t xml:space="preserve"> </w:t>
      </w:r>
      <w:r>
        <w:t>at</w:t>
      </w:r>
      <w:r>
        <w:rPr>
          <w:spacing w:val="6"/>
        </w:rPr>
        <w:t xml:space="preserve"> </w:t>
      </w:r>
      <w:r>
        <w:t>its</w:t>
      </w:r>
      <w:r>
        <w:rPr>
          <w:spacing w:val="1"/>
        </w:rPr>
        <w:t xml:space="preserve"> </w:t>
      </w:r>
      <w:r>
        <w:t>discretion,</w:t>
      </w:r>
      <w:r>
        <w:rPr>
          <w:spacing w:val="8"/>
        </w:rPr>
        <w:t xml:space="preserve"> </w:t>
      </w:r>
      <w:r>
        <w:t>may</w:t>
      </w:r>
      <w:r>
        <w:rPr>
          <w:spacing w:val="-9"/>
        </w:rPr>
        <w:t xml:space="preserve"> </w:t>
      </w:r>
      <w:r>
        <w:t>extend</w:t>
      </w:r>
      <w:r>
        <w:rPr>
          <w:spacing w:val="1"/>
        </w:rPr>
        <w:t xml:space="preserve"> </w:t>
      </w:r>
      <w:r>
        <w:t>the deadline</w:t>
      </w:r>
      <w:r>
        <w:rPr>
          <w:spacing w:val="5"/>
        </w:rPr>
        <w:t xml:space="preserve"> </w:t>
      </w:r>
      <w:r>
        <w:t>for</w:t>
      </w:r>
      <w:r>
        <w:rPr>
          <w:spacing w:val="-2"/>
        </w:rPr>
        <w:t xml:space="preserve"> </w:t>
      </w:r>
      <w:r>
        <w:t>the submission</w:t>
      </w:r>
      <w:r>
        <w:rPr>
          <w:spacing w:val="3"/>
        </w:rPr>
        <w:t xml:space="preserve"> </w:t>
      </w:r>
      <w:r>
        <w:t>of</w:t>
      </w:r>
      <w:r>
        <w:rPr>
          <w:spacing w:val="-7"/>
        </w:rPr>
        <w:t xml:space="preserve"> </w:t>
      </w:r>
      <w:r>
        <w:t>bids.</w:t>
      </w:r>
    </w:p>
    <w:p w14:paraId="6872F2DB" w14:textId="77777777" w:rsidR="00084E8D" w:rsidRDefault="00084E8D">
      <w:pPr>
        <w:pStyle w:val="BodyText"/>
        <w:rPr>
          <w:sz w:val="20"/>
        </w:rPr>
      </w:pPr>
    </w:p>
    <w:p w14:paraId="1CDBA9EE" w14:textId="77777777" w:rsidR="00084E8D" w:rsidRDefault="00084E8D">
      <w:pPr>
        <w:pStyle w:val="BodyText"/>
        <w:spacing w:before="5"/>
        <w:rPr>
          <w:sz w:val="20"/>
        </w:rPr>
      </w:pPr>
    </w:p>
    <w:p w14:paraId="3212D84B" w14:textId="53F0FCFD" w:rsidR="00084E8D" w:rsidRDefault="00F65A95">
      <w:pPr>
        <w:pStyle w:val="Heading3"/>
        <w:spacing w:before="90"/>
        <w:ind w:left="1024" w:right="1219" w:firstLine="0"/>
        <w:jc w:val="center"/>
      </w:pPr>
      <w:r>
        <w:rPr>
          <w:u w:val="thick"/>
        </w:rPr>
        <w:t>PREPARATION</w:t>
      </w:r>
      <w:r>
        <w:rPr>
          <w:spacing w:val="-1"/>
          <w:u w:val="thick"/>
        </w:rPr>
        <w:t xml:space="preserve"> </w:t>
      </w:r>
      <w:r>
        <w:rPr>
          <w:u w:val="thick"/>
        </w:rPr>
        <w:t>OF</w:t>
      </w:r>
      <w:r>
        <w:rPr>
          <w:spacing w:val="-2"/>
          <w:u w:val="thick"/>
        </w:rPr>
        <w:t xml:space="preserve"> </w:t>
      </w:r>
      <w:r>
        <w:rPr>
          <w:u w:val="thick"/>
        </w:rPr>
        <w:t>BIDS</w:t>
      </w:r>
    </w:p>
    <w:p w14:paraId="18007E01" w14:textId="77777777" w:rsidR="00084E8D" w:rsidRDefault="00F65A95">
      <w:pPr>
        <w:pStyle w:val="ListParagraph"/>
        <w:numPr>
          <w:ilvl w:val="0"/>
          <w:numId w:val="39"/>
        </w:numPr>
        <w:tabs>
          <w:tab w:val="left" w:pos="1540"/>
          <w:tab w:val="left" w:pos="1541"/>
        </w:tabs>
        <w:spacing w:before="126"/>
        <w:ind w:left="1541" w:hanging="721"/>
        <w:rPr>
          <w:rFonts w:ascii="Arial"/>
          <w:b/>
          <w:sz w:val="24"/>
        </w:rPr>
      </w:pPr>
      <w:bookmarkStart w:id="18" w:name="13._Language_of_Bids."/>
      <w:bookmarkEnd w:id="18"/>
      <w:r>
        <w:rPr>
          <w:b/>
          <w:sz w:val="24"/>
        </w:rPr>
        <w:t>Language</w:t>
      </w:r>
      <w:r>
        <w:rPr>
          <w:b/>
          <w:spacing w:val="-1"/>
          <w:sz w:val="24"/>
        </w:rPr>
        <w:t xml:space="preserve"> </w:t>
      </w:r>
      <w:r>
        <w:rPr>
          <w:b/>
          <w:sz w:val="24"/>
        </w:rPr>
        <w:t>of</w:t>
      </w:r>
      <w:r>
        <w:rPr>
          <w:b/>
          <w:spacing w:val="-1"/>
          <w:sz w:val="24"/>
        </w:rPr>
        <w:t xml:space="preserve"> </w:t>
      </w:r>
      <w:r>
        <w:rPr>
          <w:b/>
          <w:sz w:val="24"/>
        </w:rPr>
        <w:t>Bids.</w:t>
      </w:r>
    </w:p>
    <w:p w14:paraId="65EEAE26" w14:textId="77777777" w:rsidR="00084E8D" w:rsidRDefault="00084E8D">
      <w:pPr>
        <w:pStyle w:val="BodyText"/>
        <w:spacing w:before="6"/>
        <w:rPr>
          <w:b/>
          <w:sz w:val="12"/>
        </w:rPr>
      </w:pPr>
    </w:p>
    <w:p w14:paraId="109BD414" w14:textId="77777777" w:rsidR="00084E8D" w:rsidRDefault="00F65A95">
      <w:pPr>
        <w:pStyle w:val="BodyText"/>
        <w:spacing w:before="90"/>
        <w:ind w:left="820" w:right="1215" w:firstLine="648"/>
        <w:jc w:val="both"/>
      </w:pPr>
      <w:r>
        <w:t>All</w:t>
      </w:r>
      <w:r>
        <w:rPr>
          <w:spacing w:val="1"/>
        </w:rPr>
        <w:t xml:space="preserve"> </w:t>
      </w:r>
      <w:r>
        <w:t>correspondences,</w:t>
      </w:r>
      <w:r>
        <w:rPr>
          <w:spacing w:val="1"/>
        </w:rPr>
        <w:t xml:space="preserve"> </w:t>
      </w:r>
      <w:r>
        <w:t>communications,</w:t>
      </w:r>
      <w:r>
        <w:rPr>
          <w:spacing w:val="1"/>
        </w:rPr>
        <w:t xml:space="preserve"> </w:t>
      </w:r>
      <w:r>
        <w:t>associated</w:t>
      </w:r>
      <w:r>
        <w:rPr>
          <w:spacing w:val="1"/>
        </w:rPr>
        <w:t xml:space="preserve"> </w:t>
      </w:r>
      <w:r>
        <w:t>with</w:t>
      </w:r>
      <w:r>
        <w:rPr>
          <w:spacing w:val="1"/>
        </w:rPr>
        <w:t xml:space="preserve"> </w:t>
      </w:r>
      <w:r>
        <w:t>preparation</w:t>
      </w:r>
      <w:r>
        <w:rPr>
          <w:spacing w:val="1"/>
        </w:rPr>
        <w:t xml:space="preserve"> </w:t>
      </w:r>
      <w:r>
        <w:t>of</w:t>
      </w:r>
      <w:r>
        <w:rPr>
          <w:spacing w:val="1"/>
        </w:rPr>
        <w:t xml:space="preserve"> </w:t>
      </w:r>
      <w:r>
        <w:t>Bids,</w:t>
      </w:r>
      <w:r>
        <w:rPr>
          <w:spacing w:val="1"/>
        </w:rPr>
        <w:t xml:space="preserve"> </w:t>
      </w:r>
      <w:r>
        <w:t>clarifications, amendments, and submission shall be written in English. Supporting documents</w:t>
      </w:r>
      <w:r>
        <w:rPr>
          <w:spacing w:val="1"/>
        </w:rPr>
        <w:t xml:space="preserve"> </w:t>
      </w:r>
      <w:r>
        <w:t>and printed literature furnished by the Bidder may be in another language provided they are</w:t>
      </w:r>
      <w:r>
        <w:rPr>
          <w:spacing w:val="1"/>
        </w:rPr>
        <w:t xml:space="preserve"> </w:t>
      </w:r>
      <w:r>
        <w:t>accompanied by an accurate translation of the relevant passages in English, in which case, for</w:t>
      </w:r>
      <w:r>
        <w:rPr>
          <w:spacing w:val="1"/>
        </w:rPr>
        <w:t xml:space="preserve"> </w:t>
      </w:r>
      <w:r>
        <w:t>purposes</w:t>
      </w:r>
      <w:r>
        <w:rPr>
          <w:spacing w:val="-6"/>
        </w:rPr>
        <w:t xml:space="preserve"> </w:t>
      </w:r>
      <w:r>
        <w:t>of</w:t>
      </w:r>
      <w:r>
        <w:rPr>
          <w:spacing w:val="-1"/>
        </w:rPr>
        <w:t xml:space="preserve"> </w:t>
      </w:r>
      <w:r>
        <w:t>interpretation</w:t>
      </w:r>
      <w:r>
        <w:rPr>
          <w:spacing w:val="-3"/>
        </w:rPr>
        <w:t xml:space="preserve"> </w:t>
      </w:r>
      <w:r>
        <w:t>of</w:t>
      </w:r>
      <w:r>
        <w:rPr>
          <w:spacing w:val="-7"/>
        </w:rPr>
        <w:t xml:space="preserve"> </w:t>
      </w:r>
      <w:r>
        <w:t>the</w:t>
      </w:r>
      <w:r>
        <w:rPr>
          <w:spacing w:val="1"/>
        </w:rPr>
        <w:t xml:space="preserve"> </w:t>
      </w:r>
      <w:r>
        <w:t>Bid,</w:t>
      </w:r>
      <w:r>
        <w:rPr>
          <w:spacing w:val="9"/>
        </w:rPr>
        <w:t xml:space="preserve"> </w:t>
      </w:r>
      <w:r>
        <w:t>the</w:t>
      </w:r>
      <w:r>
        <w:rPr>
          <w:spacing w:val="6"/>
        </w:rPr>
        <w:t xml:space="preserve"> </w:t>
      </w:r>
      <w:r>
        <w:t>said</w:t>
      </w:r>
      <w:r>
        <w:rPr>
          <w:spacing w:val="2"/>
        </w:rPr>
        <w:t xml:space="preserve"> </w:t>
      </w:r>
      <w:r>
        <w:t>translation</w:t>
      </w:r>
      <w:r>
        <w:rPr>
          <w:spacing w:val="-4"/>
        </w:rPr>
        <w:t xml:space="preserve"> </w:t>
      </w:r>
      <w:r>
        <w:t>shall</w:t>
      </w:r>
      <w:r>
        <w:rPr>
          <w:spacing w:val="-4"/>
        </w:rPr>
        <w:t xml:space="preserve"> </w:t>
      </w:r>
      <w:r>
        <w:t>take</w:t>
      </w:r>
      <w:r>
        <w:rPr>
          <w:spacing w:val="1"/>
        </w:rPr>
        <w:t xml:space="preserve"> </w:t>
      </w:r>
      <w:r>
        <w:t>precedence.</w:t>
      </w:r>
    </w:p>
    <w:p w14:paraId="4523C8CD" w14:textId="77777777" w:rsidR="00084E8D" w:rsidRDefault="00F65A95">
      <w:pPr>
        <w:pStyle w:val="Heading3"/>
        <w:numPr>
          <w:ilvl w:val="0"/>
          <w:numId w:val="39"/>
        </w:numPr>
        <w:tabs>
          <w:tab w:val="left" w:pos="1541"/>
        </w:tabs>
        <w:spacing w:before="126"/>
        <w:ind w:left="1541" w:hanging="721"/>
        <w:jc w:val="both"/>
        <w:rPr>
          <w:rFonts w:ascii="Arial"/>
        </w:rPr>
      </w:pPr>
      <w:bookmarkStart w:id="19" w:name="14._Documents_comprising_the_Bids."/>
      <w:bookmarkEnd w:id="19"/>
      <w:r>
        <w:t>Documents</w:t>
      </w:r>
      <w:r>
        <w:rPr>
          <w:spacing w:val="-4"/>
        </w:rPr>
        <w:t xml:space="preserve"> </w:t>
      </w:r>
      <w:r>
        <w:t>comprising</w:t>
      </w:r>
      <w:r>
        <w:rPr>
          <w:spacing w:val="-3"/>
        </w:rPr>
        <w:t xml:space="preserve"> </w:t>
      </w:r>
      <w:r>
        <w:t>the Bids.</w:t>
      </w:r>
    </w:p>
    <w:p w14:paraId="08DB2988" w14:textId="1204DAD9" w:rsidR="00084E8D" w:rsidRDefault="00F65A95">
      <w:pPr>
        <w:pStyle w:val="BodyText"/>
        <w:spacing w:before="233"/>
        <w:ind w:left="820" w:right="1215" w:firstLine="648"/>
        <w:jc w:val="both"/>
      </w:pPr>
      <w:r>
        <w:t>The Bid shall comprise of the Bid</w:t>
      </w:r>
      <w:r>
        <w:rPr>
          <w:spacing w:val="1"/>
        </w:rPr>
        <w:t xml:space="preserve"> </w:t>
      </w:r>
      <w:r>
        <w:t>Forms of this Bidding Document</w:t>
      </w:r>
      <w:r>
        <w:rPr>
          <w:spacing w:val="1"/>
        </w:rPr>
        <w:t xml:space="preserve"> </w:t>
      </w:r>
      <w:r>
        <w:t xml:space="preserve">and all </w:t>
      </w:r>
      <w:r w:rsidR="00CC2A0D">
        <w:t>those</w:t>
      </w:r>
      <w:r w:rsidR="00CC2A0D">
        <w:rPr>
          <w:spacing w:val="1"/>
        </w:rPr>
        <w:t xml:space="preserve"> </w:t>
      </w:r>
      <w:r w:rsidR="00CC2A0D">
        <w:t>ancillary documentations</w:t>
      </w:r>
      <w:r>
        <w:t xml:space="preserve"> that are prescribed for the eligibility of the bidders and goods and</w:t>
      </w:r>
      <w:r>
        <w:rPr>
          <w:spacing w:val="1"/>
        </w:rPr>
        <w:t xml:space="preserve"> </w:t>
      </w:r>
      <w:r>
        <w:t>ancillary</w:t>
      </w:r>
      <w:r>
        <w:rPr>
          <w:spacing w:val="-5"/>
        </w:rPr>
        <w:t xml:space="preserve"> </w:t>
      </w:r>
      <w:r>
        <w:t>services</w:t>
      </w:r>
      <w:r>
        <w:rPr>
          <w:spacing w:val="-2"/>
        </w:rPr>
        <w:t xml:space="preserve"> </w:t>
      </w:r>
      <w:r>
        <w:t>that</w:t>
      </w:r>
      <w:r>
        <w:rPr>
          <w:spacing w:val="5"/>
        </w:rPr>
        <w:t xml:space="preserve"> </w:t>
      </w:r>
      <w:r>
        <w:t>are</w:t>
      </w:r>
      <w:r>
        <w:rPr>
          <w:spacing w:val="-1"/>
        </w:rPr>
        <w:t xml:space="preserve"> </w:t>
      </w:r>
      <w:r>
        <w:t>found necessary</w:t>
      </w:r>
      <w:r>
        <w:rPr>
          <w:spacing w:val="-9"/>
        </w:rPr>
        <w:t xml:space="preserve"> </w:t>
      </w:r>
      <w:r>
        <w:t>and highlighted in</w:t>
      </w:r>
      <w:r>
        <w:rPr>
          <w:spacing w:val="-5"/>
        </w:rPr>
        <w:t xml:space="preserve"> </w:t>
      </w:r>
      <w:r>
        <w:t>the</w:t>
      </w:r>
      <w:r>
        <w:rPr>
          <w:spacing w:val="-1"/>
        </w:rPr>
        <w:t xml:space="preserve"> </w:t>
      </w:r>
      <w:r>
        <w:t>Bid Forms</w:t>
      </w:r>
      <w:r>
        <w:rPr>
          <w:spacing w:val="3"/>
        </w:rPr>
        <w:t xml:space="preserve"> </w:t>
      </w:r>
      <w:r>
        <w:t>in</w:t>
      </w:r>
      <w:r>
        <w:rPr>
          <w:spacing w:val="-5"/>
        </w:rPr>
        <w:t xml:space="preserve"> </w:t>
      </w:r>
      <w:r>
        <w:t>Section</w:t>
      </w:r>
      <w:r w:rsidR="00CC2A0D">
        <w:t>-</w:t>
      </w:r>
      <w:r>
        <w:t>V.</w:t>
      </w:r>
    </w:p>
    <w:p w14:paraId="5AD4FDB4" w14:textId="77777777" w:rsidR="00084E8D" w:rsidRDefault="00084E8D">
      <w:pPr>
        <w:pStyle w:val="BodyText"/>
        <w:spacing w:before="8"/>
        <w:rPr>
          <w:sz w:val="20"/>
        </w:rPr>
      </w:pPr>
    </w:p>
    <w:p w14:paraId="3815BE2E" w14:textId="77777777" w:rsidR="00084E8D" w:rsidRDefault="00F65A95">
      <w:pPr>
        <w:pStyle w:val="BodyText"/>
        <w:ind w:left="820" w:right="1206" w:firstLine="648"/>
        <w:jc w:val="both"/>
      </w:pPr>
      <w:r>
        <w:t>The Bidder</w:t>
      </w:r>
      <w:r>
        <w:rPr>
          <w:spacing w:val="1"/>
        </w:rPr>
        <w:t xml:space="preserve"> </w:t>
      </w:r>
      <w:r>
        <w:t>shall complete the Bid Forms and an appropriate Price Schedule</w:t>
      </w:r>
      <w:r>
        <w:rPr>
          <w:spacing w:val="60"/>
        </w:rPr>
        <w:t xml:space="preserve"> </w:t>
      </w:r>
      <w:r>
        <w:t>furnished</w:t>
      </w:r>
      <w:r>
        <w:rPr>
          <w:spacing w:val="1"/>
        </w:rPr>
        <w:t xml:space="preserve"> </w:t>
      </w:r>
      <w:r>
        <w:t>in the bidding documents, indicating the goods to be supplied, a brief description of the goods,</w:t>
      </w:r>
      <w:r>
        <w:rPr>
          <w:spacing w:val="1"/>
        </w:rPr>
        <w:t xml:space="preserve"> </w:t>
      </w:r>
      <w:r>
        <w:t xml:space="preserve">their general and specific characteristics as specified in the </w:t>
      </w:r>
      <w:r>
        <w:rPr>
          <w:b/>
        </w:rPr>
        <w:t xml:space="preserve">Bid Data Sheet (BDS), </w:t>
      </w:r>
      <w:r>
        <w:t>ancillary</w:t>
      </w:r>
      <w:r>
        <w:rPr>
          <w:spacing w:val="1"/>
        </w:rPr>
        <w:t xml:space="preserve"> </w:t>
      </w:r>
      <w:r>
        <w:t>services</w:t>
      </w:r>
      <w:r>
        <w:rPr>
          <w:spacing w:val="-3"/>
        </w:rPr>
        <w:t xml:space="preserve"> </w:t>
      </w:r>
      <w:r>
        <w:t>that the</w:t>
      </w:r>
      <w:r>
        <w:rPr>
          <w:spacing w:val="-1"/>
        </w:rPr>
        <w:t xml:space="preserve"> </w:t>
      </w:r>
      <w:r>
        <w:t>bidder</w:t>
      </w:r>
      <w:r>
        <w:rPr>
          <w:spacing w:val="6"/>
        </w:rPr>
        <w:t xml:space="preserve"> </w:t>
      </w:r>
      <w:r>
        <w:t>is</w:t>
      </w:r>
      <w:r>
        <w:rPr>
          <w:spacing w:val="-2"/>
        </w:rPr>
        <w:t xml:space="preserve"> </w:t>
      </w:r>
      <w:r>
        <w:t>willing or</w:t>
      </w:r>
      <w:r>
        <w:rPr>
          <w:spacing w:val="1"/>
        </w:rPr>
        <w:t xml:space="preserve"> </w:t>
      </w:r>
      <w:r>
        <w:t>required to provide</w:t>
      </w:r>
      <w:r>
        <w:rPr>
          <w:spacing w:val="-1"/>
        </w:rPr>
        <w:t xml:space="preserve"> </w:t>
      </w:r>
      <w:r>
        <w:t>along with</w:t>
      </w:r>
      <w:r>
        <w:rPr>
          <w:spacing w:val="-5"/>
        </w:rPr>
        <w:t xml:space="preserve"> </w:t>
      </w:r>
      <w:r>
        <w:t>the</w:t>
      </w:r>
      <w:r>
        <w:rPr>
          <w:spacing w:val="-1"/>
        </w:rPr>
        <w:t xml:space="preserve"> </w:t>
      </w:r>
      <w:r>
        <w:t>proposed</w:t>
      </w:r>
      <w:r>
        <w:rPr>
          <w:spacing w:val="8"/>
        </w:rPr>
        <w:t xml:space="preserve"> </w:t>
      </w:r>
      <w:r>
        <w:t>price.</w:t>
      </w:r>
    </w:p>
    <w:p w14:paraId="352DB1BE" w14:textId="77777777" w:rsidR="00084E8D" w:rsidRDefault="00084E8D">
      <w:pPr>
        <w:pStyle w:val="BodyText"/>
        <w:spacing w:before="4"/>
        <w:rPr>
          <w:sz w:val="21"/>
        </w:rPr>
      </w:pPr>
    </w:p>
    <w:p w14:paraId="3508A75B" w14:textId="77777777" w:rsidR="00084E8D" w:rsidRDefault="00F65A95">
      <w:pPr>
        <w:pStyle w:val="Heading3"/>
        <w:spacing w:line="242" w:lineRule="auto"/>
        <w:ind w:left="820" w:right="1223" w:firstLine="648"/>
        <w:jc w:val="both"/>
      </w:pPr>
      <w:r>
        <w:t>All the documents submitted in technical proposal/bid shall be stamped &amp; signed</w:t>
      </w:r>
      <w:r>
        <w:rPr>
          <w:spacing w:val="1"/>
        </w:rPr>
        <w:t xml:space="preserve"> </w:t>
      </w:r>
      <w:r>
        <w:t>by</w:t>
      </w:r>
      <w:r>
        <w:rPr>
          <w:spacing w:val="1"/>
        </w:rPr>
        <w:t xml:space="preserve"> </w:t>
      </w:r>
      <w:r>
        <w:t>the</w:t>
      </w:r>
      <w:r>
        <w:rPr>
          <w:spacing w:val="-4"/>
        </w:rPr>
        <w:t xml:space="preserve"> </w:t>
      </w:r>
      <w:r>
        <w:t>bidder/authorized</w:t>
      </w:r>
      <w:r>
        <w:rPr>
          <w:spacing w:val="2"/>
        </w:rPr>
        <w:t xml:space="preserve"> </w:t>
      </w:r>
      <w:r>
        <w:t>person.</w:t>
      </w:r>
    </w:p>
    <w:p w14:paraId="28092607" w14:textId="77777777" w:rsidR="00084E8D" w:rsidRDefault="00F65A95" w:rsidP="00CA4205">
      <w:pPr>
        <w:pStyle w:val="ListParagraph"/>
        <w:numPr>
          <w:ilvl w:val="0"/>
          <w:numId w:val="39"/>
        </w:numPr>
        <w:tabs>
          <w:tab w:val="left" w:pos="1541"/>
        </w:tabs>
        <w:ind w:left="1541" w:hanging="721"/>
        <w:jc w:val="both"/>
        <w:rPr>
          <w:rFonts w:ascii="Arial"/>
          <w:b/>
          <w:sz w:val="24"/>
        </w:rPr>
      </w:pPr>
      <w:bookmarkStart w:id="20" w:name="15._Bid_Price."/>
      <w:bookmarkEnd w:id="20"/>
      <w:r>
        <w:rPr>
          <w:b/>
          <w:sz w:val="24"/>
          <w:u w:val="thick"/>
        </w:rPr>
        <w:t>Bid</w:t>
      </w:r>
      <w:r>
        <w:rPr>
          <w:b/>
          <w:spacing w:val="-5"/>
          <w:sz w:val="24"/>
          <w:u w:val="thick"/>
        </w:rPr>
        <w:t xml:space="preserve"> </w:t>
      </w:r>
      <w:r>
        <w:rPr>
          <w:b/>
          <w:sz w:val="24"/>
          <w:u w:val="thick"/>
        </w:rPr>
        <w:t>Price.</w:t>
      </w:r>
    </w:p>
    <w:p w14:paraId="02049777" w14:textId="46C196CD" w:rsidR="00084E8D" w:rsidRDefault="00F65A95" w:rsidP="00CA4205">
      <w:pPr>
        <w:pStyle w:val="BodyText"/>
        <w:ind w:left="820" w:right="1207" w:firstLine="648"/>
        <w:jc w:val="both"/>
      </w:pPr>
      <w:r>
        <w:t>The Bidder shall indicate on the appropriate form prescribed in this Bidding Document</w:t>
      </w:r>
      <w:r>
        <w:rPr>
          <w:spacing w:val="1"/>
        </w:rPr>
        <w:t xml:space="preserve"> </w:t>
      </w:r>
      <w:r>
        <w:t>the unit prices and total bid price of the goods, it proposes to supply under the</w:t>
      </w:r>
      <w:r w:rsidR="00D05D31">
        <w:t xml:space="preserve"> </w:t>
      </w:r>
      <w:r>
        <w:t>Contract Form</w:t>
      </w:r>
      <w:r>
        <w:rPr>
          <w:spacing w:val="1"/>
        </w:rPr>
        <w:t xml:space="preserve"> </w:t>
      </w:r>
      <w:r>
        <w:t>prescribed</w:t>
      </w:r>
      <w:r>
        <w:rPr>
          <w:spacing w:val="1"/>
        </w:rPr>
        <w:t xml:space="preserve"> </w:t>
      </w:r>
      <w:r>
        <w:t>for</w:t>
      </w:r>
      <w:r>
        <w:rPr>
          <w:spacing w:val="1"/>
        </w:rPr>
        <w:t xml:space="preserve"> </w:t>
      </w:r>
      <w:r>
        <w:t>quoting</w:t>
      </w:r>
      <w:r>
        <w:rPr>
          <w:spacing w:val="1"/>
        </w:rPr>
        <w:t xml:space="preserve"> </w:t>
      </w:r>
      <w:r>
        <w:t>of</w:t>
      </w:r>
      <w:r>
        <w:rPr>
          <w:spacing w:val="1"/>
        </w:rPr>
        <w:t xml:space="preserve"> </w:t>
      </w:r>
      <w:r>
        <w:t>prices</w:t>
      </w:r>
      <w:r>
        <w:rPr>
          <w:spacing w:val="1"/>
        </w:rPr>
        <w:t xml:space="preserve"> </w:t>
      </w:r>
      <w:r>
        <w:t>is</w:t>
      </w:r>
      <w:r>
        <w:rPr>
          <w:spacing w:val="1"/>
        </w:rPr>
        <w:t xml:space="preserve"> </w:t>
      </w:r>
      <w:r>
        <w:t>to</w:t>
      </w:r>
      <w:r>
        <w:rPr>
          <w:spacing w:val="1"/>
        </w:rPr>
        <w:t xml:space="preserve"> </w:t>
      </w:r>
      <w:r>
        <w:t>be</w:t>
      </w:r>
      <w:r>
        <w:rPr>
          <w:spacing w:val="1"/>
        </w:rPr>
        <w:t xml:space="preserve"> </w:t>
      </w:r>
      <w:r>
        <w:t>filled</w:t>
      </w:r>
      <w:r>
        <w:rPr>
          <w:spacing w:val="1"/>
        </w:rPr>
        <w:t xml:space="preserve"> </w:t>
      </w:r>
      <w:r>
        <w:t>in</w:t>
      </w:r>
      <w:r>
        <w:rPr>
          <w:spacing w:val="1"/>
        </w:rPr>
        <w:t xml:space="preserve"> </w:t>
      </w:r>
      <w:r>
        <w:t>very</w:t>
      </w:r>
      <w:r>
        <w:rPr>
          <w:spacing w:val="1"/>
        </w:rPr>
        <w:t xml:space="preserve"> </w:t>
      </w:r>
      <w:r>
        <w:t>carefully,</w:t>
      </w:r>
      <w:r>
        <w:rPr>
          <w:spacing w:val="1"/>
        </w:rPr>
        <w:t xml:space="preserve"> </w:t>
      </w:r>
      <w:r>
        <w:t>preferably</w:t>
      </w:r>
      <w:r>
        <w:rPr>
          <w:spacing w:val="1"/>
        </w:rPr>
        <w:t xml:space="preserve"> </w:t>
      </w:r>
      <w:r>
        <w:t>typed.</w:t>
      </w:r>
      <w:r>
        <w:rPr>
          <w:spacing w:val="1"/>
        </w:rPr>
        <w:t xml:space="preserve"> </w:t>
      </w:r>
      <w:r>
        <w:t>Any</w:t>
      </w:r>
      <w:r>
        <w:rPr>
          <w:spacing w:val="1"/>
        </w:rPr>
        <w:t xml:space="preserve"> </w:t>
      </w:r>
      <w:r>
        <w:t>alteration/correction must be initialed. Every page is to be signed and stamped at the bottom.</w:t>
      </w:r>
      <w:r>
        <w:rPr>
          <w:spacing w:val="1"/>
        </w:rPr>
        <w:t xml:space="preserve"> </w:t>
      </w:r>
      <w:r>
        <w:t>Serial</w:t>
      </w:r>
      <w:r>
        <w:rPr>
          <w:spacing w:val="-4"/>
        </w:rPr>
        <w:t xml:space="preserve"> </w:t>
      </w:r>
      <w:r>
        <w:t>number</w:t>
      </w:r>
      <w:r>
        <w:rPr>
          <w:spacing w:val="2"/>
        </w:rPr>
        <w:t xml:space="preserve"> </w:t>
      </w:r>
      <w:r>
        <w:t>of</w:t>
      </w:r>
      <w:r>
        <w:rPr>
          <w:spacing w:val="-7"/>
        </w:rPr>
        <w:t xml:space="preserve"> </w:t>
      </w:r>
      <w:r>
        <w:t>the quoted</w:t>
      </w:r>
      <w:r>
        <w:rPr>
          <w:spacing w:val="1"/>
        </w:rPr>
        <w:t xml:space="preserve"> </w:t>
      </w:r>
      <w:r>
        <w:t>item</w:t>
      </w:r>
      <w:r>
        <w:rPr>
          <w:spacing w:val="-3"/>
        </w:rPr>
        <w:t xml:space="preserve"> </w:t>
      </w:r>
      <w:r>
        <w:t>may</w:t>
      </w:r>
      <w:r>
        <w:rPr>
          <w:spacing w:val="1"/>
        </w:rPr>
        <w:t xml:space="preserve"> </w:t>
      </w:r>
      <w:r>
        <w:t>be</w:t>
      </w:r>
      <w:r>
        <w:rPr>
          <w:spacing w:val="5"/>
        </w:rPr>
        <w:t xml:space="preserve"> </w:t>
      </w:r>
      <w:r>
        <w:t>marked</w:t>
      </w:r>
      <w:r>
        <w:rPr>
          <w:spacing w:val="5"/>
        </w:rPr>
        <w:t xml:space="preserve"> </w:t>
      </w:r>
      <w:r>
        <w:t>with</w:t>
      </w:r>
      <w:r>
        <w:rPr>
          <w:spacing w:val="-4"/>
        </w:rPr>
        <w:t xml:space="preserve"> </w:t>
      </w:r>
      <w:r>
        <w:t>red/yellow</w:t>
      </w:r>
      <w:r>
        <w:rPr>
          <w:spacing w:val="5"/>
        </w:rPr>
        <w:t xml:space="preserve"> </w:t>
      </w:r>
      <w:r>
        <w:t>marker.</w:t>
      </w:r>
    </w:p>
    <w:p w14:paraId="05335732" w14:textId="77777777" w:rsidR="00084E8D" w:rsidRPr="00CA4205" w:rsidRDefault="00084E8D">
      <w:pPr>
        <w:pStyle w:val="BodyText"/>
        <w:spacing w:before="2"/>
        <w:rPr>
          <w:sz w:val="2"/>
          <w:szCs w:val="4"/>
        </w:rPr>
      </w:pPr>
    </w:p>
    <w:p w14:paraId="1DA4DE07" w14:textId="2C0EFC01" w:rsidR="00084E8D" w:rsidRDefault="00F65A95">
      <w:pPr>
        <w:pStyle w:val="BodyText"/>
        <w:ind w:left="820" w:right="1220" w:firstLine="648"/>
        <w:jc w:val="both"/>
      </w:pPr>
      <w:r>
        <w:t xml:space="preserve">The Bidder should quote the prices of </w:t>
      </w:r>
      <w:r w:rsidR="00EA5F4D">
        <w:t>items</w:t>
      </w:r>
      <w:r>
        <w:t xml:space="preserve"> according to the technical specifications as</w:t>
      </w:r>
      <w:r>
        <w:rPr>
          <w:spacing w:val="1"/>
        </w:rPr>
        <w:t xml:space="preserve"> </w:t>
      </w:r>
      <w:r>
        <w:t>provided in Part-Two: Section III of this document. The technical specifications of goods,</w:t>
      </w:r>
      <w:r>
        <w:rPr>
          <w:spacing w:val="1"/>
        </w:rPr>
        <w:t xml:space="preserve"> </w:t>
      </w:r>
      <w:r>
        <w:t>different</w:t>
      </w:r>
      <w:r>
        <w:rPr>
          <w:spacing w:val="6"/>
        </w:rPr>
        <w:t xml:space="preserve"> </w:t>
      </w:r>
      <w:r>
        <w:t>from</w:t>
      </w:r>
      <w:r>
        <w:rPr>
          <w:spacing w:val="-8"/>
        </w:rPr>
        <w:t xml:space="preserve"> </w:t>
      </w:r>
      <w:r>
        <w:t>the required</w:t>
      </w:r>
      <w:r>
        <w:rPr>
          <w:spacing w:val="2"/>
        </w:rPr>
        <w:t xml:space="preserve"> </w:t>
      </w:r>
      <w:r>
        <w:t>specifications,</w:t>
      </w:r>
      <w:r>
        <w:rPr>
          <w:spacing w:val="3"/>
        </w:rPr>
        <w:t xml:space="preserve"> </w:t>
      </w:r>
      <w:r>
        <w:t>shall</w:t>
      </w:r>
      <w:r>
        <w:rPr>
          <w:spacing w:val="-3"/>
        </w:rPr>
        <w:t xml:space="preserve"> </w:t>
      </w:r>
      <w:r>
        <w:t>straightway</w:t>
      </w:r>
      <w:r>
        <w:rPr>
          <w:spacing w:val="-4"/>
        </w:rPr>
        <w:t xml:space="preserve"> </w:t>
      </w:r>
      <w:r>
        <w:t>be</w:t>
      </w:r>
      <w:r>
        <w:rPr>
          <w:spacing w:val="1"/>
        </w:rPr>
        <w:t xml:space="preserve"> </w:t>
      </w:r>
      <w:r>
        <w:t>rejected.</w:t>
      </w:r>
    </w:p>
    <w:p w14:paraId="58E67A3D" w14:textId="77777777" w:rsidR="00084E8D" w:rsidRPr="00CA4205" w:rsidRDefault="00084E8D">
      <w:pPr>
        <w:pStyle w:val="BodyText"/>
        <w:spacing w:before="8"/>
        <w:rPr>
          <w:sz w:val="6"/>
          <w:szCs w:val="10"/>
        </w:rPr>
      </w:pPr>
    </w:p>
    <w:p w14:paraId="1CEC6099" w14:textId="55E67E1D" w:rsidR="00084E8D" w:rsidRDefault="00F65A95">
      <w:pPr>
        <w:pStyle w:val="BodyText"/>
        <w:ind w:left="820" w:right="1211" w:firstLine="648"/>
        <w:jc w:val="both"/>
      </w:pPr>
      <w:r>
        <w:t>The Bidder is required to offer a competitive price which must include all the taxes,</w:t>
      </w:r>
      <w:r>
        <w:rPr>
          <w:spacing w:val="1"/>
        </w:rPr>
        <w:t xml:space="preserve"> </w:t>
      </w:r>
      <w:r>
        <w:t>levies,</w:t>
      </w:r>
      <w:r>
        <w:rPr>
          <w:spacing w:val="1"/>
        </w:rPr>
        <w:t xml:space="preserve"> </w:t>
      </w:r>
      <w:r>
        <w:t>duties,</w:t>
      </w:r>
      <w:r>
        <w:rPr>
          <w:spacing w:val="1"/>
        </w:rPr>
        <w:t xml:space="preserve"> </w:t>
      </w:r>
      <w:r>
        <w:t>prescribed</w:t>
      </w:r>
      <w:r>
        <w:rPr>
          <w:spacing w:val="1"/>
        </w:rPr>
        <w:t xml:space="preserve"> </w:t>
      </w:r>
      <w:r>
        <w:t>price and</w:t>
      </w:r>
      <w:r>
        <w:rPr>
          <w:spacing w:val="1"/>
        </w:rPr>
        <w:t xml:space="preserve"> </w:t>
      </w:r>
      <w:r>
        <w:t>any other</w:t>
      </w:r>
      <w:r>
        <w:rPr>
          <w:spacing w:val="1"/>
        </w:rPr>
        <w:t xml:space="preserve"> </w:t>
      </w:r>
      <w:r>
        <w:t>price as</w:t>
      </w:r>
      <w:r>
        <w:rPr>
          <w:spacing w:val="1"/>
        </w:rPr>
        <w:t xml:space="preserve"> </w:t>
      </w:r>
      <w:r>
        <w:t>mentioned</w:t>
      </w:r>
      <w:r>
        <w:rPr>
          <w:spacing w:val="1"/>
        </w:rPr>
        <w:t xml:space="preserve"> </w:t>
      </w:r>
      <w:r>
        <w:t>in the</w:t>
      </w:r>
      <w:r>
        <w:rPr>
          <w:spacing w:val="1"/>
        </w:rPr>
        <w:t xml:space="preserve"> </w:t>
      </w:r>
      <w:r>
        <w:rPr>
          <w:b/>
        </w:rPr>
        <w:t>Bid</w:t>
      </w:r>
      <w:r>
        <w:rPr>
          <w:b/>
          <w:spacing w:val="1"/>
        </w:rPr>
        <w:t xml:space="preserve"> </w:t>
      </w:r>
      <w:r>
        <w:rPr>
          <w:b/>
        </w:rPr>
        <w:t>Data</w:t>
      </w:r>
      <w:r>
        <w:rPr>
          <w:b/>
          <w:spacing w:val="1"/>
        </w:rPr>
        <w:t xml:space="preserve"> </w:t>
      </w:r>
      <w:r>
        <w:rPr>
          <w:b/>
        </w:rPr>
        <w:t>Sheet</w:t>
      </w:r>
      <w:r>
        <w:rPr>
          <w:b/>
          <w:spacing w:val="1"/>
        </w:rPr>
        <w:t xml:space="preserve"> </w:t>
      </w:r>
      <w:r>
        <w:rPr>
          <w:b/>
        </w:rPr>
        <w:t>(BDS)</w:t>
      </w:r>
      <w:r w:rsidR="00EA5F4D">
        <w:rPr>
          <w:b/>
        </w:rPr>
        <w:t xml:space="preserve"> </w:t>
      </w:r>
      <w:r>
        <w:t>where applicable. If there is no mention of taxes, the offered/ quoted price shall be</w:t>
      </w:r>
      <w:r>
        <w:rPr>
          <w:spacing w:val="1"/>
        </w:rPr>
        <w:t xml:space="preserve"> </w:t>
      </w:r>
      <w:r>
        <w:t>considered</w:t>
      </w:r>
      <w:r>
        <w:rPr>
          <w:spacing w:val="1"/>
        </w:rPr>
        <w:t xml:space="preserve"> </w:t>
      </w:r>
      <w:r>
        <w:t>as</w:t>
      </w:r>
      <w:r>
        <w:rPr>
          <w:spacing w:val="4"/>
        </w:rPr>
        <w:t xml:space="preserve"> </w:t>
      </w:r>
      <w:r>
        <w:t>inclusive of</w:t>
      </w:r>
      <w:r>
        <w:rPr>
          <w:spacing w:val="-6"/>
        </w:rPr>
        <w:t xml:space="preserve"> </w:t>
      </w:r>
      <w:r>
        <w:t>all</w:t>
      </w:r>
      <w:r>
        <w:rPr>
          <w:spacing w:val="-4"/>
        </w:rPr>
        <w:t xml:space="preserve"> </w:t>
      </w:r>
      <w:r>
        <w:t>prevailing</w:t>
      </w:r>
      <w:r>
        <w:rPr>
          <w:spacing w:val="2"/>
        </w:rPr>
        <w:t xml:space="preserve"> </w:t>
      </w:r>
      <w:r>
        <w:t>taxes/</w:t>
      </w:r>
      <w:r>
        <w:rPr>
          <w:spacing w:val="1"/>
        </w:rPr>
        <w:t xml:space="preserve"> </w:t>
      </w:r>
      <w:r>
        <w:t>duties,</w:t>
      </w:r>
      <w:r>
        <w:rPr>
          <w:spacing w:val="12"/>
        </w:rPr>
        <w:t xml:space="preserve"> </w:t>
      </w:r>
      <w:r>
        <w:t>etc.</w:t>
      </w:r>
    </w:p>
    <w:p w14:paraId="33429511" w14:textId="77777777" w:rsidR="00084E8D" w:rsidRDefault="00084E8D">
      <w:pPr>
        <w:pStyle w:val="BodyText"/>
        <w:spacing w:before="10"/>
        <w:rPr>
          <w:sz w:val="20"/>
        </w:rPr>
      </w:pPr>
    </w:p>
    <w:p w14:paraId="1C5D6B98" w14:textId="77777777" w:rsidR="00084E8D" w:rsidRDefault="00F65A95">
      <w:pPr>
        <w:pStyle w:val="BodyText"/>
        <w:ind w:left="1461" w:right="1219"/>
        <w:jc w:val="center"/>
      </w:pPr>
      <w:r>
        <w:t>The</w:t>
      </w:r>
      <w:r>
        <w:rPr>
          <w:spacing w:val="4"/>
        </w:rPr>
        <w:t xml:space="preserve"> </w:t>
      </w:r>
      <w:r>
        <w:t>benefit</w:t>
      </w:r>
      <w:r>
        <w:rPr>
          <w:spacing w:val="11"/>
        </w:rPr>
        <w:t xml:space="preserve"> </w:t>
      </w:r>
      <w:r>
        <w:t>of</w:t>
      </w:r>
      <w:r>
        <w:rPr>
          <w:spacing w:val="-3"/>
        </w:rPr>
        <w:t xml:space="preserve"> </w:t>
      </w:r>
      <w:r>
        <w:t>exemption</w:t>
      </w:r>
      <w:r>
        <w:rPr>
          <w:spacing w:val="5"/>
        </w:rPr>
        <w:t xml:space="preserve"> </w:t>
      </w:r>
      <w:r>
        <w:t>from</w:t>
      </w:r>
      <w:r>
        <w:rPr>
          <w:spacing w:val="-4"/>
        </w:rPr>
        <w:t xml:space="preserve"> </w:t>
      </w:r>
      <w:r>
        <w:t>or</w:t>
      </w:r>
      <w:r>
        <w:rPr>
          <w:spacing w:val="6"/>
        </w:rPr>
        <w:t xml:space="preserve"> </w:t>
      </w:r>
      <w:r>
        <w:t>reduction</w:t>
      </w:r>
      <w:r>
        <w:rPr>
          <w:spacing w:val="5"/>
        </w:rPr>
        <w:t xml:space="preserve"> </w:t>
      </w:r>
      <w:r>
        <w:t>in the</w:t>
      </w:r>
      <w:r>
        <w:rPr>
          <w:spacing w:val="9"/>
        </w:rPr>
        <w:t xml:space="preserve"> </w:t>
      </w:r>
      <w:r>
        <w:t>taxes</w:t>
      </w:r>
      <w:r>
        <w:rPr>
          <w:spacing w:val="2"/>
        </w:rPr>
        <w:t xml:space="preserve"> </w:t>
      </w:r>
      <w:r>
        <w:t>and</w:t>
      </w:r>
      <w:r>
        <w:rPr>
          <w:spacing w:val="5"/>
        </w:rPr>
        <w:t xml:space="preserve"> </w:t>
      </w:r>
      <w:r>
        <w:t>duties</w:t>
      </w:r>
      <w:r>
        <w:rPr>
          <w:spacing w:val="3"/>
        </w:rPr>
        <w:t xml:space="preserve"> </w:t>
      </w:r>
      <w:r>
        <w:t>shall</w:t>
      </w:r>
      <w:r>
        <w:rPr>
          <w:spacing w:val="1"/>
        </w:rPr>
        <w:t xml:space="preserve"> </w:t>
      </w:r>
      <w:r>
        <w:t>be</w:t>
      </w:r>
      <w:r>
        <w:rPr>
          <w:spacing w:val="5"/>
        </w:rPr>
        <w:t xml:space="preserve"> </w:t>
      </w:r>
      <w:r>
        <w:t>passed</w:t>
      </w:r>
      <w:r>
        <w:rPr>
          <w:spacing w:val="4"/>
        </w:rPr>
        <w:t xml:space="preserve"> </w:t>
      </w:r>
      <w:r>
        <w:t>on</w:t>
      </w:r>
      <w:r>
        <w:rPr>
          <w:spacing w:val="1"/>
        </w:rPr>
        <w:t xml:space="preserve"> </w:t>
      </w:r>
      <w:r>
        <w:t>to</w:t>
      </w:r>
    </w:p>
    <w:p w14:paraId="46F56575" w14:textId="77777777" w:rsidR="00084E8D" w:rsidRDefault="00084E8D">
      <w:pPr>
        <w:jc w:val="center"/>
        <w:sectPr w:rsidR="00084E8D">
          <w:pgSz w:w="12240" w:h="15840"/>
          <w:pgMar w:top="1360" w:right="420" w:bottom="480" w:left="620" w:header="0" w:footer="218" w:gutter="0"/>
          <w:cols w:space="720"/>
        </w:sectPr>
      </w:pPr>
    </w:p>
    <w:p w14:paraId="4F421F08" w14:textId="77777777" w:rsidR="00084E8D" w:rsidRDefault="00F65A95">
      <w:pPr>
        <w:pStyle w:val="BodyText"/>
        <w:spacing w:before="72"/>
        <w:ind w:left="820"/>
        <w:jc w:val="both"/>
      </w:pPr>
      <w:r>
        <w:lastRenderedPageBreak/>
        <w:t>the</w:t>
      </w:r>
      <w:r>
        <w:rPr>
          <w:spacing w:val="-5"/>
        </w:rPr>
        <w:t xml:space="preserve"> </w:t>
      </w:r>
      <w:r>
        <w:t>Procuring</w:t>
      </w:r>
      <w:r>
        <w:rPr>
          <w:spacing w:val="-3"/>
        </w:rPr>
        <w:t xml:space="preserve"> </w:t>
      </w:r>
      <w:r>
        <w:t>Entity.</w:t>
      </w:r>
    </w:p>
    <w:p w14:paraId="36AD5477" w14:textId="77777777" w:rsidR="00084E8D" w:rsidRDefault="00084E8D">
      <w:pPr>
        <w:pStyle w:val="BodyText"/>
        <w:spacing w:before="7"/>
        <w:rPr>
          <w:sz w:val="20"/>
        </w:rPr>
      </w:pPr>
    </w:p>
    <w:p w14:paraId="328E3BEA" w14:textId="77777777" w:rsidR="00084E8D" w:rsidRDefault="00F65A95">
      <w:pPr>
        <w:pStyle w:val="BodyText"/>
        <w:spacing w:before="1"/>
        <w:ind w:left="820" w:right="1218" w:firstLine="648"/>
        <w:jc w:val="both"/>
      </w:pPr>
      <w:r>
        <w:t>Prices offered should be for the entire quantity of an item demanded in the Schedule of</w:t>
      </w:r>
      <w:r>
        <w:rPr>
          <w:spacing w:val="1"/>
        </w:rPr>
        <w:t xml:space="preserve"> </w:t>
      </w:r>
      <w:r>
        <w:t>Requirement; partial quantity offers shall straightaway be rejected. Conditional, Optional or</w:t>
      </w:r>
      <w:r>
        <w:rPr>
          <w:spacing w:val="1"/>
        </w:rPr>
        <w:t xml:space="preserve"> </w:t>
      </w:r>
      <w:r>
        <w:t>alternate offer/bid</w:t>
      </w:r>
      <w:r>
        <w:rPr>
          <w:spacing w:val="1"/>
        </w:rPr>
        <w:t xml:space="preserve"> </w:t>
      </w:r>
      <w:r>
        <w:t>shall</w:t>
      </w:r>
      <w:r>
        <w:rPr>
          <w:spacing w:val="-4"/>
        </w:rPr>
        <w:t xml:space="preserve"> </w:t>
      </w:r>
      <w:r>
        <w:t>also</w:t>
      </w:r>
      <w:r>
        <w:rPr>
          <w:spacing w:val="5"/>
        </w:rPr>
        <w:t xml:space="preserve"> </w:t>
      </w:r>
      <w:r>
        <w:t>be</w:t>
      </w:r>
      <w:r>
        <w:rPr>
          <w:spacing w:val="1"/>
        </w:rPr>
        <w:t xml:space="preserve"> </w:t>
      </w:r>
      <w:r>
        <w:t>considered</w:t>
      </w:r>
      <w:r>
        <w:rPr>
          <w:spacing w:val="1"/>
        </w:rPr>
        <w:t xml:space="preserve"> </w:t>
      </w:r>
      <w:r>
        <w:t>as</w:t>
      </w:r>
      <w:r>
        <w:rPr>
          <w:spacing w:val="3"/>
        </w:rPr>
        <w:t xml:space="preserve"> </w:t>
      </w:r>
      <w:r>
        <w:t>non-</w:t>
      </w:r>
      <w:r>
        <w:rPr>
          <w:spacing w:val="3"/>
        </w:rPr>
        <w:t xml:space="preserve"> </w:t>
      </w:r>
      <w:r>
        <w:t>responsive</w:t>
      </w:r>
      <w:r>
        <w:rPr>
          <w:spacing w:val="1"/>
        </w:rPr>
        <w:t xml:space="preserve"> </w:t>
      </w:r>
      <w:r>
        <w:t>Bid.</w:t>
      </w:r>
    </w:p>
    <w:p w14:paraId="159D3BF4" w14:textId="77777777" w:rsidR="00084E8D" w:rsidRDefault="00084E8D">
      <w:pPr>
        <w:pStyle w:val="BodyText"/>
        <w:spacing w:before="1"/>
        <w:rPr>
          <w:sz w:val="21"/>
        </w:rPr>
      </w:pPr>
    </w:p>
    <w:p w14:paraId="4C11BF1B" w14:textId="197C3FE5" w:rsidR="00084E8D" w:rsidRDefault="00F65A95">
      <w:pPr>
        <w:pStyle w:val="BodyText"/>
        <w:ind w:left="820" w:right="1219" w:firstLine="648"/>
        <w:jc w:val="both"/>
      </w:pPr>
      <w:r>
        <w:t>While making a price quote, trend/ inflation in the rate of goods and services in the</w:t>
      </w:r>
      <w:r>
        <w:rPr>
          <w:spacing w:val="1"/>
        </w:rPr>
        <w:t xml:space="preserve"> </w:t>
      </w:r>
      <w:r>
        <w:t>market should be kept in mind. No request for increase in price due to market fluctuation in the</w:t>
      </w:r>
      <w:r>
        <w:rPr>
          <w:spacing w:val="-57"/>
        </w:rPr>
        <w:t xml:space="preserve"> </w:t>
      </w:r>
      <w:r>
        <w:t>cost</w:t>
      </w:r>
      <w:r>
        <w:rPr>
          <w:spacing w:val="-3"/>
        </w:rPr>
        <w:t xml:space="preserve"> </w:t>
      </w:r>
      <w:r>
        <w:t>of</w:t>
      </w:r>
      <w:r>
        <w:rPr>
          <w:spacing w:val="-6"/>
        </w:rPr>
        <w:t xml:space="preserve"> </w:t>
      </w:r>
      <w:r>
        <w:t>goods and</w:t>
      </w:r>
      <w:r>
        <w:rPr>
          <w:spacing w:val="2"/>
        </w:rPr>
        <w:t xml:space="preserve"> </w:t>
      </w:r>
      <w:r>
        <w:t>services shall</w:t>
      </w:r>
      <w:r>
        <w:rPr>
          <w:spacing w:val="2"/>
        </w:rPr>
        <w:t xml:space="preserve"> </w:t>
      </w:r>
      <w:r>
        <w:t>be</w:t>
      </w:r>
      <w:r>
        <w:rPr>
          <w:spacing w:val="1"/>
        </w:rPr>
        <w:t xml:space="preserve"> </w:t>
      </w:r>
      <w:r>
        <w:t>entertained.</w:t>
      </w:r>
    </w:p>
    <w:p w14:paraId="5FDD42E0" w14:textId="77777777" w:rsidR="00084E8D" w:rsidRDefault="00084E8D">
      <w:pPr>
        <w:pStyle w:val="BodyText"/>
        <w:rPr>
          <w:sz w:val="26"/>
        </w:rPr>
      </w:pPr>
    </w:p>
    <w:p w14:paraId="3FE14BA1" w14:textId="77777777" w:rsidR="00084E8D" w:rsidRDefault="00F65A95">
      <w:pPr>
        <w:pStyle w:val="Heading3"/>
        <w:numPr>
          <w:ilvl w:val="0"/>
          <w:numId w:val="39"/>
        </w:numPr>
        <w:tabs>
          <w:tab w:val="left" w:pos="1540"/>
          <w:tab w:val="left" w:pos="1541"/>
        </w:tabs>
        <w:ind w:left="1541" w:hanging="721"/>
        <w:rPr>
          <w:rFonts w:ascii="Arial"/>
        </w:rPr>
      </w:pPr>
      <w:bookmarkStart w:id="21" w:name="16._Bid_Currencies."/>
      <w:bookmarkEnd w:id="21"/>
      <w:r>
        <w:t>Bid</w:t>
      </w:r>
      <w:r>
        <w:rPr>
          <w:spacing w:val="-10"/>
        </w:rPr>
        <w:t xml:space="preserve"> </w:t>
      </w:r>
      <w:r>
        <w:t>Currencies.</w:t>
      </w:r>
    </w:p>
    <w:p w14:paraId="411F373B" w14:textId="77777777" w:rsidR="00084E8D" w:rsidRDefault="00F65A95">
      <w:pPr>
        <w:pStyle w:val="BodyText"/>
        <w:spacing w:before="233"/>
        <w:ind w:left="1469"/>
      </w:pPr>
      <w:r>
        <w:t>Prices</w:t>
      </w:r>
      <w:r>
        <w:rPr>
          <w:spacing w:val="-3"/>
        </w:rPr>
        <w:t xml:space="preserve"> </w:t>
      </w:r>
      <w:r>
        <w:t>shall</w:t>
      </w:r>
      <w:r>
        <w:rPr>
          <w:spacing w:val="1"/>
        </w:rPr>
        <w:t xml:space="preserve"> </w:t>
      </w:r>
      <w:r>
        <w:t>be</w:t>
      </w:r>
      <w:r>
        <w:rPr>
          <w:spacing w:val="-2"/>
        </w:rPr>
        <w:t xml:space="preserve"> </w:t>
      </w:r>
      <w:r>
        <w:t>quoted in</w:t>
      </w:r>
      <w:r>
        <w:rPr>
          <w:spacing w:val="-5"/>
        </w:rPr>
        <w:t xml:space="preserve"> </w:t>
      </w:r>
      <w:r>
        <w:t>the</w:t>
      </w:r>
      <w:r>
        <w:rPr>
          <w:spacing w:val="-2"/>
        </w:rPr>
        <w:t xml:space="preserve"> </w:t>
      </w:r>
      <w:r>
        <w:t>currency</w:t>
      </w:r>
      <w:r>
        <w:rPr>
          <w:spacing w:val="-10"/>
        </w:rPr>
        <w:t xml:space="preserve"> </w:t>
      </w:r>
      <w:r>
        <w:t>Pak</w:t>
      </w:r>
      <w:r>
        <w:rPr>
          <w:spacing w:val="6"/>
        </w:rPr>
        <w:t xml:space="preserve"> </w:t>
      </w:r>
      <w:r>
        <w:t>Rupees</w:t>
      </w:r>
      <w:r>
        <w:rPr>
          <w:spacing w:val="-3"/>
        </w:rPr>
        <w:t xml:space="preserve"> </w:t>
      </w:r>
      <w:r>
        <w:t>Only.</w:t>
      </w:r>
    </w:p>
    <w:p w14:paraId="6596A0CE" w14:textId="77777777" w:rsidR="00084E8D" w:rsidRDefault="00F65A95">
      <w:pPr>
        <w:pStyle w:val="Heading3"/>
        <w:numPr>
          <w:ilvl w:val="0"/>
          <w:numId w:val="39"/>
        </w:numPr>
        <w:tabs>
          <w:tab w:val="left" w:pos="1540"/>
          <w:tab w:val="left" w:pos="1541"/>
        </w:tabs>
        <w:spacing w:before="126"/>
        <w:ind w:left="1541" w:hanging="721"/>
        <w:rPr>
          <w:rFonts w:ascii="Arial"/>
        </w:rPr>
      </w:pPr>
      <w:bookmarkStart w:id="22" w:name="17._Samples"/>
      <w:bookmarkEnd w:id="22"/>
      <w:r>
        <w:t>Samples</w:t>
      </w:r>
    </w:p>
    <w:p w14:paraId="5EA3FEE3" w14:textId="77777777" w:rsidR="00084E8D" w:rsidRDefault="00084E8D">
      <w:pPr>
        <w:pStyle w:val="BodyText"/>
        <w:spacing w:before="4"/>
        <w:rPr>
          <w:b/>
          <w:sz w:val="20"/>
        </w:rPr>
      </w:pPr>
    </w:p>
    <w:p w14:paraId="54763490" w14:textId="4671D6AB" w:rsidR="00084E8D" w:rsidRDefault="00F65A95">
      <w:pPr>
        <w:pStyle w:val="BodyText"/>
        <w:ind w:left="820" w:right="1215" w:firstLine="648"/>
        <w:jc w:val="both"/>
      </w:pPr>
      <w:r>
        <w:t>The</w:t>
      </w:r>
      <w:r>
        <w:rPr>
          <w:spacing w:val="1"/>
        </w:rPr>
        <w:t xml:space="preserve"> </w:t>
      </w:r>
      <w:r>
        <w:t>Bidder</w:t>
      </w:r>
      <w:r>
        <w:rPr>
          <w:spacing w:val="1"/>
        </w:rPr>
        <w:t xml:space="preserve"> </w:t>
      </w:r>
      <w:r>
        <w:t>shall provide</w:t>
      </w:r>
      <w:r>
        <w:rPr>
          <w:spacing w:val="1"/>
        </w:rPr>
        <w:t xml:space="preserve"> </w:t>
      </w:r>
      <w:r w:rsidR="00283E7E">
        <w:rPr>
          <w:spacing w:val="1"/>
        </w:rPr>
        <w:t>0</w:t>
      </w:r>
      <w:r w:rsidR="004939A3">
        <w:rPr>
          <w:spacing w:val="1"/>
        </w:rPr>
        <w:t>1</w:t>
      </w:r>
      <w:r w:rsidR="00283E7E">
        <w:rPr>
          <w:spacing w:val="1"/>
        </w:rPr>
        <w:t xml:space="preserve"> x </w:t>
      </w:r>
      <w:r>
        <w:t xml:space="preserve">samples </w:t>
      </w:r>
      <w:r w:rsidR="004939A3">
        <w:t>o</w:t>
      </w:r>
      <w:r>
        <w:t>f</w:t>
      </w:r>
      <w:r w:rsidR="004939A3">
        <w:t xml:space="preserve"> the</w:t>
      </w:r>
      <w:r>
        <w:t xml:space="preserve"> quoted goods along-with the</w:t>
      </w:r>
      <w:r>
        <w:rPr>
          <w:spacing w:val="1"/>
        </w:rPr>
        <w:t xml:space="preserve"> </w:t>
      </w:r>
      <w:r>
        <w:t>bid</w:t>
      </w:r>
      <w:r>
        <w:rPr>
          <w:spacing w:val="1"/>
        </w:rPr>
        <w:t xml:space="preserve"> </w:t>
      </w:r>
      <w:r>
        <w:t>at</w:t>
      </w:r>
      <w:r>
        <w:rPr>
          <w:spacing w:val="60"/>
        </w:rPr>
        <w:t xml:space="preserve"> </w:t>
      </w:r>
      <w:r>
        <w:t>his own cost</w:t>
      </w:r>
      <w:r w:rsidR="004939A3">
        <w:t xml:space="preserve"> if required by the entity</w:t>
      </w:r>
      <w:r>
        <w:t>.</w:t>
      </w:r>
      <w:r w:rsidR="004939A3">
        <w:t xml:space="preserve"> However, in that case, the b</w:t>
      </w:r>
      <w:r>
        <w:t>ids</w:t>
      </w:r>
      <w:r>
        <w:rPr>
          <w:spacing w:val="-1"/>
        </w:rPr>
        <w:t xml:space="preserve"> </w:t>
      </w:r>
      <w:r>
        <w:t>without</w:t>
      </w:r>
      <w:r>
        <w:rPr>
          <w:spacing w:val="6"/>
        </w:rPr>
        <w:t xml:space="preserve"> </w:t>
      </w:r>
      <w:r>
        <w:t>samples</w:t>
      </w:r>
      <w:r>
        <w:rPr>
          <w:spacing w:val="-2"/>
        </w:rPr>
        <w:t xml:space="preserve"> </w:t>
      </w:r>
      <w:r>
        <w:t>will</w:t>
      </w:r>
      <w:r>
        <w:rPr>
          <w:spacing w:val="2"/>
        </w:rPr>
        <w:t xml:space="preserve"> </w:t>
      </w:r>
      <w:r>
        <w:t>be treated</w:t>
      </w:r>
      <w:r>
        <w:rPr>
          <w:spacing w:val="-4"/>
        </w:rPr>
        <w:t xml:space="preserve"> </w:t>
      </w:r>
      <w:r>
        <w:t>as</w:t>
      </w:r>
      <w:r>
        <w:rPr>
          <w:spacing w:val="-1"/>
        </w:rPr>
        <w:t xml:space="preserve"> </w:t>
      </w:r>
      <w:r>
        <w:t>non-responsive.</w:t>
      </w:r>
    </w:p>
    <w:p w14:paraId="55CB59F1" w14:textId="77777777" w:rsidR="00084E8D" w:rsidRDefault="00084E8D">
      <w:pPr>
        <w:pStyle w:val="BodyText"/>
        <w:spacing w:before="2"/>
        <w:rPr>
          <w:sz w:val="35"/>
        </w:rPr>
      </w:pPr>
    </w:p>
    <w:p w14:paraId="75466663" w14:textId="77777777" w:rsidR="00084E8D" w:rsidRDefault="00F65A95">
      <w:pPr>
        <w:pStyle w:val="Heading3"/>
        <w:numPr>
          <w:ilvl w:val="0"/>
          <w:numId w:val="39"/>
        </w:numPr>
        <w:tabs>
          <w:tab w:val="left" w:pos="1540"/>
          <w:tab w:val="left" w:pos="1541"/>
        </w:tabs>
        <w:ind w:left="1541" w:hanging="721"/>
        <w:rPr>
          <w:rFonts w:ascii="Arial"/>
        </w:rPr>
      </w:pPr>
      <w:bookmarkStart w:id="23" w:name="18._Documentation_on_Eligibility_of_Bidd"/>
      <w:bookmarkEnd w:id="23"/>
      <w:r>
        <w:t>Documentation</w:t>
      </w:r>
      <w:r>
        <w:rPr>
          <w:spacing w:val="-4"/>
        </w:rPr>
        <w:t xml:space="preserve"> </w:t>
      </w:r>
      <w:r>
        <w:t>on</w:t>
      </w:r>
      <w:r>
        <w:rPr>
          <w:spacing w:val="-5"/>
        </w:rPr>
        <w:t xml:space="preserve"> </w:t>
      </w:r>
      <w:r>
        <w:t>Eligibility</w:t>
      </w:r>
      <w:r>
        <w:rPr>
          <w:spacing w:val="-1"/>
        </w:rPr>
        <w:t xml:space="preserve"> </w:t>
      </w:r>
      <w:r>
        <w:t>of</w:t>
      </w:r>
      <w:r>
        <w:rPr>
          <w:spacing w:val="-7"/>
        </w:rPr>
        <w:t xml:space="preserve"> </w:t>
      </w:r>
      <w:r>
        <w:t>Bidders.</w:t>
      </w:r>
    </w:p>
    <w:p w14:paraId="28D2DD20" w14:textId="77777777" w:rsidR="00084E8D" w:rsidRDefault="00F65A95">
      <w:pPr>
        <w:pStyle w:val="BodyText"/>
        <w:spacing w:before="233"/>
        <w:ind w:left="820" w:right="1212" w:firstLine="648"/>
        <w:jc w:val="both"/>
      </w:pPr>
      <w:r>
        <w:t>Bidder</w:t>
      </w:r>
      <w:r>
        <w:rPr>
          <w:spacing w:val="1"/>
        </w:rPr>
        <w:t xml:space="preserve"> </w:t>
      </w:r>
      <w:r>
        <w:t>shall furnish,</w:t>
      </w:r>
      <w:r>
        <w:rPr>
          <w:spacing w:val="1"/>
        </w:rPr>
        <w:t xml:space="preserve"> </w:t>
      </w:r>
      <w:r>
        <w:t>as part of its bid,</w:t>
      </w:r>
      <w:r>
        <w:rPr>
          <w:spacing w:val="1"/>
        </w:rPr>
        <w:t xml:space="preserve"> </w:t>
      </w:r>
      <w:r>
        <w:t>the Bid Form provided</w:t>
      </w:r>
      <w:r>
        <w:rPr>
          <w:spacing w:val="60"/>
        </w:rPr>
        <w:t xml:space="preserve"> </w:t>
      </w:r>
      <w:r>
        <w:t>in Part-Two: Section IV</w:t>
      </w:r>
      <w:r>
        <w:rPr>
          <w:spacing w:val="-57"/>
        </w:rPr>
        <w:t xml:space="preserve"> </w:t>
      </w:r>
      <w:r>
        <w:t xml:space="preserve">of the Standard Bidding Documents as specified in the </w:t>
      </w:r>
      <w:r>
        <w:rPr>
          <w:b/>
        </w:rPr>
        <w:t xml:space="preserve">Bid Data Sheet (BDS), </w:t>
      </w:r>
      <w:r>
        <w:t>establishing the</w:t>
      </w:r>
      <w:r>
        <w:rPr>
          <w:spacing w:val="-57"/>
        </w:rPr>
        <w:t xml:space="preserve"> </w:t>
      </w:r>
      <w:r>
        <w:t>Bidder’s</w:t>
      </w:r>
      <w:r>
        <w:rPr>
          <w:spacing w:val="-4"/>
        </w:rPr>
        <w:t xml:space="preserve"> </w:t>
      </w:r>
      <w:r>
        <w:t>eligibility</w:t>
      </w:r>
      <w:r>
        <w:rPr>
          <w:spacing w:val="-6"/>
        </w:rPr>
        <w:t xml:space="preserve"> </w:t>
      </w:r>
      <w:r>
        <w:t>to</w:t>
      </w:r>
      <w:r>
        <w:rPr>
          <w:spacing w:val="4"/>
        </w:rPr>
        <w:t xml:space="preserve"> </w:t>
      </w:r>
      <w:r>
        <w:t>bid</w:t>
      </w:r>
      <w:r>
        <w:rPr>
          <w:spacing w:val="-1"/>
        </w:rPr>
        <w:t xml:space="preserve"> </w:t>
      </w:r>
      <w:r>
        <w:t>and</w:t>
      </w:r>
      <w:r>
        <w:rPr>
          <w:spacing w:val="3"/>
        </w:rPr>
        <w:t xml:space="preserve"> </w:t>
      </w:r>
      <w:r>
        <w:t>its</w:t>
      </w:r>
      <w:r>
        <w:rPr>
          <w:spacing w:val="-3"/>
        </w:rPr>
        <w:t xml:space="preserve"> </w:t>
      </w:r>
      <w:r>
        <w:t>qualifications</w:t>
      </w:r>
      <w:r>
        <w:rPr>
          <w:spacing w:val="-3"/>
        </w:rPr>
        <w:t xml:space="preserve"> </w:t>
      </w:r>
      <w:r>
        <w:t>to</w:t>
      </w:r>
      <w:r>
        <w:rPr>
          <w:spacing w:val="-1"/>
        </w:rPr>
        <w:t xml:space="preserve"> </w:t>
      </w:r>
      <w:r>
        <w:t>perform</w:t>
      </w:r>
      <w:r>
        <w:rPr>
          <w:spacing w:val="-9"/>
        </w:rPr>
        <w:t xml:space="preserve"> </w:t>
      </w:r>
      <w:r>
        <w:t>the</w:t>
      </w:r>
      <w:r>
        <w:rPr>
          <w:spacing w:val="-2"/>
        </w:rPr>
        <w:t xml:space="preserve"> </w:t>
      </w:r>
      <w:r>
        <w:t>Contract</w:t>
      </w:r>
      <w:r>
        <w:rPr>
          <w:spacing w:val="13"/>
        </w:rPr>
        <w:t xml:space="preserve"> </w:t>
      </w:r>
      <w:r>
        <w:t>if</w:t>
      </w:r>
      <w:r>
        <w:rPr>
          <w:spacing w:val="-3"/>
        </w:rPr>
        <w:t xml:space="preserve"> </w:t>
      </w:r>
      <w:r>
        <w:t>its</w:t>
      </w:r>
      <w:r>
        <w:rPr>
          <w:spacing w:val="-3"/>
        </w:rPr>
        <w:t xml:space="preserve"> </w:t>
      </w:r>
      <w:r>
        <w:t>bid</w:t>
      </w:r>
      <w:r>
        <w:rPr>
          <w:spacing w:val="5"/>
        </w:rPr>
        <w:t xml:space="preserve"> </w:t>
      </w:r>
      <w:r>
        <w:t>is</w:t>
      </w:r>
      <w:r>
        <w:rPr>
          <w:spacing w:val="-3"/>
        </w:rPr>
        <w:t xml:space="preserve"> </w:t>
      </w:r>
      <w:r>
        <w:t>accepted.</w:t>
      </w:r>
    </w:p>
    <w:p w14:paraId="3C79E386" w14:textId="77777777" w:rsidR="00084E8D" w:rsidRDefault="00084E8D">
      <w:pPr>
        <w:pStyle w:val="BodyText"/>
        <w:spacing w:before="8"/>
        <w:rPr>
          <w:sz w:val="20"/>
        </w:rPr>
      </w:pPr>
    </w:p>
    <w:p w14:paraId="2B1A6FC9" w14:textId="1FA65ECE" w:rsidR="00084E8D" w:rsidRDefault="00F65A95">
      <w:pPr>
        <w:pStyle w:val="BodyText"/>
        <w:ind w:left="820" w:right="1221" w:firstLine="648"/>
        <w:jc w:val="both"/>
        <w:rPr>
          <w:b/>
        </w:rPr>
      </w:pPr>
      <w:r>
        <w:t>Technical Bid Proformas provided in Part-Two: Section IV of the Standard Bidding</w:t>
      </w:r>
      <w:r>
        <w:rPr>
          <w:spacing w:val="1"/>
        </w:rPr>
        <w:t xml:space="preserve"> </w:t>
      </w:r>
      <w:r>
        <w:t>Documents for the preparation of Technical Bids by the bidder to be submitted with quotations</w:t>
      </w:r>
      <w:r>
        <w:rPr>
          <w:spacing w:val="-57"/>
        </w:rPr>
        <w:t xml:space="preserve"> </w:t>
      </w:r>
      <w:r>
        <w:t>as</w:t>
      </w:r>
      <w:r>
        <w:rPr>
          <w:spacing w:val="-1"/>
        </w:rPr>
        <w:t xml:space="preserve"> </w:t>
      </w:r>
      <w:r>
        <w:t>specified</w:t>
      </w:r>
      <w:r>
        <w:rPr>
          <w:spacing w:val="6"/>
        </w:rPr>
        <w:t xml:space="preserve"> </w:t>
      </w:r>
      <w:r>
        <w:t>in</w:t>
      </w:r>
      <w:r>
        <w:rPr>
          <w:spacing w:val="-1"/>
        </w:rPr>
        <w:t xml:space="preserve"> </w:t>
      </w:r>
      <w:r>
        <w:rPr>
          <w:b/>
        </w:rPr>
        <w:t>Bid</w:t>
      </w:r>
      <w:r>
        <w:rPr>
          <w:b/>
          <w:spacing w:val="3"/>
        </w:rPr>
        <w:t xml:space="preserve"> </w:t>
      </w:r>
      <w:r>
        <w:rPr>
          <w:b/>
        </w:rPr>
        <w:t>data</w:t>
      </w:r>
      <w:r>
        <w:rPr>
          <w:b/>
          <w:spacing w:val="1"/>
        </w:rPr>
        <w:t xml:space="preserve"> </w:t>
      </w:r>
      <w:r>
        <w:rPr>
          <w:b/>
        </w:rPr>
        <w:t>Sheet</w:t>
      </w:r>
      <w:r w:rsidR="00B669F5">
        <w:rPr>
          <w:b/>
        </w:rPr>
        <w:t xml:space="preserve"> </w:t>
      </w:r>
      <w:r>
        <w:rPr>
          <w:b/>
        </w:rPr>
        <w:t>(BDS).</w:t>
      </w:r>
    </w:p>
    <w:p w14:paraId="303F3F46" w14:textId="77777777" w:rsidR="00084E8D" w:rsidRDefault="00084E8D">
      <w:pPr>
        <w:pStyle w:val="BodyText"/>
        <w:spacing w:before="1"/>
        <w:rPr>
          <w:b/>
          <w:sz w:val="21"/>
        </w:rPr>
      </w:pPr>
    </w:p>
    <w:p w14:paraId="056B1E53" w14:textId="77777777" w:rsidR="00084E8D" w:rsidRDefault="00F65A95">
      <w:pPr>
        <w:pStyle w:val="BodyText"/>
        <w:ind w:left="820" w:right="1219" w:firstLine="648"/>
        <w:jc w:val="both"/>
      </w:pPr>
      <w:r>
        <w:t>The</w:t>
      </w:r>
      <w:r>
        <w:rPr>
          <w:spacing w:val="1"/>
        </w:rPr>
        <w:t xml:space="preserve"> </w:t>
      </w:r>
      <w:r>
        <w:t>documentary</w:t>
      </w:r>
      <w:r>
        <w:rPr>
          <w:spacing w:val="1"/>
        </w:rPr>
        <w:t xml:space="preserve"> </w:t>
      </w:r>
      <w:r>
        <w:t>evidence</w:t>
      </w:r>
      <w:r>
        <w:rPr>
          <w:spacing w:val="1"/>
        </w:rPr>
        <w:t xml:space="preserve"> </w:t>
      </w:r>
      <w:r>
        <w:t>of</w:t>
      </w:r>
      <w:r>
        <w:rPr>
          <w:spacing w:val="1"/>
        </w:rPr>
        <w:t xml:space="preserve"> </w:t>
      </w:r>
      <w:r>
        <w:t>the</w:t>
      </w:r>
      <w:r>
        <w:rPr>
          <w:spacing w:val="1"/>
        </w:rPr>
        <w:t xml:space="preserve"> </w:t>
      </w:r>
      <w:r>
        <w:t>Bidder’s</w:t>
      </w:r>
      <w:r>
        <w:rPr>
          <w:spacing w:val="1"/>
        </w:rPr>
        <w:t xml:space="preserve"> </w:t>
      </w:r>
      <w:r>
        <w:t>eligibility</w:t>
      </w:r>
      <w:r>
        <w:rPr>
          <w:spacing w:val="1"/>
        </w:rPr>
        <w:t xml:space="preserve"> </w:t>
      </w:r>
      <w:r>
        <w:t>to</w:t>
      </w:r>
      <w:r>
        <w:rPr>
          <w:spacing w:val="1"/>
        </w:rPr>
        <w:t xml:space="preserve"> </w:t>
      </w:r>
      <w:r>
        <w:t>bid</w:t>
      </w:r>
      <w:r>
        <w:rPr>
          <w:spacing w:val="1"/>
        </w:rPr>
        <w:t xml:space="preserve"> </w:t>
      </w:r>
      <w:r>
        <w:t>shall</w:t>
      </w:r>
      <w:r>
        <w:rPr>
          <w:spacing w:val="1"/>
        </w:rPr>
        <w:t xml:space="preserve"> </w:t>
      </w:r>
      <w:r>
        <w:t>establish</w:t>
      </w:r>
      <w:r>
        <w:rPr>
          <w:spacing w:val="1"/>
        </w:rPr>
        <w:t xml:space="preserve"> </w:t>
      </w:r>
      <w:r>
        <w:t>to</w:t>
      </w:r>
      <w:r>
        <w:rPr>
          <w:spacing w:val="1"/>
        </w:rPr>
        <w:t xml:space="preserve"> </w:t>
      </w:r>
      <w:r>
        <w:t>the</w:t>
      </w:r>
      <w:r>
        <w:rPr>
          <w:spacing w:val="1"/>
        </w:rPr>
        <w:t xml:space="preserve"> </w:t>
      </w:r>
      <w:r>
        <w:t>Procuring Entity’s satisfaction that the Bidder, at the time of submission of its bid,</w:t>
      </w:r>
      <w:r>
        <w:rPr>
          <w:spacing w:val="60"/>
        </w:rPr>
        <w:t xml:space="preserve"> </w:t>
      </w:r>
      <w:r>
        <w:t>is an</w:t>
      </w:r>
      <w:r>
        <w:rPr>
          <w:spacing w:val="1"/>
        </w:rPr>
        <w:t xml:space="preserve"> </w:t>
      </w:r>
      <w:r>
        <w:t>eligible</w:t>
      </w:r>
      <w:r>
        <w:rPr>
          <w:spacing w:val="-2"/>
        </w:rPr>
        <w:t xml:space="preserve"> </w:t>
      </w:r>
      <w:r>
        <w:t>bidder</w:t>
      </w:r>
      <w:r>
        <w:rPr>
          <w:spacing w:val="1"/>
        </w:rPr>
        <w:t xml:space="preserve"> </w:t>
      </w:r>
      <w:r>
        <w:t>as</w:t>
      </w:r>
      <w:r>
        <w:rPr>
          <w:spacing w:val="-2"/>
        </w:rPr>
        <w:t xml:space="preserve"> </w:t>
      </w:r>
      <w:r>
        <w:t>defined under ITB</w:t>
      </w:r>
      <w:r>
        <w:rPr>
          <w:spacing w:val="-2"/>
        </w:rPr>
        <w:t xml:space="preserve"> </w:t>
      </w:r>
      <w:r>
        <w:t>Clause</w:t>
      </w:r>
      <w:r>
        <w:rPr>
          <w:spacing w:val="-1"/>
        </w:rPr>
        <w:t xml:space="preserve"> </w:t>
      </w:r>
      <w:r>
        <w:t>3 of</w:t>
      </w:r>
      <w:r>
        <w:rPr>
          <w:spacing w:val="-8"/>
        </w:rPr>
        <w:t xml:space="preserve"> </w:t>
      </w:r>
      <w:r>
        <w:t>these</w:t>
      </w:r>
      <w:r>
        <w:rPr>
          <w:spacing w:val="-1"/>
        </w:rPr>
        <w:t xml:space="preserve"> </w:t>
      </w:r>
      <w:r>
        <w:t>Standard</w:t>
      </w:r>
      <w:r>
        <w:rPr>
          <w:spacing w:val="-1"/>
        </w:rPr>
        <w:t xml:space="preserve"> </w:t>
      </w:r>
      <w:r>
        <w:t>Bidding</w:t>
      </w:r>
      <w:r>
        <w:rPr>
          <w:spacing w:val="10"/>
        </w:rPr>
        <w:t xml:space="preserve"> </w:t>
      </w:r>
      <w:r>
        <w:t>documents</w:t>
      </w:r>
      <w:r>
        <w:rPr>
          <w:spacing w:val="-2"/>
        </w:rPr>
        <w:t xml:space="preserve"> </w:t>
      </w:r>
      <w:r>
        <w:t>above.</w:t>
      </w:r>
    </w:p>
    <w:p w14:paraId="79770AF9" w14:textId="77777777" w:rsidR="00084E8D" w:rsidRDefault="00F65A95">
      <w:pPr>
        <w:pStyle w:val="Heading3"/>
        <w:numPr>
          <w:ilvl w:val="0"/>
          <w:numId w:val="39"/>
        </w:numPr>
        <w:tabs>
          <w:tab w:val="left" w:pos="1541"/>
        </w:tabs>
        <w:spacing w:before="127"/>
        <w:ind w:left="1541" w:hanging="721"/>
        <w:jc w:val="both"/>
        <w:rPr>
          <w:rFonts w:ascii="Arial"/>
        </w:rPr>
      </w:pPr>
      <w:bookmarkStart w:id="24" w:name="19._Documentation_on_Eligibility_of_Good"/>
      <w:bookmarkEnd w:id="24"/>
      <w:r>
        <w:t>Documentation</w:t>
      </w:r>
      <w:r>
        <w:rPr>
          <w:spacing w:val="-2"/>
        </w:rPr>
        <w:t xml:space="preserve"> </w:t>
      </w:r>
      <w:r>
        <w:t>on</w:t>
      </w:r>
      <w:r>
        <w:rPr>
          <w:spacing w:val="-2"/>
        </w:rPr>
        <w:t xml:space="preserve"> </w:t>
      </w:r>
      <w:r>
        <w:t>Eligibility</w:t>
      </w:r>
      <w:r>
        <w:rPr>
          <w:spacing w:val="-2"/>
        </w:rPr>
        <w:t xml:space="preserve"> </w:t>
      </w:r>
      <w:r>
        <w:t>of</w:t>
      </w:r>
      <w:r>
        <w:rPr>
          <w:spacing w:val="-2"/>
        </w:rPr>
        <w:t xml:space="preserve"> </w:t>
      </w:r>
      <w:r>
        <w:t>Goods.</w:t>
      </w:r>
    </w:p>
    <w:p w14:paraId="66ECF4D5" w14:textId="77777777" w:rsidR="00084E8D" w:rsidRDefault="00084E8D">
      <w:pPr>
        <w:pStyle w:val="BodyText"/>
        <w:spacing w:before="7"/>
        <w:rPr>
          <w:b/>
          <w:sz w:val="20"/>
        </w:rPr>
      </w:pPr>
    </w:p>
    <w:p w14:paraId="2B796B51" w14:textId="3A76072E" w:rsidR="00084E8D" w:rsidRDefault="00F65A95">
      <w:pPr>
        <w:tabs>
          <w:tab w:val="left" w:pos="9352"/>
        </w:tabs>
        <w:spacing w:before="1"/>
        <w:ind w:left="820" w:right="1212"/>
        <w:jc w:val="both"/>
      </w:pPr>
      <w:r>
        <w:rPr>
          <w:sz w:val="24"/>
        </w:rPr>
        <w:t>The</w:t>
      </w:r>
      <w:r>
        <w:rPr>
          <w:spacing w:val="1"/>
          <w:sz w:val="24"/>
        </w:rPr>
        <w:t xml:space="preserve"> </w:t>
      </w:r>
      <w:r>
        <w:rPr>
          <w:sz w:val="24"/>
        </w:rPr>
        <w:t>Bidder</w:t>
      </w:r>
      <w:r>
        <w:rPr>
          <w:spacing w:val="1"/>
          <w:sz w:val="24"/>
        </w:rPr>
        <w:t xml:space="preserve"> </w:t>
      </w:r>
      <w:r>
        <w:rPr>
          <w:sz w:val="24"/>
        </w:rPr>
        <w:t>shall</w:t>
      </w:r>
      <w:r>
        <w:rPr>
          <w:spacing w:val="1"/>
          <w:sz w:val="24"/>
        </w:rPr>
        <w:t xml:space="preserve"> </w:t>
      </w:r>
      <w:r>
        <w:rPr>
          <w:sz w:val="24"/>
        </w:rPr>
        <w:t>furnish,</w:t>
      </w:r>
      <w:r>
        <w:rPr>
          <w:spacing w:val="1"/>
          <w:sz w:val="24"/>
        </w:rPr>
        <w:t xml:space="preserve"> </w:t>
      </w:r>
      <w:r>
        <w:rPr>
          <w:sz w:val="24"/>
        </w:rPr>
        <w:t>as</w:t>
      </w:r>
      <w:r>
        <w:rPr>
          <w:spacing w:val="1"/>
          <w:sz w:val="24"/>
        </w:rPr>
        <w:t xml:space="preserve"> </w:t>
      </w:r>
      <w:r>
        <w:rPr>
          <w:sz w:val="24"/>
        </w:rPr>
        <w:t>part</w:t>
      </w:r>
      <w:r>
        <w:rPr>
          <w:spacing w:val="1"/>
          <w:sz w:val="24"/>
        </w:rPr>
        <w:t xml:space="preserve"> </w:t>
      </w:r>
      <w:r>
        <w:rPr>
          <w:sz w:val="24"/>
        </w:rPr>
        <w:t>of</w:t>
      </w:r>
      <w:r>
        <w:rPr>
          <w:spacing w:val="1"/>
          <w:sz w:val="24"/>
        </w:rPr>
        <w:t xml:space="preserve"> </w:t>
      </w:r>
      <w:r>
        <w:rPr>
          <w:sz w:val="24"/>
        </w:rPr>
        <w:t>its</w:t>
      </w:r>
      <w:r>
        <w:rPr>
          <w:spacing w:val="1"/>
          <w:sz w:val="24"/>
        </w:rPr>
        <w:t xml:space="preserve"> </w:t>
      </w:r>
      <w:r>
        <w:rPr>
          <w:sz w:val="24"/>
        </w:rPr>
        <w:t>bid</w:t>
      </w:r>
      <w:r>
        <w:rPr>
          <w:spacing w:val="1"/>
          <w:sz w:val="24"/>
        </w:rPr>
        <w:t xml:space="preserve"> </w:t>
      </w:r>
      <w:r>
        <w:rPr>
          <w:sz w:val="24"/>
        </w:rPr>
        <w:t>the</w:t>
      </w:r>
      <w:r>
        <w:rPr>
          <w:spacing w:val="1"/>
          <w:sz w:val="24"/>
        </w:rPr>
        <w:t xml:space="preserve"> </w:t>
      </w:r>
      <w:r>
        <w:rPr>
          <w:sz w:val="24"/>
        </w:rPr>
        <w:t>Bid</w:t>
      </w:r>
      <w:r>
        <w:rPr>
          <w:spacing w:val="1"/>
          <w:sz w:val="24"/>
        </w:rPr>
        <w:t xml:space="preserve"> </w:t>
      </w:r>
      <w:r>
        <w:rPr>
          <w:sz w:val="24"/>
        </w:rPr>
        <w:t>Form</w:t>
      </w:r>
      <w:r>
        <w:rPr>
          <w:spacing w:val="1"/>
          <w:sz w:val="24"/>
        </w:rPr>
        <w:t xml:space="preserve"> </w:t>
      </w:r>
      <w:r>
        <w:rPr>
          <w:sz w:val="24"/>
        </w:rPr>
        <w:t>provided</w:t>
      </w:r>
      <w:r>
        <w:rPr>
          <w:spacing w:val="1"/>
          <w:sz w:val="24"/>
        </w:rPr>
        <w:t xml:space="preserve"> </w:t>
      </w:r>
      <w:r>
        <w:rPr>
          <w:sz w:val="24"/>
        </w:rPr>
        <w:t>as</w:t>
      </w:r>
      <w:r>
        <w:rPr>
          <w:spacing w:val="1"/>
          <w:sz w:val="24"/>
        </w:rPr>
        <w:t xml:space="preserve"> </w:t>
      </w:r>
      <w:r>
        <w:rPr>
          <w:sz w:val="24"/>
        </w:rPr>
        <w:t>in</w:t>
      </w:r>
      <w:r>
        <w:rPr>
          <w:spacing w:val="1"/>
          <w:sz w:val="24"/>
        </w:rPr>
        <w:t xml:space="preserve"> </w:t>
      </w:r>
      <w:r>
        <w:rPr>
          <w:sz w:val="24"/>
        </w:rPr>
        <w:t>Part-</w:t>
      </w:r>
      <w:r>
        <w:rPr>
          <w:spacing w:val="1"/>
          <w:sz w:val="24"/>
        </w:rPr>
        <w:t xml:space="preserve"> </w:t>
      </w:r>
      <w:r>
        <w:rPr>
          <w:sz w:val="24"/>
        </w:rPr>
        <w:t>Two</w:t>
      </w:r>
      <w:r w:rsidR="00AB4404">
        <w:rPr>
          <w:sz w:val="24"/>
        </w:rPr>
        <w:t xml:space="preserve"> </w:t>
      </w:r>
      <w:r>
        <w:rPr>
          <w:sz w:val="24"/>
        </w:rPr>
        <w:t>Section</w:t>
      </w:r>
      <w:r w:rsidR="00AB4404">
        <w:rPr>
          <w:sz w:val="24"/>
        </w:rPr>
        <w:t>-</w:t>
      </w:r>
      <w:r>
        <w:rPr>
          <w:sz w:val="24"/>
        </w:rPr>
        <w:t>IV</w:t>
      </w:r>
      <w:r w:rsidR="00AB4404">
        <w:rPr>
          <w:sz w:val="24"/>
        </w:rPr>
        <w:t xml:space="preserve"> </w:t>
      </w:r>
      <w:r>
        <w:rPr>
          <w:sz w:val="24"/>
        </w:rPr>
        <w:t>of</w:t>
      </w:r>
      <w:r w:rsidR="00AB4404">
        <w:rPr>
          <w:sz w:val="24"/>
        </w:rPr>
        <w:t xml:space="preserve"> </w:t>
      </w:r>
      <w:r>
        <w:rPr>
          <w:sz w:val="24"/>
        </w:rPr>
        <w:t>these</w:t>
      </w:r>
      <w:r w:rsidR="00AB4404">
        <w:rPr>
          <w:sz w:val="24"/>
        </w:rPr>
        <w:t xml:space="preserve"> </w:t>
      </w:r>
      <w:r>
        <w:rPr>
          <w:sz w:val="24"/>
        </w:rPr>
        <w:t>Standard</w:t>
      </w:r>
      <w:r w:rsidR="00AB4404">
        <w:rPr>
          <w:sz w:val="24"/>
        </w:rPr>
        <w:t xml:space="preserve"> </w:t>
      </w:r>
      <w:r>
        <w:rPr>
          <w:sz w:val="24"/>
        </w:rPr>
        <w:t>Bidding</w:t>
      </w:r>
      <w:r w:rsidR="00AB4404">
        <w:rPr>
          <w:sz w:val="24"/>
        </w:rPr>
        <w:t xml:space="preserve"> </w:t>
      </w:r>
      <w:r>
        <w:rPr>
          <w:sz w:val="24"/>
        </w:rPr>
        <w:t>Documents</w:t>
      </w:r>
      <w:r w:rsidR="00AB4404">
        <w:rPr>
          <w:sz w:val="24"/>
        </w:rPr>
        <w:t xml:space="preserve"> </w:t>
      </w:r>
      <w:r>
        <w:rPr>
          <w:sz w:val="24"/>
        </w:rPr>
        <w:t>as</w:t>
      </w:r>
      <w:r w:rsidR="00AB4404">
        <w:rPr>
          <w:sz w:val="24"/>
        </w:rPr>
        <w:t xml:space="preserve"> </w:t>
      </w:r>
      <w:r>
        <w:rPr>
          <w:sz w:val="24"/>
        </w:rPr>
        <w:t>specified</w:t>
      </w:r>
      <w:r w:rsidR="00AB4404">
        <w:rPr>
          <w:sz w:val="24"/>
        </w:rPr>
        <w:t xml:space="preserve"> </w:t>
      </w:r>
      <w:r>
        <w:rPr>
          <w:sz w:val="24"/>
        </w:rPr>
        <w:t>in</w:t>
      </w:r>
      <w:r w:rsidR="00AB4404">
        <w:rPr>
          <w:sz w:val="24"/>
        </w:rPr>
        <w:t xml:space="preserve"> </w:t>
      </w:r>
      <w:r>
        <w:rPr>
          <w:sz w:val="24"/>
        </w:rPr>
        <w:t>the</w:t>
      </w:r>
      <w:r w:rsidR="00AB4404">
        <w:rPr>
          <w:sz w:val="24"/>
        </w:rPr>
        <w:t xml:space="preserve"> </w:t>
      </w:r>
      <w:r>
        <w:rPr>
          <w:b/>
          <w:sz w:val="24"/>
        </w:rPr>
        <w:t>Bid</w:t>
      </w:r>
      <w:r w:rsidR="00AB4404">
        <w:rPr>
          <w:b/>
          <w:sz w:val="24"/>
        </w:rPr>
        <w:t xml:space="preserve"> </w:t>
      </w:r>
      <w:r>
        <w:rPr>
          <w:b/>
          <w:sz w:val="24"/>
        </w:rPr>
        <w:t>Data</w:t>
      </w:r>
      <w:r w:rsidR="00AB4404">
        <w:rPr>
          <w:b/>
          <w:sz w:val="24"/>
        </w:rPr>
        <w:t xml:space="preserve"> </w:t>
      </w:r>
      <w:r>
        <w:rPr>
          <w:b/>
        </w:rPr>
        <w:t>Sheet</w:t>
      </w:r>
      <w:r w:rsidR="00AB4404">
        <w:rPr>
          <w:b/>
        </w:rPr>
        <w:t xml:space="preserve"> </w:t>
      </w:r>
      <w:r>
        <w:rPr>
          <w:b/>
          <w:spacing w:val="-1"/>
        </w:rPr>
        <w:t>(BDS)</w:t>
      </w:r>
      <w:r>
        <w:rPr>
          <w:spacing w:val="-1"/>
        </w:rPr>
        <w:t>,</w:t>
      </w:r>
      <w:r>
        <w:rPr>
          <w:spacing w:val="-53"/>
        </w:rPr>
        <w:t xml:space="preserve"> </w:t>
      </w:r>
      <w:r>
        <w:t>documents establishing the eligibility and conformity to the bidding documents of all goods, which the</w:t>
      </w:r>
      <w:r>
        <w:rPr>
          <w:spacing w:val="1"/>
        </w:rPr>
        <w:t xml:space="preserve"> </w:t>
      </w:r>
      <w:r>
        <w:t>Bidder</w:t>
      </w:r>
      <w:r>
        <w:rPr>
          <w:spacing w:val="4"/>
        </w:rPr>
        <w:t xml:space="preserve"> </w:t>
      </w:r>
      <w:r>
        <w:t>proposes</w:t>
      </w:r>
      <w:r>
        <w:rPr>
          <w:spacing w:val="2"/>
        </w:rPr>
        <w:t xml:space="preserve"> </w:t>
      </w:r>
      <w:r>
        <w:t>to</w:t>
      </w:r>
      <w:r>
        <w:rPr>
          <w:spacing w:val="-3"/>
        </w:rPr>
        <w:t xml:space="preserve"> </w:t>
      </w:r>
      <w:r>
        <w:t>supply</w:t>
      </w:r>
      <w:r>
        <w:rPr>
          <w:spacing w:val="-3"/>
        </w:rPr>
        <w:t xml:space="preserve"> </w:t>
      </w:r>
      <w:r>
        <w:t>under</w:t>
      </w:r>
      <w:r>
        <w:rPr>
          <w:spacing w:val="5"/>
        </w:rPr>
        <w:t xml:space="preserve"> </w:t>
      </w:r>
      <w:r>
        <w:t>the</w:t>
      </w:r>
      <w:r>
        <w:rPr>
          <w:spacing w:val="-5"/>
        </w:rPr>
        <w:t xml:space="preserve"> </w:t>
      </w:r>
      <w:r>
        <w:t>Contract.</w:t>
      </w:r>
    </w:p>
    <w:p w14:paraId="6C16D764" w14:textId="77777777" w:rsidR="00084E8D" w:rsidRDefault="00084E8D">
      <w:pPr>
        <w:pStyle w:val="BodyText"/>
      </w:pPr>
    </w:p>
    <w:p w14:paraId="435216C8" w14:textId="77777777" w:rsidR="00084E8D" w:rsidRDefault="00084E8D">
      <w:pPr>
        <w:pStyle w:val="BodyText"/>
        <w:spacing w:before="2"/>
        <w:rPr>
          <w:sz w:val="19"/>
        </w:rPr>
      </w:pPr>
    </w:p>
    <w:p w14:paraId="3F40CF72" w14:textId="77777777" w:rsidR="00084E8D" w:rsidRDefault="00F65A95">
      <w:pPr>
        <w:pStyle w:val="Heading3"/>
        <w:numPr>
          <w:ilvl w:val="0"/>
          <w:numId w:val="39"/>
        </w:numPr>
        <w:tabs>
          <w:tab w:val="left" w:pos="1541"/>
        </w:tabs>
        <w:ind w:left="1541" w:hanging="721"/>
        <w:jc w:val="both"/>
        <w:rPr>
          <w:rFonts w:ascii="Arial"/>
        </w:rPr>
      </w:pPr>
      <w:bookmarkStart w:id="25" w:name="20._Bid_Security."/>
      <w:bookmarkEnd w:id="25"/>
      <w:r>
        <w:rPr>
          <w:spacing w:val="-2"/>
        </w:rPr>
        <w:t>Bid</w:t>
      </w:r>
      <w:r>
        <w:rPr>
          <w:spacing w:val="-12"/>
        </w:rPr>
        <w:t xml:space="preserve"> </w:t>
      </w:r>
      <w:r>
        <w:rPr>
          <w:spacing w:val="-2"/>
        </w:rPr>
        <w:t>Security.</w:t>
      </w:r>
    </w:p>
    <w:p w14:paraId="34632B9F" w14:textId="77777777" w:rsidR="00084E8D" w:rsidRDefault="00084E8D">
      <w:pPr>
        <w:pStyle w:val="BodyText"/>
        <w:spacing w:before="4"/>
        <w:rPr>
          <w:b/>
          <w:sz w:val="27"/>
        </w:rPr>
      </w:pPr>
    </w:p>
    <w:p w14:paraId="53D5233E" w14:textId="00D5C31C" w:rsidR="00084E8D" w:rsidRDefault="00F65A95" w:rsidP="00817B59">
      <w:pPr>
        <w:pStyle w:val="BodyText"/>
        <w:ind w:left="820" w:right="1013"/>
        <w:jc w:val="both"/>
        <w:sectPr w:rsidR="00084E8D">
          <w:pgSz w:w="12240" w:h="15840"/>
          <w:pgMar w:top="1360" w:right="420" w:bottom="480" w:left="620" w:header="0" w:footer="218" w:gutter="0"/>
          <w:cols w:space="720"/>
        </w:sectPr>
      </w:pPr>
      <w:r>
        <w:t>The Bidder shall furnish,</w:t>
      </w:r>
      <w:r>
        <w:rPr>
          <w:spacing w:val="1"/>
        </w:rPr>
        <w:t xml:space="preserve"> </w:t>
      </w:r>
      <w:r>
        <w:t>as part of its bid,</w:t>
      </w:r>
      <w:r>
        <w:rPr>
          <w:spacing w:val="1"/>
        </w:rPr>
        <w:t xml:space="preserve"> </w:t>
      </w:r>
      <w:r>
        <w:t>a Bid</w:t>
      </w:r>
      <w:r>
        <w:rPr>
          <w:spacing w:val="60"/>
        </w:rPr>
        <w:t xml:space="preserve"> </w:t>
      </w:r>
      <w:r>
        <w:t>Security to the extent of a</w:t>
      </w:r>
      <w:r w:rsidR="004939A3">
        <w:t xml:space="preserve">mount </w:t>
      </w:r>
      <w:r>
        <w:t xml:space="preserve">mentioned in the Bid </w:t>
      </w:r>
      <w:r>
        <w:rPr>
          <w:b/>
        </w:rPr>
        <w:t>Data Sheet (BDS)</w:t>
      </w:r>
      <w:r>
        <w:t>. Unsuccessful bidder’s bid security</w:t>
      </w:r>
      <w:r>
        <w:rPr>
          <w:spacing w:val="1"/>
        </w:rPr>
        <w:t xml:space="preserve"> </w:t>
      </w:r>
      <w:r>
        <w:t>shall be discharged</w:t>
      </w:r>
      <w:r>
        <w:rPr>
          <w:spacing w:val="1"/>
        </w:rPr>
        <w:t xml:space="preserve"> </w:t>
      </w:r>
      <w:r>
        <w:t>or</w:t>
      </w:r>
      <w:r>
        <w:rPr>
          <w:spacing w:val="-2"/>
        </w:rPr>
        <w:t xml:space="preserve"> </w:t>
      </w:r>
      <w:r>
        <w:t>returned</w:t>
      </w:r>
      <w:r>
        <w:rPr>
          <w:spacing w:val="1"/>
        </w:rPr>
        <w:t xml:space="preserve"> </w:t>
      </w:r>
      <w:r>
        <w:t>soon</w:t>
      </w:r>
      <w:r>
        <w:rPr>
          <w:spacing w:val="-4"/>
        </w:rPr>
        <w:t xml:space="preserve"> </w:t>
      </w:r>
      <w:r>
        <w:t>after</w:t>
      </w:r>
      <w:r>
        <w:rPr>
          <w:spacing w:val="2"/>
        </w:rPr>
        <w:t xml:space="preserve"> </w:t>
      </w:r>
      <w:r w:rsidR="004939A3">
        <w:rPr>
          <w:spacing w:val="2"/>
        </w:rPr>
        <w:t>signing of contract agreement with the successful bidder.</w:t>
      </w:r>
    </w:p>
    <w:p w14:paraId="32B5D837" w14:textId="1EE1C8A5" w:rsidR="00084E8D" w:rsidRDefault="00F65A95">
      <w:pPr>
        <w:spacing w:before="72"/>
        <w:ind w:left="820" w:right="1015"/>
        <w:jc w:val="both"/>
      </w:pPr>
      <w:r>
        <w:rPr>
          <w:sz w:val="24"/>
        </w:rPr>
        <w:lastRenderedPageBreak/>
        <w:t>The</w:t>
      </w:r>
      <w:r w:rsidR="00817B59">
        <w:rPr>
          <w:sz w:val="24"/>
        </w:rPr>
        <w:t xml:space="preserve"> </w:t>
      </w:r>
      <w:r>
        <w:rPr>
          <w:sz w:val="24"/>
        </w:rPr>
        <w:t>successful</w:t>
      </w:r>
      <w:r w:rsidR="00817B59">
        <w:rPr>
          <w:sz w:val="24"/>
        </w:rPr>
        <w:t xml:space="preserve"> </w:t>
      </w:r>
      <w:r>
        <w:rPr>
          <w:sz w:val="24"/>
        </w:rPr>
        <w:t>Bidder’s</w:t>
      </w:r>
      <w:r w:rsidR="00817B59">
        <w:rPr>
          <w:sz w:val="24"/>
        </w:rPr>
        <w:t xml:space="preserve"> </w:t>
      </w:r>
      <w:r>
        <w:rPr>
          <w:sz w:val="24"/>
        </w:rPr>
        <w:t>bid</w:t>
      </w:r>
      <w:r w:rsidR="00817B59">
        <w:rPr>
          <w:sz w:val="24"/>
        </w:rPr>
        <w:t xml:space="preserve"> </w:t>
      </w:r>
      <w:r>
        <w:rPr>
          <w:sz w:val="24"/>
        </w:rPr>
        <w:t>security</w:t>
      </w:r>
      <w:r w:rsidR="00817B59">
        <w:rPr>
          <w:sz w:val="24"/>
        </w:rPr>
        <w:t xml:space="preserve"> </w:t>
      </w:r>
      <w:r>
        <w:rPr>
          <w:sz w:val="24"/>
        </w:rPr>
        <w:t>shall</w:t>
      </w:r>
      <w:r w:rsidR="00817B59">
        <w:rPr>
          <w:sz w:val="24"/>
        </w:rPr>
        <w:t xml:space="preserve"> </w:t>
      </w:r>
      <w:r>
        <w:rPr>
          <w:sz w:val="24"/>
        </w:rPr>
        <w:t>be</w:t>
      </w:r>
      <w:r w:rsidR="00817B59">
        <w:rPr>
          <w:sz w:val="24"/>
        </w:rPr>
        <w:t xml:space="preserve"> </w:t>
      </w:r>
      <w:r>
        <w:rPr>
          <w:sz w:val="24"/>
        </w:rPr>
        <w:t>discharged</w:t>
      </w:r>
      <w:r w:rsidR="00817B59">
        <w:rPr>
          <w:sz w:val="24"/>
        </w:rPr>
        <w:t xml:space="preserve"> </w:t>
      </w:r>
      <w:r>
        <w:rPr>
          <w:sz w:val="24"/>
        </w:rPr>
        <w:t>upon</w:t>
      </w:r>
      <w:r w:rsidR="00817B59">
        <w:rPr>
          <w:sz w:val="24"/>
        </w:rPr>
        <w:t xml:space="preserve"> </w:t>
      </w:r>
      <w:r>
        <w:rPr>
          <w:sz w:val="24"/>
        </w:rPr>
        <w:t>signing</w:t>
      </w:r>
      <w:r w:rsidR="00817B59">
        <w:rPr>
          <w:sz w:val="24"/>
        </w:rPr>
        <w:t xml:space="preserve"> </w:t>
      </w:r>
      <w:r>
        <w:rPr>
          <w:sz w:val="24"/>
        </w:rPr>
        <w:t>of</w:t>
      </w:r>
      <w:r w:rsidR="00817B59">
        <w:rPr>
          <w:sz w:val="24"/>
        </w:rPr>
        <w:t xml:space="preserve"> </w:t>
      </w:r>
      <w:r>
        <w:t>contract</w:t>
      </w:r>
      <w:r>
        <w:rPr>
          <w:spacing w:val="1"/>
        </w:rPr>
        <w:t xml:space="preserve"> </w:t>
      </w:r>
      <w:r>
        <w:t>and</w:t>
      </w:r>
      <w:r>
        <w:rPr>
          <w:spacing w:val="1"/>
        </w:rPr>
        <w:t xml:space="preserve"> </w:t>
      </w:r>
      <w:r>
        <w:t>furnishing</w:t>
      </w:r>
      <w:r>
        <w:rPr>
          <w:spacing w:val="1"/>
        </w:rPr>
        <w:t xml:space="preserve"> </w:t>
      </w:r>
      <w:r>
        <w:t>the</w:t>
      </w:r>
      <w:r>
        <w:rPr>
          <w:spacing w:val="1"/>
        </w:rPr>
        <w:t xml:space="preserve"> </w:t>
      </w:r>
      <w:r>
        <w:t>Performance</w:t>
      </w:r>
      <w:r>
        <w:rPr>
          <w:spacing w:val="-6"/>
        </w:rPr>
        <w:t xml:space="preserve"> </w:t>
      </w:r>
      <w:r>
        <w:t>Security/Guarantee.</w:t>
      </w:r>
    </w:p>
    <w:p w14:paraId="053495E5" w14:textId="77777777" w:rsidR="00084E8D" w:rsidRDefault="00F65A95">
      <w:pPr>
        <w:pStyle w:val="BodyText"/>
        <w:spacing w:before="196"/>
        <w:ind w:left="1737"/>
      </w:pPr>
      <w:r>
        <w:t>The</w:t>
      </w:r>
      <w:r>
        <w:rPr>
          <w:spacing w:val="-3"/>
        </w:rPr>
        <w:t xml:space="preserve"> </w:t>
      </w:r>
      <w:r>
        <w:t>bid</w:t>
      </w:r>
      <w:r>
        <w:rPr>
          <w:spacing w:val="-1"/>
        </w:rPr>
        <w:t xml:space="preserve"> </w:t>
      </w:r>
      <w:r>
        <w:t>Security</w:t>
      </w:r>
      <w:r>
        <w:rPr>
          <w:spacing w:val="-6"/>
        </w:rPr>
        <w:t xml:space="preserve"> </w:t>
      </w:r>
      <w:r>
        <w:t>may</w:t>
      </w:r>
      <w:r>
        <w:rPr>
          <w:spacing w:val="-4"/>
        </w:rPr>
        <w:t xml:space="preserve"> </w:t>
      </w:r>
      <w:r>
        <w:t>be</w:t>
      </w:r>
      <w:r>
        <w:rPr>
          <w:spacing w:val="3"/>
        </w:rPr>
        <w:t xml:space="preserve"> </w:t>
      </w:r>
      <w:r>
        <w:t>forfeited:</w:t>
      </w:r>
    </w:p>
    <w:p w14:paraId="4D67127C" w14:textId="77777777" w:rsidR="00084E8D" w:rsidRDefault="00F65A95">
      <w:pPr>
        <w:pStyle w:val="ListParagraph"/>
        <w:numPr>
          <w:ilvl w:val="1"/>
          <w:numId w:val="39"/>
        </w:numPr>
        <w:tabs>
          <w:tab w:val="left" w:pos="1737"/>
          <w:tab w:val="left" w:pos="1738"/>
        </w:tabs>
        <w:spacing w:before="122"/>
        <w:ind w:left="1737" w:hanging="721"/>
        <w:rPr>
          <w:sz w:val="24"/>
        </w:rPr>
      </w:pPr>
      <w:r>
        <w:rPr>
          <w:sz w:val="24"/>
        </w:rPr>
        <w:t>if</w:t>
      </w:r>
      <w:r>
        <w:rPr>
          <w:spacing w:val="-9"/>
          <w:sz w:val="24"/>
        </w:rPr>
        <w:t xml:space="preserve"> </w:t>
      </w:r>
      <w:r>
        <w:rPr>
          <w:sz w:val="24"/>
        </w:rPr>
        <w:t>a</w:t>
      </w:r>
      <w:r>
        <w:rPr>
          <w:spacing w:val="-2"/>
          <w:sz w:val="24"/>
        </w:rPr>
        <w:t xml:space="preserve"> </w:t>
      </w:r>
      <w:r>
        <w:rPr>
          <w:sz w:val="24"/>
        </w:rPr>
        <w:t>Bidder withdraws</w:t>
      </w:r>
      <w:r>
        <w:rPr>
          <w:spacing w:val="1"/>
          <w:sz w:val="24"/>
        </w:rPr>
        <w:t xml:space="preserve"> </w:t>
      </w:r>
      <w:r>
        <w:rPr>
          <w:sz w:val="24"/>
        </w:rPr>
        <w:t>its</w:t>
      </w:r>
      <w:r>
        <w:rPr>
          <w:spacing w:val="-3"/>
          <w:sz w:val="24"/>
        </w:rPr>
        <w:t xml:space="preserve"> </w:t>
      </w:r>
      <w:r>
        <w:rPr>
          <w:sz w:val="24"/>
        </w:rPr>
        <w:t>bid</w:t>
      </w:r>
      <w:r>
        <w:rPr>
          <w:spacing w:val="-1"/>
          <w:sz w:val="24"/>
        </w:rPr>
        <w:t xml:space="preserve"> </w:t>
      </w:r>
      <w:r>
        <w:rPr>
          <w:sz w:val="24"/>
        </w:rPr>
        <w:t>during the</w:t>
      </w:r>
      <w:r>
        <w:rPr>
          <w:spacing w:val="-2"/>
          <w:sz w:val="24"/>
        </w:rPr>
        <w:t xml:space="preserve"> </w:t>
      </w:r>
      <w:r>
        <w:rPr>
          <w:sz w:val="24"/>
        </w:rPr>
        <w:t>period</w:t>
      </w:r>
      <w:r>
        <w:rPr>
          <w:spacing w:val="-1"/>
          <w:sz w:val="24"/>
        </w:rPr>
        <w:t xml:space="preserve"> </w:t>
      </w:r>
      <w:r>
        <w:rPr>
          <w:sz w:val="24"/>
        </w:rPr>
        <w:t>of</w:t>
      </w:r>
      <w:r>
        <w:rPr>
          <w:spacing w:val="-2"/>
          <w:sz w:val="24"/>
        </w:rPr>
        <w:t xml:space="preserve"> </w:t>
      </w:r>
      <w:r>
        <w:rPr>
          <w:sz w:val="24"/>
        </w:rPr>
        <w:t>bid</w:t>
      </w:r>
      <w:r>
        <w:rPr>
          <w:spacing w:val="-1"/>
          <w:sz w:val="24"/>
        </w:rPr>
        <w:t xml:space="preserve"> </w:t>
      </w:r>
      <w:r>
        <w:rPr>
          <w:sz w:val="24"/>
        </w:rPr>
        <w:t>validity;</w:t>
      </w:r>
    </w:p>
    <w:p w14:paraId="063D03E7" w14:textId="2FE258FA" w:rsidR="00084E8D" w:rsidRDefault="00F65A95">
      <w:pPr>
        <w:pStyle w:val="BodyText"/>
        <w:spacing w:before="117"/>
        <w:ind w:left="1737"/>
      </w:pPr>
      <w:r>
        <w:t>Or</w:t>
      </w:r>
    </w:p>
    <w:p w14:paraId="6DCB7B20" w14:textId="77777777" w:rsidR="00084E8D" w:rsidRDefault="00F65A95">
      <w:pPr>
        <w:pStyle w:val="ListParagraph"/>
        <w:numPr>
          <w:ilvl w:val="1"/>
          <w:numId w:val="39"/>
        </w:numPr>
        <w:tabs>
          <w:tab w:val="left" w:pos="1737"/>
          <w:tab w:val="left" w:pos="1738"/>
        </w:tabs>
        <w:spacing w:before="124" w:line="237" w:lineRule="auto"/>
        <w:ind w:left="1737" w:right="1029" w:hanging="721"/>
        <w:rPr>
          <w:sz w:val="24"/>
        </w:rPr>
      </w:pPr>
      <w:r>
        <w:rPr>
          <w:sz w:val="24"/>
        </w:rPr>
        <w:t>in</w:t>
      </w:r>
      <w:r>
        <w:rPr>
          <w:spacing w:val="28"/>
          <w:sz w:val="24"/>
        </w:rPr>
        <w:t xml:space="preserve"> </w:t>
      </w:r>
      <w:r>
        <w:rPr>
          <w:sz w:val="24"/>
        </w:rPr>
        <w:t>the</w:t>
      </w:r>
      <w:r>
        <w:rPr>
          <w:spacing w:val="28"/>
          <w:sz w:val="24"/>
        </w:rPr>
        <w:t xml:space="preserve"> </w:t>
      </w:r>
      <w:r>
        <w:rPr>
          <w:sz w:val="24"/>
        </w:rPr>
        <w:t>case</w:t>
      </w:r>
      <w:r>
        <w:rPr>
          <w:spacing w:val="28"/>
          <w:sz w:val="24"/>
        </w:rPr>
        <w:t xml:space="preserve"> </w:t>
      </w:r>
      <w:r>
        <w:rPr>
          <w:sz w:val="24"/>
        </w:rPr>
        <w:t>of</w:t>
      </w:r>
      <w:r>
        <w:rPr>
          <w:spacing w:val="22"/>
          <w:sz w:val="24"/>
        </w:rPr>
        <w:t xml:space="preserve"> </w:t>
      </w:r>
      <w:r>
        <w:rPr>
          <w:sz w:val="24"/>
        </w:rPr>
        <w:t>a</w:t>
      </w:r>
      <w:r>
        <w:rPr>
          <w:spacing w:val="28"/>
          <w:sz w:val="24"/>
        </w:rPr>
        <w:t xml:space="preserve"> </w:t>
      </w:r>
      <w:r>
        <w:rPr>
          <w:sz w:val="24"/>
        </w:rPr>
        <w:t>successful</w:t>
      </w:r>
      <w:r>
        <w:rPr>
          <w:spacing w:val="25"/>
          <w:sz w:val="24"/>
        </w:rPr>
        <w:t xml:space="preserve"> </w:t>
      </w:r>
      <w:r>
        <w:rPr>
          <w:sz w:val="24"/>
        </w:rPr>
        <w:t>Bidder,</w:t>
      </w:r>
      <w:r>
        <w:rPr>
          <w:spacing w:val="35"/>
          <w:sz w:val="24"/>
        </w:rPr>
        <w:t xml:space="preserve"> </w:t>
      </w:r>
      <w:r>
        <w:rPr>
          <w:sz w:val="24"/>
        </w:rPr>
        <w:t>if</w:t>
      </w:r>
      <w:r>
        <w:rPr>
          <w:spacing w:val="25"/>
          <w:sz w:val="24"/>
        </w:rPr>
        <w:t xml:space="preserve"> </w:t>
      </w:r>
      <w:r>
        <w:rPr>
          <w:sz w:val="24"/>
        </w:rPr>
        <w:t>the</w:t>
      </w:r>
      <w:r>
        <w:rPr>
          <w:spacing w:val="28"/>
          <w:sz w:val="24"/>
        </w:rPr>
        <w:t xml:space="preserve"> </w:t>
      </w:r>
      <w:r>
        <w:rPr>
          <w:sz w:val="24"/>
        </w:rPr>
        <w:t>Bidder</w:t>
      </w:r>
      <w:r>
        <w:rPr>
          <w:spacing w:val="31"/>
          <w:sz w:val="24"/>
        </w:rPr>
        <w:t xml:space="preserve"> </w:t>
      </w:r>
      <w:r>
        <w:rPr>
          <w:sz w:val="24"/>
        </w:rPr>
        <w:t>fails</w:t>
      </w:r>
      <w:r>
        <w:rPr>
          <w:spacing w:val="26"/>
          <w:sz w:val="24"/>
        </w:rPr>
        <w:t xml:space="preserve"> </w:t>
      </w:r>
      <w:r>
        <w:rPr>
          <w:sz w:val="24"/>
        </w:rPr>
        <w:t>to</w:t>
      </w:r>
      <w:r>
        <w:rPr>
          <w:spacing w:val="33"/>
          <w:sz w:val="24"/>
        </w:rPr>
        <w:t xml:space="preserve"> </w:t>
      </w:r>
      <w:r>
        <w:rPr>
          <w:sz w:val="24"/>
        </w:rPr>
        <w:t>sign</w:t>
      </w:r>
      <w:r>
        <w:rPr>
          <w:spacing w:val="24"/>
          <w:sz w:val="24"/>
        </w:rPr>
        <w:t xml:space="preserve"> </w:t>
      </w:r>
      <w:r>
        <w:rPr>
          <w:sz w:val="24"/>
        </w:rPr>
        <w:t>the</w:t>
      </w:r>
      <w:r>
        <w:rPr>
          <w:spacing w:val="29"/>
          <w:sz w:val="24"/>
        </w:rPr>
        <w:t xml:space="preserve"> </w:t>
      </w:r>
      <w:r>
        <w:rPr>
          <w:sz w:val="24"/>
        </w:rPr>
        <w:t>Contract</w:t>
      </w:r>
      <w:r>
        <w:rPr>
          <w:spacing w:val="24"/>
          <w:sz w:val="24"/>
        </w:rPr>
        <w:t xml:space="preserve"> </w:t>
      </w:r>
      <w:r>
        <w:rPr>
          <w:sz w:val="24"/>
        </w:rPr>
        <w:t>or</w:t>
      </w:r>
      <w:r>
        <w:rPr>
          <w:spacing w:val="30"/>
          <w:sz w:val="24"/>
        </w:rPr>
        <w:t xml:space="preserve"> </w:t>
      </w:r>
      <w:r>
        <w:rPr>
          <w:sz w:val="24"/>
        </w:rPr>
        <w:t>fails</w:t>
      </w:r>
      <w:r>
        <w:rPr>
          <w:spacing w:val="32"/>
          <w:sz w:val="24"/>
        </w:rPr>
        <w:t xml:space="preserve"> </w:t>
      </w:r>
      <w:r>
        <w:rPr>
          <w:sz w:val="24"/>
        </w:rPr>
        <w:t>to</w:t>
      </w:r>
      <w:r>
        <w:rPr>
          <w:spacing w:val="-57"/>
          <w:sz w:val="24"/>
        </w:rPr>
        <w:t xml:space="preserve"> </w:t>
      </w:r>
      <w:r>
        <w:rPr>
          <w:sz w:val="24"/>
        </w:rPr>
        <w:t>provide a Performance Security/Guarantee</w:t>
      </w:r>
      <w:r>
        <w:rPr>
          <w:spacing w:val="5"/>
          <w:sz w:val="24"/>
        </w:rPr>
        <w:t xml:space="preserve"> </w:t>
      </w:r>
      <w:r>
        <w:rPr>
          <w:sz w:val="24"/>
        </w:rPr>
        <w:t>for</w:t>
      </w:r>
      <w:r>
        <w:rPr>
          <w:spacing w:val="-2"/>
          <w:sz w:val="24"/>
        </w:rPr>
        <w:t xml:space="preserve"> </w:t>
      </w:r>
      <w:r>
        <w:rPr>
          <w:sz w:val="24"/>
        </w:rPr>
        <w:t>the duration</w:t>
      </w:r>
      <w:r>
        <w:rPr>
          <w:spacing w:val="-3"/>
          <w:sz w:val="24"/>
        </w:rPr>
        <w:t xml:space="preserve"> </w:t>
      </w:r>
      <w:r>
        <w:rPr>
          <w:sz w:val="24"/>
        </w:rPr>
        <w:t>of</w:t>
      </w:r>
      <w:r>
        <w:rPr>
          <w:spacing w:val="-7"/>
          <w:sz w:val="24"/>
        </w:rPr>
        <w:t xml:space="preserve"> </w:t>
      </w:r>
      <w:r>
        <w:rPr>
          <w:sz w:val="24"/>
        </w:rPr>
        <w:t>the</w:t>
      </w:r>
      <w:r>
        <w:rPr>
          <w:spacing w:val="10"/>
          <w:sz w:val="24"/>
        </w:rPr>
        <w:t xml:space="preserve"> </w:t>
      </w:r>
      <w:r>
        <w:rPr>
          <w:sz w:val="24"/>
        </w:rPr>
        <w:t>contract.</w:t>
      </w:r>
    </w:p>
    <w:p w14:paraId="323F5C08" w14:textId="77777777" w:rsidR="00084E8D" w:rsidRDefault="00084E8D">
      <w:pPr>
        <w:pStyle w:val="BodyText"/>
        <w:rPr>
          <w:sz w:val="29"/>
        </w:rPr>
      </w:pPr>
    </w:p>
    <w:p w14:paraId="43BA7DD7" w14:textId="77777777" w:rsidR="00084E8D" w:rsidRDefault="00F65A95">
      <w:pPr>
        <w:pStyle w:val="Heading3"/>
        <w:numPr>
          <w:ilvl w:val="0"/>
          <w:numId w:val="39"/>
        </w:numPr>
        <w:tabs>
          <w:tab w:val="left" w:pos="1541"/>
        </w:tabs>
        <w:ind w:left="1541" w:hanging="721"/>
        <w:jc w:val="both"/>
        <w:rPr>
          <w:rFonts w:ascii="Arial"/>
        </w:rPr>
      </w:pPr>
      <w:r>
        <w:t>Bid</w:t>
      </w:r>
      <w:r>
        <w:rPr>
          <w:spacing w:val="1"/>
        </w:rPr>
        <w:t xml:space="preserve"> </w:t>
      </w:r>
      <w:r>
        <w:t>Validity.</w:t>
      </w:r>
    </w:p>
    <w:p w14:paraId="647A8043" w14:textId="3414F170" w:rsidR="00084E8D" w:rsidRDefault="00F65A95">
      <w:pPr>
        <w:pStyle w:val="BodyText"/>
        <w:spacing w:before="190"/>
        <w:ind w:left="820" w:right="1019" w:firstLine="917"/>
        <w:jc w:val="both"/>
      </w:pPr>
      <w:r>
        <w:t xml:space="preserve">Bids shall remain valid for the period identified in the </w:t>
      </w:r>
      <w:r>
        <w:rPr>
          <w:b/>
        </w:rPr>
        <w:t>Bid Data Sheet (BDS)</w:t>
      </w:r>
      <w:r>
        <w:t xml:space="preserve">. </w:t>
      </w:r>
    </w:p>
    <w:p w14:paraId="4A977E67" w14:textId="3C875C07" w:rsidR="00084E8D" w:rsidRDefault="00F65A95">
      <w:pPr>
        <w:pStyle w:val="BodyText"/>
        <w:spacing w:before="116"/>
        <w:ind w:left="820" w:right="1011" w:firstLine="917"/>
        <w:jc w:val="both"/>
      </w:pPr>
      <w:r>
        <w:t>The Procuring Entity shall ordinarily be under an obligation to process and evaluate the</w:t>
      </w:r>
      <w:r>
        <w:rPr>
          <w:spacing w:val="-57"/>
        </w:rPr>
        <w:t xml:space="preserve"> </w:t>
      </w:r>
      <w:r>
        <w:t xml:space="preserve">bid within the stipulated bid validity period. </w:t>
      </w:r>
      <w:r w:rsidR="00BC01B6">
        <w:t>However,</w:t>
      </w:r>
      <w:r>
        <w:t xml:space="preserve"> under exceptional circumstances and for</w:t>
      </w:r>
      <w:r>
        <w:rPr>
          <w:spacing w:val="1"/>
        </w:rPr>
        <w:t xml:space="preserve"> </w:t>
      </w:r>
      <w:r>
        <w:t>reason to be recorded in writing, if an extension is considered necessary, all those who have</w:t>
      </w:r>
      <w:r>
        <w:rPr>
          <w:spacing w:val="1"/>
        </w:rPr>
        <w:t xml:space="preserve"> </w:t>
      </w:r>
      <w:r>
        <w:t>submitted their bids shall be asked to extend their respective bid validity period. Such extension</w:t>
      </w:r>
      <w:r>
        <w:rPr>
          <w:spacing w:val="1"/>
        </w:rPr>
        <w:t xml:space="preserve"> </w:t>
      </w:r>
      <w:r>
        <w:t>shall</w:t>
      </w:r>
      <w:r>
        <w:rPr>
          <w:spacing w:val="1"/>
        </w:rPr>
        <w:t xml:space="preserve"> </w:t>
      </w:r>
      <w:r>
        <w:t>be</w:t>
      </w:r>
      <w:r>
        <w:rPr>
          <w:spacing w:val="5"/>
        </w:rPr>
        <w:t xml:space="preserve"> </w:t>
      </w:r>
      <w:r>
        <w:t>for</w:t>
      </w:r>
      <w:r>
        <w:rPr>
          <w:spacing w:val="2"/>
        </w:rPr>
        <w:t xml:space="preserve"> </w:t>
      </w:r>
      <w:r>
        <w:t>not</w:t>
      </w:r>
      <w:r>
        <w:rPr>
          <w:spacing w:val="6"/>
        </w:rPr>
        <w:t xml:space="preserve"> </w:t>
      </w:r>
      <w:r>
        <w:t>more</w:t>
      </w:r>
      <w:r>
        <w:rPr>
          <w:spacing w:val="-5"/>
        </w:rPr>
        <w:t xml:space="preserve"> </w:t>
      </w:r>
      <w:r>
        <w:t>than</w:t>
      </w:r>
      <w:r>
        <w:rPr>
          <w:spacing w:val="-4"/>
        </w:rPr>
        <w:t xml:space="preserve"> </w:t>
      </w:r>
      <w:r>
        <w:t>the period</w:t>
      </w:r>
      <w:r>
        <w:rPr>
          <w:spacing w:val="1"/>
        </w:rPr>
        <w:t xml:space="preserve"> </w:t>
      </w:r>
      <w:r>
        <w:t>equal</w:t>
      </w:r>
      <w:r>
        <w:rPr>
          <w:spacing w:val="-8"/>
        </w:rPr>
        <w:t xml:space="preserve"> </w:t>
      </w:r>
      <w:r>
        <w:t>to</w:t>
      </w:r>
      <w:r>
        <w:rPr>
          <w:spacing w:val="-3"/>
        </w:rPr>
        <w:t xml:space="preserve"> </w:t>
      </w:r>
      <w:r>
        <w:t>the period</w:t>
      </w:r>
      <w:r>
        <w:rPr>
          <w:spacing w:val="-3"/>
        </w:rPr>
        <w:t xml:space="preserve"> </w:t>
      </w:r>
      <w:r>
        <w:t>of</w:t>
      </w:r>
      <w:r>
        <w:rPr>
          <w:spacing w:val="2"/>
        </w:rPr>
        <w:t xml:space="preserve"> </w:t>
      </w:r>
      <w:r>
        <w:t>the original</w:t>
      </w:r>
      <w:r>
        <w:rPr>
          <w:spacing w:val="-2"/>
        </w:rPr>
        <w:t xml:space="preserve"> </w:t>
      </w:r>
      <w:r>
        <w:t>bid</w:t>
      </w:r>
      <w:r>
        <w:rPr>
          <w:spacing w:val="1"/>
        </w:rPr>
        <w:t xml:space="preserve"> </w:t>
      </w:r>
      <w:r>
        <w:t>validity.</w:t>
      </w:r>
    </w:p>
    <w:p w14:paraId="30D91D1F" w14:textId="77777777" w:rsidR="00084E8D" w:rsidRDefault="00084E8D">
      <w:pPr>
        <w:pStyle w:val="BodyText"/>
        <w:spacing w:before="10"/>
      </w:pPr>
    </w:p>
    <w:p w14:paraId="143EF0BA" w14:textId="3BC9072E" w:rsidR="00084E8D" w:rsidRDefault="00F65A95">
      <w:pPr>
        <w:pStyle w:val="BodyText"/>
        <w:ind w:left="820"/>
        <w:jc w:val="both"/>
      </w:pPr>
      <w:r>
        <w:t>Bidders</w:t>
      </w:r>
      <w:r>
        <w:rPr>
          <w:spacing w:val="-1"/>
        </w:rPr>
        <w:t xml:space="preserve"> </w:t>
      </w:r>
      <w:r>
        <w:t>who</w:t>
      </w:r>
      <w:r w:rsidR="00BC01B6">
        <w:t xml:space="preserve">: </w:t>
      </w:r>
      <w:r>
        <w:t>-</w:t>
      </w:r>
    </w:p>
    <w:p w14:paraId="4DA5C777" w14:textId="77777777" w:rsidR="00084E8D" w:rsidRDefault="00F65A95">
      <w:pPr>
        <w:pStyle w:val="ListParagraph"/>
        <w:numPr>
          <w:ilvl w:val="1"/>
          <w:numId w:val="39"/>
        </w:numPr>
        <w:tabs>
          <w:tab w:val="left" w:pos="1901"/>
        </w:tabs>
        <w:spacing w:before="129" w:line="237" w:lineRule="auto"/>
        <w:ind w:right="1333"/>
        <w:jc w:val="both"/>
        <w:rPr>
          <w:sz w:val="24"/>
        </w:rPr>
      </w:pPr>
      <w:r>
        <w:rPr>
          <w:sz w:val="24"/>
        </w:rPr>
        <w:t>agree to the Procuring Entity’s request</w:t>
      </w:r>
      <w:r>
        <w:rPr>
          <w:spacing w:val="60"/>
          <w:sz w:val="24"/>
        </w:rPr>
        <w:t xml:space="preserve"> </w:t>
      </w:r>
      <w:r>
        <w:rPr>
          <w:sz w:val="24"/>
        </w:rPr>
        <w:t>for extension of bid validity period shall</w:t>
      </w:r>
      <w:r>
        <w:rPr>
          <w:spacing w:val="1"/>
          <w:sz w:val="24"/>
        </w:rPr>
        <w:t xml:space="preserve"> </w:t>
      </w:r>
      <w:r>
        <w:rPr>
          <w:sz w:val="24"/>
        </w:rPr>
        <w:t>not</w:t>
      </w:r>
      <w:r>
        <w:rPr>
          <w:spacing w:val="1"/>
          <w:sz w:val="24"/>
        </w:rPr>
        <w:t xml:space="preserve"> </w:t>
      </w:r>
      <w:r>
        <w:rPr>
          <w:sz w:val="24"/>
        </w:rPr>
        <w:t>be permitted</w:t>
      </w:r>
      <w:r>
        <w:rPr>
          <w:spacing w:val="-3"/>
          <w:sz w:val="24"/>
        </w:rPr>
        <w:t xml:space="preserve"> </w:t>
      </w:r>
      <w:r>
        <w:rPr>
          <w:sz w:val="24"/>
        </w:rPr>
        <w:t>to</w:t>
      </w:r>
      <w:r>
        <w:rPr>
          <w:spacing w:val="6"/>
          <w:sz w:val="24"/>
        </w:rPr>
        <w:t xml:space="preserve"> </w:t>
      </w:r>
      <w:r>
        <w:rPr>
          <w:sz w:val="24"/>
        </w:rPr>
        <w:t>change the</w:t>
      </w:r>
      <w:r>
        <w:rPr>
          <w:spacing w:val="1"/>
          <w:sz w:val="24"/>
        </w:rPr>
        <w:t xml:space="preserve"> </w:t>
      </w:r>
      <w:r>
        <w:rPr>
          <w:sz w:val="24"/>
        </w:rPr>
        <w:t>substance of</w:t>
      </w:r>
      <w:r>
        <w:rPr>
          <w:spacing w:val="-6"/>
          <w:sz w:val="24"/>
        </w:rPr>
        <w:t xml:space="preserve"> </w:t>
      </w:r>
      <w:r>
        <w:rPr>
          <w:sz w:val="24"/>
        </w:rPr>
        <w:t>their</w:t>
      </w:r>
      <w:r>
        <w:rPr>
          <w:spacing w:val="9"/>
          <w:sz w:val="24"/>
        </w:rPr>
        <w:t xml:space="preserve"> </w:t>
      </w:r>
      <w:r>
        <w:rPr>
          <w:sz w:val="24"/>
        </w:rPr>
        <w:t>bids;</w:t>
      </w:r>
      <w:r>
        <w:rPr>
          <w:spacing w:val="-4"/>
          <w:sz w:val="24"/>
        </w:rPr>
        <w:t xml:space="preserve"> </w:t>
      </w:r>
      <w:r>
        <w:rPr>
          <w:sz w:val="24"/>
        </w:rPr>
        <w:t>and</w:t>
      </w:r>
    </w:p>
    <w:p w14:paraId="6BE20D66" w14:textId="77777777" w:rsidR="00084E8D" w:rsidRDefault="00F65A95">
      <w:pPr>
        <w:pStyle w:val="ListParagraph"/>
        <w:numPr>
          <w:ilvl w:val="1"/>
          <w:numId w:val="39"/>
        </w:numPr>
        <w:tabs>
          <w:tab w:val="left" w:pos="1901"/>
        </w:tabs>
        <w:spacing w:before="122"/>
        <w:ind w:right="1341"/>
        <w:jc w:val="both"/>
        <w:rPr>
          <w:sz w:val="24"/>
        </w:rPr>
      </w:pPr>
      <w:r>
        <w:rPr>
          <w:sz w:val="24"/>
        </w:rPr>
        <w:t>do</w:t>
      </w:r>
      <w:r>
        <w:rPr>
          <w:spacing w:val="1"/>
          <w:sz w:val="24"/>
        </w:rPr>
        <w:t xml:space="preserve"> </w:t>
      </w:r>
      <w:r>
        <w:rPr>
          <w:sz w:val="24"/>
        </w:rPr>
        <w:t>not</w:t>
      </w:r>
      <w:r>
        <w:rPr>
          <w:spacing w:val="1"/>
          <w:sz w:val="24"/>
        </w:rPr>
        <w:t xml:space="preserve"> </w:t>
      </w:r>
      <w:r>
        <w:rPr>
          <w:sz w:val="24"/>
        </w:rPr>
        <w:t>agree</w:t>
      </w:r>
      <w:r>
        <w:rPr>
          <w:spacing w:val="1"/>
          <w:sz w:val="24"/>
        </w:rPr>
        <w:t xml:space="preserve"> </w:t>
      </w:r>
      <w:r>
        <w:rPr>
          <w:sz w:val="24"/>
        </w:rPr>
        <w:t>to</w:t>
      </w:r>
      <w:r>
        <w:rPr>
          <w:spacing w:val="1"/>
          <w:sz w:val="24"/>
        </w:rPr>
        <w:t xml:space="preserve"> </w:t>
      </w:r>
      <w:r>
        <w:rPr>
          <w:sz w:val="24"/>
        </w:rPr>
        <w:t>an</w:t>
      </w:r>
      <w:r>
        <w:rPr>
          <w:spacing w:val="1"/>
          <w:sz w:val="24"/>
        </w:rPr>
        <w:t xml:space="preserve"> </w:t>
      </w:r>
      <w:r>
        <w:rPr>
          <w:sz w:val="24"/>
        </w:rPr>
        <w:t>extension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bid</w:t>
      </w:r>
      <w:r>
        <w:rPr>
          <w:spacing w:val="1"/>
          <w:sz w:val="24"/>
        </w:rPr>
        <w:t xml:space="preserve"> </w:t>
      </w:r>
      <w:r>
        <w:rPr>
          <w:sz w:val="24"/>
        </w:rPr>
        <w:t>validity</w:t>
      </w:r>
      <w:r>
        <w:rPr>
          <w:spacing w:val="1"/>
          <w:sz w:val="24"/>
        </w:rPr>
        <w:t xml:space="preserve"> </w:t>
      </w:r>
      <w:r>
        <w:rPr>
          <w:sz w:val="24"/>
        </w:rPr>
        <w:t>period</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allowed</w:t>
      </w:r>
      <w:r>
        <w:rPr>
          <w:spacing w:val="60"/>
          <w:sz w:val="24"/>
        </w:rPr>
        <w:t xml:space="preserve"> </w:t>
      </w:r>
      <w:r>
        <w:rPr>
          <w:sz w:val="24"/>
        </w:rPr>
        <w:t>to</w:t>
      </w:r>
      <w:r>
        <w:rPr>
          <w:spacing w:val="1"/>
          <w:sz w:val="24"/>
        </w:rPr>
        <w:t xml:space="preserve"> </w:t>
      </w:r>
      <w:r>
        <w:rPr>
          <w:sz w:val="24"/>
        </w:rPr>
        <w:t>withdraw their</w:t>
      </w:r>
      <w:r>
        <w:rPr>
          <w:spacing w:val="2"/>
          <w:sz w:val="24"/>
        </w:rPr>
        <w:t xml:space="preserve"> </w:t>
      </w:r>
      <w:r>
        <w:rPr>
          <w:sz w:val="24"/>
        </w:rPr>
        <w:t>bids</w:t>
      </w:r>
      <w:r>
        <w:rPr>
          <w:spacing w:val="-1"/>
          <w:sz w:val="24"/>
        </w:rPr>
        <w:t xml:space="preserve"> </w:t>
      </w:r>
      <w:r>
        <w:rPr>
          <w:sz w:val="24"/>
        </w:rPr>
        <w:t>without</w:t>
      </w:r>
      <w:r>
        <w:rPr>
          <w:spacing w:val="5"/>
          <w:sz w:val="24"/>
        </w:rPr>
        <w:t xml:space="preserve"> </w:t>
      </w:r>
      <w:r>
        <w:rPr>
          <w:sz w:val="24"/>
        </w:rPr>
        <w:t>forfeiture</w:t>
      </w:r>
      <w:r>
        <w:rPr>
          <w:spacing w:val="1"/>
          <w:sz w:val="24"/>
        </w:rPr>
        <w:t xml:space="preserve"> </w:t>
      </w:r>
      <w:r>
        <w:rPr>
          <w:sz w:val="24"/>
        </w:rPr>
        <w:t>of</w:t>
      </w:r>
      <w:r>
        <w:rPr>
          <w:spacing w:val="-7"/>
          <w:sz w:val="24"/>
        </w:rPr>
        <w:t xml:space="preserve"> </w:t>
      </w:r>
      <w:r>
        <w:rPr>
          <w:sz w:val="24"/>
        </w:rPr>
        <w:t>their</w:t>
      </w:r>
      <w:r>
        <w:rPr>
          <w:spacing w:val="10"/>
          <w:sz w:val="24"/>
        </w:rPr>
        <w:t xml:space="preserve"> </w:t>
      </w:r>
      <w:r>
        <w:rPr>
          <w:sz w:val="24"/>
        </w:rPr>
        <w:t>bid</w:t>
      </w:r>
      <w:r>
        <w:rPr>
          <w:spacing w:val="1"/>
          <w:sz w:val="24"/>
        </w:rPr>
        <w:t xml:space="preserve"> </w:t>
      </w:r>
      <w:r>
        <w:rPr>
          <w:sz w:val="24"/>
        </w:rPr>
        <w:t>securities.</w:t>
      </w:r>
    </w:p>
    <w:p w14:paraId="5A28F4D8" w14:textId="77777777" w:rsidR="00084E8D" w:rsidRDefault="00F65A95">
      <w:pPr>
        <w:pStyle w:val="Heading3"/>
        <w:numPr>
          <w:ilvl w:val="0"/>
          <w:numId w:val="39"/>
        </w:numPr>
        <w:tabs>
          <w:tab w:val="left" w:pos="1541"/>
        </w:tabs>
        <w:spacing w:before="124" w:line="273" w:lineRule="exact"/>
        <w:ind w:left="1541" w:hanging="721"/>
        <w:jc w:val="both"/>
        <w:rPr>
          <w:rFonts w:ascii="Arial"/>
        </w:rPr>
      </w:pPr>
      <w:bookmarkStart w:id="26" w:name="22._Formats_and_Signing_of_Bids."/>
      <w:bookmarkEnd w:id="26"/>
      <w:r>
        <w:t>Formats</w:t>
      </w:r>
      <w:r>
        <w:rPr>
          <w:spacing w:val="-2"/>
        </w:rPr>
        <w:t xml:space="preserve"> </w:t>
      </w:r>
      <w:r>
        <w:t>and Signing</w:t>
      </w:r>
      <w:r>
        <w:rPr>
          <w:spacing w:val="1"/>
        </w:rPr>
        <w:t xml:space="preserve"> </w:t>
      </w:r>
      <w:r>
        <w:t>of</w:t>
      </w:r>
      <w:r>
        <w:rPr>
          <w:spacing w:val="-5"/>
        </w:rPr>
        <w:t xml:space="preserve"> </w:t>
      </w:r>
      <w:r>
        <w:t>Bids.</w:t>
      </w:r>
    </w:p>
    <w:p w14:paraId="7045E6CC" w14:textId="77777777" w:rsidR="00084E8D" w:rsidRDefault="00F65A95">
      <w:pPr>
        <w:pStyle w:val="BodyText"/>
        <w:spacing w:line="242" w:lineRule="auto"/>
        <w:ind w:left="820" w:right="1028" w:firstLine="720"/>
        <w:jc w:val="both"/>
      </w:pPr>
      <w:r>
        <w:t>The</w:t>
      </w:r>
      <w:r>
        <w:rPr>
          <w:spacing w:val="1"/>
        </w:rPr>
        <w:t xml:space="preserve"> </w:t>
      </w:r>
      <w:r>
        <w:t>Bidder</w:t>
      </w:r>
      <w:r>
        <w:rPr>
          <w:spacing w:val="1"/>
        </w:rPr>
        <w:t xml:space="preserve"> </w:t>
      </w:r>
      <w:r>
        <w:t>shall</w:t>
      </w:r>
      <w:r>
        <w:rPr>
          <w:spacing w:val="1"/>
        </w:rPr>
        <w:t xml:space="preserve"> </w:t>
      </w:r>
      <w:r>
        <w:t>prepare</w:t>
      </w:r>
      <w:r>
        <w:rPr>
          <w:spacing w:val="1"/>
        </w:rPr>
        <w:t xml:space="preserve"> </w:t>
      </w:r>
      <w:r>
        <w:t>and</w:t>
      </w:r>
      <w:r>
        <w:rPr>
          <w:spacing w:val="1"/>
        </w:rPr>
        <w:t xml:space="preserve"> </w:t>
      </w:r>
      <w:r>
        <w:t>submit</w:t>
      </w:r>
      <w:r>
        <w:rPr>
          <w:spacing w:val="1"/>
        </w:rPr>
        <w:t xml:space="preserve"> </w:t>
      </w:r>
      <w:r>
        <w:t>its</w:t>
      </w:r>
      <w:r>
        <w:rPr>
          <w:spacing w:val="1"/>
        </w:rPr>
        <w:t xml:space="preserve"> </w:t>
      </w:r>
      <w:r>
        <w:t>bid</w:t>
      </w:r>
      <w:r>
        <w:rPr>
          <w:spacing w:val="1"/>
        </w:rPr>
        <w:t xml:space="preserve"> </w:t>
      </w:r>
      <w:r>
        <w:t>and</w:t>
      </w:r>
      <w:r>
        <w:rPr>
          <w:spacing w:val="1"/>
        </w:rPr>
        <w:t xml:space="preserve"> </w:t>
      </w:r>
      <w:r>
        <w:t>provide</w:t>
      </w:r>
      <w:r>
        <w:rPr>
          <w:spacing w:val="1"/>
        </w:rPr>
        <w:t xml:space="preserve"> </w:t>
      </w:r>
      <w:r>
        <w:t>original</w:t>
      </w:r>
      <w:r>
        <w:rPr>
          <w:spacing w:val="1"/>
        </w:rPr>
        <w:t xml:space="preserve"> </w:t>
      </w:r>
      <w:r>
        <w:t>documents,</w:t>
      </w:r>
      <w:r>
        <w:rPr>
          <w:spacing w:val="1"/>
        </w:rPr>
        <w:t xml:space="preserve"> </w:t>
      </w:r>
      <w:r>
        <w:t>as</w:t>
      </w:r>
      <w:r>
        <w:rPr>
          <w:spacing w:val="1"/>
        </w:rPr>
        <w:t xml:space="preserve"> </w:t>
      </w:r>
      <w:r>
        <w:t>appropriate.</w:t>
      </w:r>
      <w:r>
        <w:rPr>
          <w:spacing w:val="2"/>
        </w:rPr>
        <w:t xml:space="preserve"> </w:t>
      </w:r>
      <w:r>
        <w:t>Copies</w:t>
      </w:r>
      <w:r>
        <w:rPr>
          <w:spacing w:val="-1"/>
        </w:rPr>
        <w:t xml:space="preserve"> </w:t>
      </w:r>
      <w:r>
        <w:t>of</w:t>
      </w:r>
      <w:r>
        <w:rPr>
          <w:spacing w:val="-7"/>
        </w:rPr>
        <w:t xml:space="preserve"> </w:t>
      </w:r>
      <w:r>
        <w:t>any</w:t>
      </w:r>
      <w:r>
        <w:rPr>
          <w:spacing w:val="-4"/>
        </w:rPr>
        <w:t xml:space="preserve"> </w:t>
      </w:r>
      <w:r>
        <w:t>documents</w:t>
      </w:r>
      <w:r>
        <w:rPr>
          <w:spacing w:val="3"/>
        </w:rPr>
        <w:t xml:space="preserve"> </w:t>
      </w:r>
      <w:r>
        <w:t>must</w:t>
      </w:r>
      <w:r>
        <w:rPr>
          <w:spacing w:val="6"/>
        </w:rPr>
        <w:t xml:space="preserve"> </w:t>
      </w:r>
      <w:r>
        <w:t>be signed and</w:t>
      </w:r>
      <w:r>
        <w:rPr>
          <w:spacing w:val="1"/>
        </w:rPr>
        <w:t xml:space="preserve"> </w:t>
      </w:r>
      <w:r>
        <w:t>stamped</w:t>
      </w:r>
      <w:r>
        <w:rPr>
          <w:spacing w:val="1"/>
        </w:rPr>
        <w:t xml:space="preserve"> </w:t>
      </w:r>
      <w:r>
        <w:t>by</w:t>
      </w:r>
      <w:r>
        <w:rPr>
          <w:spacing w:val="5"/>
        </w:rPr>
        <w:t xml:space="preserve"> </w:t>
      </w:r>
      <w:r>
        <w:t>the</w:t>
      </w:r>
      <w:r>
        <w:rPr>
          <w:spacing w:val="5"/>
        </w:rPr>
        <w:t xml:space="preserve"> </w:t>
      </w:r>
      <w:r>
        <w:t>bidder.</w:t>
      </w:r>
    </w:p>
    <w:p w14:paraId="44B40244" w14:textId="77777777" w:rsidR="00084E8D" w:rsidRDefault="00F65A95">
      <w:pPr>
        <w:pStyle w:val="BodyText"/>
        <w:ind w:left="820" w:right="1017"/>
        <w:jc w:val="both"/>
      </w:pPr>
      <w:r>
        <w:t>The Bid shall be accompanied by the original receipt for payment made for the purchase of the</w:t>
      </w:r>
      <w:r>
        <w:rPr>
          <w:spacing w:val="1"/>
        </w:rPr>
        <w:t xml:space="preserve"> </w:t>
      </w:r>
      <w:r>
        <w:t>bidding document. In an event where the Bidder has downloaded the bidding document from the</w:t>
      </w:r>
      <w:r>
        <w:rPr>
          <w:spacing w:val="1"/>
        </w:rPr>
        <w:t xml:space="preserve"> </w:t>
      </w:r>
      <w:r>
        <w:t>web,</w:t>
      </w:r>
      <w:r>
        <w:rPr>
          <w:spacing w:val="1"/>
        </w:rPr>
        <w:t xml:space="preserve"> </w:t>
      </w:r>
      <w:r>
        <w:t>they</w:t>
      </w:r>
      <w:r>
        <w:rPr>
          <w:spacing w:val="1"/>
        </w:rPr>
        <w:t xml:space="preserve"> </w:t>
      </w:r>
      <w:r>
        <w:t>will</w:t>
      </w:r>
      <w:r>
        <w:rPr>
          <w:spacing w:val="1"/>
        </w:rPr>
        <w:t xml:space="preserve"> </w:t>
      </w:r>
      <w:r>
        <w:t>require</w:t>
      </w:r>
      <w:r>
        <w:rPr>
          <w:spacing w:val="1"/>
        </w:rPr>
        <w:t xml:space="preserve"> </w:t>
      </w:r>
      <w:r>
        <w:t>to</w:t>
      </w:r>
      <w:r>
        <w:rPr>
          <w:spacing w:val="1"/>
        </w:rPr>
        <w:t xml:space="preserve"> </w:t>
      </w:r>
      <w:r>
        <w:t>get</w:t>
      </w:r>
      <w:r>
        <w:rPr>
          <w:spacing w:val="1"/>
        </w:rPr>
        <w:t xml:space="preserve"> </w:t>
      </w:r>
      <w:r>
        <w:t>the</w:t>
      </w:r>
      <w:r>
        <w:rPr>
          <w:spacing w:val="1"/>
        </w:rPr>
        <w:t xml:space="preserve"> </w:t>
      </w:r>
      <w:r>
        <w:t>original</w:t>
      </w:r>
      <w:r>
        <w:rPr>
          <w:spacing w:val="1"/>
        </w:rPr>
        <w:t xml:space="preserve"> </w:t>
      </w:r>
      <w:r>
        <w:t>payment</w:t>
      </w:r>
      <w:r>
        <w:rPr>
          <w:spacing w:val="1"/>
        </w:rPr>
        <w:t xml:space="preserve"> </w:t>
      </w:r>
      <w:r>
        <w:t>receipt</w:t>
      </w:r>
      <w:r>
        <w:rPr>
          <w:spacing w:val="1"/>
        </w:rPr>
        <w:t xml:space="preserve"> </w:t>
      </w:r>
      <w:r>
        <w:t>of</w:t>
      </w:r>
      <w:r>
        <w:rPr>
          <w:spacing w:val="1"/>
        </w:rPr>
        <w:t xml:space="preserve"> </w:t>
      </w:r>
      <w:r>
        <w:t>the</w:t>
      </w:r>
      <w:r>
        <w:rPr>
          <w:spacing w:val="1"/>
        </w:rPr>
        <w:t xml:space="preserve"> </w:t>
      </w:r>
      <w:r>
        <w:t>prescribed</w:t>
      </w:r>
      <w:r>
        <w:rPr>
          <w:spacing w:val="1"/>
        </w:rPr>
        <w:t xml:space="preserve"> </w:t>
      </w:r>
      <w:r>
        <w:t>fee</w:t>
      </w:r>
      <w:r>
        <w:rPr>
          <w:spacing w:val="1"/>
        </w:rPr>
        <w:t xml:space="preserve"> </w:t>
      </w:r>
      <w:r>
        <w:t>from</w:t>
      </w:r>
      <w:r>
        <w:rPr>
          <w:spacing w:val="60"/>
        </w:rPr>
        <w:t xml:space="preserve"> </w:t>
      </w:r>
      <w:r>
        <w:t>the</w:t>
      </w:r>
      <w:r>
        <w:rPr>
          <w:spacing w:val="1"/>
        </w:rPr>
        <w:t xml:space="preserve"> </w:t>
      </w:r>
      <w:r>
        <w:t>Procuring</w:t>
      </w:r>
      <w:r>
        <w:rPr>
          <w:spacing w:val="1"/>
        </w:rPr>
        <w:t xml:space="preserve"> </w:t>
      </w:r>
      <w:r>
        <w:t>Entity</w:t>
      </w:r>
      <w:r>
        <w:rPr>
          <w:spacing w:val="-8"/>
        </w:rPr>
        <w:t xml:space="preserve"> </w:t>
      </w:r>
      <w:r>
        <w:t>well</w:t>
      </w:r>
      <w:r>
        <w:rPr>
          <w:spacing w:val="2"/>
        </w:rPr>
        <w:t xml:space="preserve"> </w:t>
      </w:r>
      <w:r>
        <w:t>before</w:t>
      </w:r>
      <w:r>
        <w:rPr>
          <w:spacing w:val="1"/>
        </w:rPr>
        <w:t xml:space="preserve"> </w:t>
      </w:r>
      <w:r>
        <w:t>the</w:t>
      </w:r>
      <w:r>
        <w:rPr>
          <w:spacing w:val="1"/>
        </w:rPr>
        <w:t xml:space="preserve"> </w:t>
      </w:r>
      <w:r>
        <w:t>date</w:t>
      </w:r>
      <w:r>
        <w:rPr>
          <w:spacing w:val="-9"/>
        </w:rPr>
        <w:t xml:space="preserve"> </w:t>
      </w:r>
      <w:r>
        <w:t>of</w:t>
      </w:r>
      <w:r>
        <w:rPr>
          <w:spacing w:val="-6"/>
        </w:rPr>
        <w:t xml:space="preserve"> </w:t>
      </w:r>
      <w:r>
        <w:t>submission</w:t>
      </w:r>
      <w:r>
        <w:rPr>
          <w:spacing w:val="-3"/>
        </w:rPr>
        <w:t xml:space="preserve"> </w:t>
      </w:r>
      <w:r>
        <w:t>of</w:t>
      </w:r>
      <w:r>
        <w:rPr>
          <w:spacing w:val="-1"/>
        </w:rPr>
        <w:t xml:space="preserve"> </w:t>
      </w:r>
      <w:r>
        <w:t>bid.</w:t>
      </w:r>
    </w:p>
    <w:p w14:paraId="48C7C2BE" w14:textId="77777777" w:rsidR="00084E8D" w:rsidRDefault="00F65A95">
      <w:pPr>
        <w:pStyle w:val="BodyText"/>
        <w:ind w:left="820" w:right="1024"/>
        <w:jc w:val="both"/>
      </w:pPr>
      <w:r>
        <w:t>The original bid shall be typed or written in indelible ink and shall be signed by the Bidder or a</w:t>
      </w:r>
      <w:r>
        <w:rPr>
          <w:spacing w:val="1"/>
        </w:rPr>
        <w:t xml:space="preserve"> </w:t>
      </w:r>
      <w:r>
        <w:t>person or persons duly authorized to bind the Bidder to the Contract. The person or persons</w:t>
      </w:r>
      <w:r>
        <w:rPr>
          <w:spacing w:val="1"/>
        </w:rPr>
        <w:t xml:space="preserve"> </w:t>
      </w:r>
      <w:r>
        <w:t>signing</w:t>
      </w:r>
      <w:r>
        <w:rPr>
          <w:spacing w:val="1"/>
        </w:rPr>
        <w:t xml:space="preserve"> </w:t>
      </w:r>
      <w:r>
        <w:t>the</w:t>
      </w:r>
      <w:r>
        <w:rPr>
          <w:spacing w:val="1"/>
        </w:rPr>
        <w:t xml:space="preserve"> </w:t>
      </w:r>
      <w:r>
        <w:t>bid</w:t>
      </w:r>
      <w:r>
        <w:rPr>
          <w:spacing w:val="1"/>
        </w:rPr>
        <w:t xml:space="preserve"> </w:t>
      </w:r>
      <w:r>
        <w:t>shall</w:t>
      </w:r>
      <w:r>
        <w:rPr>
          <w:spacing w:val="3"/>
        </w:rPr>
        <w:t xml:space="preserve"> </w:t>
      </w:r>
      <w:r>
        <w:t>initial</w:t>
      </w:r>
      <w:r>
        <w:rPr>
          <w:spacing w:val="-3"/>
        </w:rPr>
        <w:t xml:space="preserve"> </w:t>
      </w:r>
      <w:r>
        <w:t>all</w:t>
      </w:r>
      <w:r>
        <w:rPr>
          <w:spacing w:val="-8"/>
        </w:rPr>
        <w:t xml:space="preserve"> </w:t>
      </w:r>
      <w:r>
        <w:t>pages of</w:t>
      </w:r>
      <w:r>
        <w:rPr>
          <w:spacing w:val="-6"/>
        </w:rPr>
        <w:t xml:space="preserve"> </w:t>
      </w:r>
      <w:r>
        <w:t>the</w:t>
      </w:r>
      <w:r>
        <w:rPr>
          <w:spacing w:val="7"/>
        </w:rPr>
        <w:t xml:space="preserve"> </w:t>
      </w:r>
      <w:r>
        <w:t>bid</w:t>
      </w:r>
      <w:r>
        <w:rPr>
          <w:spacing w:val="6"/>
        </w:rPr>
        <w:t xml:space="preserve"> </w:t>
      </w:r>
      <w:r>
        <w:t>form.</w:t>
      </w:r>
    </w:p>
    <w:p w14:paraId="3286DD46" w14:textId="77777777" w:rsidR="00084E8D" w:rsidRDefault="00F65A95">
      <w:pPr>
        <w:pStyle w:val="BodyText"/>
        <w:spacing w:line="242" w:lineRule="auto"/>
        <w:ind w:left="820" w:right="1025"/>
        <w:jc w:val="both"/>
      </w:pPr>
      <w:r>
        <w:t>Any interlineations, erasures, or overwriting shall be valid only if they are initialed by the person</w:t>
      </w:r>
      <w:r>
        <w:rPr>
          <w:spacing w:val="-57"/>
        </w:rPr>
        <w:t xml:space="preserve"> </w:t>
      </w:r>
      <w:r>
        <w:t>or</w:t>
      </w:r>
      <w:r>
        <w:rPr>
          <w:spacing w:val="-2"/>
        </w:rPr>
        <w:t xml:space="preserve"> </w:t>
      </w:r>
      <w:r>
        <w:t>persons signing</w:t>
      </w:r>
      <w:r>
        <w:rPr>
          <w:spacing w:val="5"/>
        </w:rPr>
        <w:t xml:space="preserve"> </w:t>
      </w:r>
      <w:r>
        <w:t>the</w:t>
      </w:r>
      <w:r>
        <w:rPr>
          <w:spacing w:val="1"/>
        </w:rPr>
        <w:t xml:space="preserve"> </w:t>
      </w:r>
      <w:r>
        <w:t>bid.</w:t>
      </w:r>
    </w:p>
    <w:p w14:paraId="7AE38FA2" w14:textId="77777777" w:rsidR="00084E8D" w:rsidRDefault="00F65A95">
      <w:pPr>
        <w:pStyle w:val="BodyText"/>
        <w:spacing w:line="242" w:lineRule="auto"/>
        <w:ind w:left="820" w:right="1031" w:firstLine="720"/>
        <w:jc w:val="both"/>
      </w:pPr>
      <w:r>
        <w:t>Any tampering, illegitimate inclusion or exclusion in any part of the Standard Bidding</w:t>
      </w:r>
      <w:r>
        <w:rPr>
          <w:spacing w:val="1"/>
        </w:rPr>
        <w:t xml:space="preserve"> </w:t>
      </w:r>
      <w:r>
        <w:t>Documents</w:t>
      </w:r>
      <w:r>
        <w:rPr>
          <w:spacing w:val="-1"/>
        </w:rPr>
        <w:t xml:space="preserve"> </w:t>
      </w:r>
      <w:r>
        <w:t>shall</w:t>
      </w:r>
      <w:r>
        <w:rPr>
          <w:spacing w:val="-2"/>
        </w:rPr>
        <w:t xml:space="preserve"> </w:t>
      </w:r>
      <w:r>
        <w:t>lead</w:t>
      </w:r>
      <w:r>
        <w:rPr>
          <w:spacing w:val="2"/>
        </w:rPr>
        <w:t xml:space="preserve"> </w:t>
      </w:r>
      <w:r>
        <w:t>to</w:t>
      </w:r>
      <w:r>
        <w:rPr>
          <w:spacing w:val="2"/>
        </w:rPr>
        <w:t xml:space="preserve"> </w:t>
      </w:r>
      <w:r>
        <w:t>disqualification</w:t>
      </w:r>
      <w:r>
        <w:rPr>
          <w:spacing w:val="-3"/>
        </w:rPr>
        <w:t xml:space="preserve"> </w:t>
      </w:r>
      <w:r>
        <w:t>of</w:t>
      </w:r>
      <w:r>
        <w:rPr>
          <w:spacing w:val="-1"/>
        </w:rPr>
        <w:t xml:space="preserve"> </w:t>
      </w:r>
      <w:r>
        <w:t>the</w:t>
      </w:r>
      <w:r>
        <w:rPr>
          <w:spacing w:val="1"/>
        </w:rPr>
        <w:t xml:space="preserve"> </w:t>
      </w:r>
      <w:r>
        <w:t>bidder.</w:t>
      </w:r>
    </w:p>
    <w:p w14:paraId="070A2574" w14:textId="77777777" w:rsidR="00084E8D" w:rsidRDefault="00084E8D">
      <w:pPr>
        <w:spacing w:line="242" w:lineRule="auto"/>
        <w:jc w:val="both"/>
        <w:sectPr w:rsidR="00084E8D">
          <w:pgSz w:w="12240" w:h="15840"/>
          <w:pgMar w:top="1360" w:right="420" w:bottom="480" w:left="620" w:header="0" w:footer="218" w:gutter="0"/>
          <w:cols w:space="720"/>
        </w:sectPr>
      </w:pPr>
    </w:p>
    <w:p w14:paraId="2B4B8053" w14:textId="77777777" w:rsidR="00084E8D" w:rsidRDefault="00F65A95">
      <w:pPr>
        <w:pStyle w:val="Heading1"/>
        <w:spacing w:before="74"/>
        <w:ind w:left="1025"/>
      </w:pPr>
      <w:bookmarkStart w:id="27" w:name="Submission_of_Bids"/>
      <w:bookmarkEnd w:id="27"/>
      <w:r>
        <w:lastRenderedPageBreak/>
        <w:t>Submission</w:t>
      </w:r>
      <w:r>
        <w:rPr>
          <w:spacing w:val="-5"/>
        </w:rPr>
        <w:t xml:space="preserve"> </w:t>
      </w:r>
      <w:r>
        <w:t>of Bids</w:t>
      </w:r>
    </w:p>
    <w:p w14:paraId="0A86B7F0" w14:textId="77777777" w:rsidR="00084E8D" w:rsidRDefault="00F65A95">
      <w:pPr>
        <w:pStyle w:val="Heading3"/>
        <w:numPr>
          <w:ilvl w:val="0"/>
          <w:numId w:val="39"/>
        </w:numPr>
        <w:tabs>
          <w:tab w:val="left" w:pos="1541"/>
        </w:tabs>
        <w:spacing w:before="128"/>
        <w:ind w:left="1541" w:hanging="721"/>
        <w:jc w:val="both"/>
        <w:rPr>
          <w:rFonts w:ascii="Arial"/>
        </w:rPr>
      </w:pPr>
      <w:bookmarkStart w:id="28" w:name="23._Sealing_and_Marking_of_Bids."/>
      <w:bookmarkEnd w:id="28"/>
      <w:r>
        <w:t>Sealing</w:t>
      </w:r>
      <w:r>
        <w:rPr>
          <w:spacing w:val="-1"/>
        </w:rPr>
        <w:t xml:space="preserve"> </w:t>
      </w:r>
      <w:r>
        <w:t>and</w:t>
      </w:r>
      <w:r>
        <w:rPr>
          <w:spacing w:val="-5"/>
        </w:rPr>
        <w:t xml:space="preserve"> </w:t>
      </w:r>
      <w:r>
        <w:t>Marking</w:t>
      </w:r>
      <w:r>
        <w:rPr>
          <w:spacing w:val="-1"/>
        </w:rPr>
        <w:t xml:space="preserve"> </w:t>
      </w:r>
      <w:r>
        <w:t>of</w:t>
      </w:r>
      <w:r>
        <w:rPr>
          <w:spacing w:val="-1"/>
        </w:rPr>
        <w:t xml:space="preserve"> </w:t>
      </w:r>
      <w:r>
        <w:t>Bids.</w:t>
      </w:r>
    </w:p>
    <w:p w14:paraId="6D4B261C" w14:textId="77777777" w:rsidR="00084E8D" w:rsidRDefault="00084E8D">
      <w:pPr>
        <w:pStyle w:val="BodyText"/>
        <w:spacing w:before="8"/>
        <w:rPr>
          <w:b/>
          <w:sz w:val="33"/>
        </w:rPr>
      </w:pPr>
    </w:p>
    <w:p w14:paraId="7701FBA7" w14:textId="5BDDC32B" w:rsidR="00084E8D" w:rsidRDefault="00F65A95">
      <w:pPr>
        <w:pStyle w:val="BodyText"/>
        <w:ind w:left="820" w:right="1016" w:firstLine="720"/>
        <w:jc w:val="both"/>
      </w:pPr>
      <w:r>
        <w:t>The</w:t>
      </w:r>
      <w:r>
        <w:rPr>
          <w:spacing w:val="1"/>
        </w:rPr>
        <w:t xml:space="preserve"> </w:t>
      </w:r>
      <w:r>
        <w:t>envelopes</w:t>
      </w:r>
      <w:r>
        <w:rPr>
          <w:spacing w:val="1"/>
        </w:rPr>
        <w:t xml:space="preserve"> </w:t>
      </w:r>
      <w:r>
        <w:t>shall</w:t>
      </w:r>
      <w:r>
        <w:rPr>
          <w:spacing w:val="1"/>
        </w:rPr>
        <w:t xml:space="preserve"> </w:t>
      </w:r>
      <w:r>
        <w:t>be</w:t>
      </w:r>
      <w:r>
        <w:rPr>
          <w:spacing w:val="1"/>
        </w:rPr>
        <w:t xml:space="preserve"> </w:t>
      </w:r>
      <w:r>
        <w:t>marked</w:t>
      </w:r>
      <w:r>
        <w:rPr>
          <w:spacing w:val="1"/>
        </w:rPr>
        <w:t xml:space="preserve"> </w:t>
      </w:r>
      <w:r>
        <w:t>as</w:t>
      </w:r>
      <w:r>
        <w:rPr>
          <w:spacing w:val="1"/>
        </w:rPr>
        <w:t xml:space="preserve"> </w:t>
      </w:r>
      <w:r>
        <w:t>“TECHNICAL</w:t>
      </w:r>
      <w:r>
        <w:rPr>
          <w:spacing w:val="1"/>
        </w:rPr>
        <w:t xml:space="preserve"> </w:t>
      </w:r>
      <w:r>
        <w:t>PROPOSAL”</w:t>
      </w:r>
      <w:r>
        <w:rPr>
          <w:spacing w:val="1"/>
        </w:rPr>
        <w:t xml:space="preserve"> </w:t>
      </w:r>
      <w:r>
        <w:t>and</w:t>
      </w:r>
      <w:r>
        <w:rPr>
          <w:spacing w:val="1"/>
        </w:rPr>
        <w:t xml:space="preserve"> </w:t>
      </w:r>
      <w:r>
        <w:t>“FINANCIAL</w:t>
      </w:r>
      <w:r>
        <w:rPr>
          <w:spacing w:val="1"/>
        </w:rPr>
        <w:t xml:space="preserve"> </w:t>
      </w:r>
      <w:r>
        <w:t>PROPOSAL” in bold and legible letters to avoid confusion. Similarly, the Bidder shall seal both</w:t>
      </w:r>
      <w:r>
        <w:rPr>
          <w:spacing w:val="1"/>
        </w:rPr>
        <w:t xml:space="preserve"> </w:t>
      </w:r>
      <w:r>
        <w:t>the proposals/bids in one single envelope. The said two envelopes shall then be sealed in an outer</w:t>
      </w:r>
      <w:r>
        <w:rPr>
          <w:spacing w:val="-57"/>
        </w:rPr>
        <w:t xml:space="preserve"> </w:t>
      </w:r>
      <w:r>
        <w:t>envelope.</w:t>
      </w:r>
    </w:p>
    <w:p w14:paraId="22201CB2" w14:textId="77777777" w:rsidR="00084E8D" w:rsidRDefault="00F65A95">
      <w:pPr>
        <w:pStyle w:val="BodyText"/>
        <w:spacing w:before="120"/>
        <w:ind w:left="820"/>
        <w:jc w:val="both"/>
      </w:pPr>
      <w:r>
        <w:t>The</w:t>
      </w:r>
      <w:r>
        <w:rPr>
          <w:spacing w:val="1"/>
        </w:rPr>
        <w:t xml:space="preserve"> </w:t>
      </w:r>
      <w:r>
        <w:t>inner</w:t>
      </w:r>
      <w:r>
        <w:rPr>
          <w:spacing w:val="-1"/>
        </w:rPr>
        <w:t xml:space="preserve"> </w:t>
      </w:r>
      <w:r>
        <w:t>and</w:t>
      </w:r>
      <w:r>
        <w:rPr>
          <w:spacing w:val="-2"/>
        </w:rPr>
        <w:t xml:space="preserve"> </w:t>
      </w:r>
      <w:r>
        <w:t>outer</w:t>
      </w:r>
      <w:r>
        <w:rPr>
          <w:spacing w:val="-2"/>
        </w:rPr>
        <w:t xml:space="preserve"> </w:t>
      </w:r>
      <w:r>
        <w:t>envelopes</w:t>
      </w:r>
      <w:r>
        <w:rPr>
          <w:spacing w:val="-4"/>
        </w:rPr>
        <w:t xml:space="preserve"> </w:t>
      </w:r>
      <w:r>
        <w:t>shall:</w:t>
      </w:r>
    </w:p>
    <w:p w14:paraId="44F9A936" w14:textId="77777777" w:rsidR="00084E8D" w:rsidRDefault="00F65A95">
      <w:pPr>
        <w:pStyle w:val="ListParagraph"/>
        <w:numPr>
          <w:ilvl w:val="0"/>
          <w:numId w:val="36"/>
        </w:numPr>
        <w:tabs>
          <w:tab w:val="left" w:pos="1541"/>
        </w:tabs>
        <w:spacing w:before="125" w:line="237" w:lineRule="auto"/>
        <w:ind w:right="1322"/>
        <w:jc w:val="both"/>
        <w:rPr>
          <w:sz w:val="24"/>
        </w:rPr>
      </w:pPr>
      <w:r>
        <w:rPr>
          <w:sz w:val="24"/>
        </w:rPr>
        <w:t>be addressed to the Procuring Entity at the address given in the Invitation for</w:t>
      </w:r>
      <w:r>
        <w:rPr>
          <w:spacing w:val="60"/>
          <w:sz w:val="24"/>
        </w:rPr>
        <w:t xml:space="preserve"> </w:t>
      </w:r>
      <w:r>
        <w:rPr>
          <w:sz w:val="24"/>
        </w:rPr>
        <w:t>Bids;</w:t>
      </w:r>
      <w:r>
        <w:rPr>
          <w:spacing w:val="1"/>
          <w:sz w:val="24"/>
        </w:rPr>
        <w:t xml:space="preserve"> </w:t>
      </w:r>
      <w:r>
        <w:rPr>
          <w:sz w:val="24"/>
        </w:rPr>
        <w:t>and</w:t>
      </w:r>
    </w:p>
    <w:p w14:paraId="38DD6093" w14:textId="58AF65B5" w:rsidR="00084E8D" w:rsidRDefault="00F65A95">
      <w:pPr>
        <w:pStyle w:val="ListParagraph"/>
        <w:numPr>
          <w:ilvl w:val="0"/>
          <w:numId w:val="36"/>
        </w:numPr>
        <w:tabs>
          <w:tab w:val="left" w:pos="1541"/>
        </w:tabs>
        <w:spacing w:before="123"/>
        <w:ind w:right="1313"/>
        <w:jc w:val="both"/>
        <w:rPr>
          <w:sz w:val="24"/>
        </w:rPr>
      </w:pPr>
      <w:r>
        <w:rPr>
          <w:sz w:val="24"/>
        </w:rPr>
        <w:t>Bid Reference No. Indicated in the Bid Data Sheet, and a statement: “DO NOT OPEN</w:t>
      </w:r>
      <w:r>
        <w:rPr>
          <w:spacing w:val="-57"/>
          <w:sz w:val="24"/>
        </w:rPr>
        <w:t xml:space="preserve"> </w:t>
      </w:r>
      <w:r>
        <w:rPr>
          <w:sz w:val="24"/>
        </w:rPr>
        <w:t xml:space="preserve">BEFORE,” the time and the date specified in the </w:t>
      </w:r>
      <w:r>
        <w:rPr>
          <w:b/>
          <w:sz w:val="24"/>
        </w:rPr>
        <w:t>Bid Data Sheet</w:t>
      </w:r>
      <w:r w:rsidR="00E9437C">
        <w:rPr>
          <w:b/>
          <w:sz w:val="24"/>
        </w:rPr>
        <w:t xml:space="preserve"> </w:t>
      </w:r>
      <w:r>
        <w:rPr>
          <w:b/>
          <w:sz w:val="24"/>
        </w:rPr>
        <w:t>(BDS)</w:t>
      </w:r>
      <w:r w:rsidR="00E9437C">
        <w:rPr>
          <w:b/>
          <w:sz w:val="24"/>
        </w:rPr>
        <w:t xml:space="preserve"> </w:t>
      </w:r>
      <w:r>
        <w:rPr>
          <w:sz w:val="24"/>
        </w:rPr>
        <w:t>for opening of</w:t>
      </w:r>
      <w:r>
        <w:rPr>
          <w:spacing w:val="1"/>
          <w:sz w:val="24"/>
        </w:rPr>
        <w:t xml:space="preserve"> </w:t>
      </w:r>
      <w:r>
        <w:rPr>
          <w:sz w:val="24"/>
        </w:rPr>
        <w:t>Bids.</w:t>
      </w:r>
    </w:p>
    <w:p w14:paraId="1FCEA6B8" w14:textId="77777777" w:rsidR="00084E8D" w:rsidRDefault="00F65A95">
      <w:pPr>
        <w:pStyle w:val="BodyText"/>
        <w:spacing w:line="242" w:lineRule="auto"/>
        <w:ind w:left="820" w:right="980"/>
      </w:pPr>
      <w:r>
        <w:t>The</w:t>
      </w:r>
      <w:r>
        <w:rPr>
          <w:spacing w:val="35"/>
        </w:rPr>
        <w:t xml:space="preserve"> </w:t>
      </w:r>
      <w:r>
        <w:t>envelope</w:t>
      </w:r>
      <w:r>
        <w:rPr>
          <w:spacing w:val="36"/>
        </w:rPr>
        <w:t xml:space="preserve"> </w:t>
      </w:r>
      <w:r>
        <w:t>shall</w:t>
      </w:r>
      <w:r>
        <w:rPr>
          <w:spacing w:val="33"/>
        </w:rPr>
        <w:t xml:space="preserve"> </w:t>
      </w:r>
      <w:r>
        <w:t>also</w:t>
      </w:r>
      <w:r>
        <w:rPr>
          <w:spacing w:val="46"/>
        </w:rPr>
        <w:t xml:space="preserve"> </w:t>
      </w:r>
      <w:r>
        <w:t>indicate</w:t>
      </w:r>
      <w:r>
        <w:rPr>
          <w:spacing w:val="36"/>
        </w:rPr>
        <w:t xml:space="preserve"> </w:t>
      </w:r>
      <w:r>
        <w:t>the</w:t>
      </w:r>
      <w:r>
        <w:rPr>
          <w:spacing w:val="36"/>
        </w:rPr>
        <w:t xml:space="preserve"> </w:t>
      </w:r>
      <w:r>
        <w:t>name</w:t>
      </w:r>
      <w:r>
        <w:rPr>
          <w:spacing w:val="36"/>
        </w:rPr>
        <w:t xml:space="preserve"> </w:t>
      </w:r>
      <w:r>
        <w:t>and</w:t>
      </w:r>
      <w:r>
        <w:rPr>
          <w:spacing w:val="36"/>
        </w:rPr>
        <w:t xml:space="preserve"> </w:t>
      </w:r>
      <w:r>
        <w:t>address</w:t>
      </w:r>
      <w:r>
        <w:rPr>
          <w:spacing w:val="35"/>
        </w:rPr>
        <w:t xml:space="preserve"> </w:t>
      </w:r>
      <w:r>
        <w:t>of</w:t>
      </w:r>
      <w:r>
        <w:rPr>
          <w:spacing w:val="30"/>
        </w:rPr>
        <w:t xml:space="preserve"> </w:t>
      </w:r>
      <w:r>
        <w:t>the</w:t>
      </w:r>
      <w:r>
        <w:rPr>
          <w:spacing w:val="35"/>
        </w:rPr>
        <w:t xml:space="preserve"> </w:t>
      </w:r>
      <w:r>
        <w:t>Bidder</w:t>
      </w:r>
      <w:r>
        <w:rPr>
          <w:spacing w:val="39"/>
        </w:rPr>
        <w:t xml:space="preserve"> </w:t>
      </w:r>
      <w:r>
        <w:t>to</w:t>
      </w:r>
      <w:r>
        <w:rPr>
          <w:spacing w:val="42"/>
        </w:rPr>
        <w:t xml:space="preserve"> </w:t>
      </w:r>
      <w:r>
        <w:t>enable</w:t>
      </w:r>
      <w:r>
        <w:rPr>
          <w:spacing w:val="36"/>
        </w:rPr>
        <w:t xml:space="preserve"> </w:t>
      </w:r>
      <w:r>
        <w:t>the</w:t>
      </w:r>
      <w:r>
        <w:rPr>
          <w:spacing w:val="36"/>
        </w:rPr>
        <w:t xml:space="preserve"> </w:t>
      </w:r>
      <w:r>
        <w:t>bid</w:t>
      </w:r>
      <w:r>
        <w:rPr>
          <w:spacing w:val="37"/>
        </w:rPr>
        <w:t xml:space="preserve"> </w:t>
      </w:r>
      <w:r>
        <w:t>to</w:t>
      </w:r>
      <w:r>
        <w:rPr>
          <w:spacing w:val="41"/>
        </w:rPr>
        <w:t xml:space="preserve"> </w:t>
      </w:r>
      <w:r>
        <w:t>be</w:t>
      </w:r>
      <w:r>
        <w:rPr>
          <w:spacing w:val="-57"/>
        </w:rPr>
        <w:t xml:space="preserve"> </w:t>
      </w:r>
      <w:r>
        <w:t>returned</w:t>
      </w:r>
      <w:r>
        <w:rPr>
          <w:spacing w:val="1"/>
        </w:rPr>
        <w:t xml:space="preserve"> </w:t>
      </w:r>
      <w:r>
        <w:t>unopened</w:t>
      </w:r>
      <w:r>
        <w:rPr>
          <w:spacing w:val="5"/>
        </w:rPr>
        <w:t xml:space="preserve"> </w:t>
      </w:r>
      <w:r>
        <w:t>in</w:t>
      </w:r>
      <w:r>
        <w:rPr>
          <w:spacing w:val="-3"/>
        </w:rPr>
        <w:t xml:space="preserve"> </w:t>
      </w:r>
      <w:r>
        <w:t>case</w:t>
      </w:r>
      <w:r>
        <w:rPr>
          <w:spacing w:val="5"/>
        </w:rPr>
        <w:t xml:space="preserve"> </w:t>
      </w:r>
      <w:r>
        <w:t>it</w:t>
      </w:r>
      <w:r>
        <w:rPr>
          <w:spacing w:val="12"/>
        </w:rPr>
        <w:t xml:space="preserve"> </w:t>
      </w:r>
      <w:r>
        <w:t>is</w:t>
      </w:r>
      <w:r>
        <w:rPr>
          <w:spacing w:val="-1"/>
        </w:rPr>
        <w:t xml:space="preserve"> </w:t>
      </w:r>
      <w:r>
        <w:t>declared</w:t>
      </w:r>
      <w:r>
        <w:rPr>
          <w:spacing w:val="6"/>
        </w:rPr>
        <w:t xml:space="preserve"> </w:t>
      </w:r>
      <w:r>
        <w:t xml:space="preserve">as </w:t>
      </w:r>
      <w:r>
        <w:rPr>
          <w:b/>
        </w:rPr>
        <w:t>“late</w:t>
      </w:r>
      <w:r>
        <w:t>”.</w:t>
      </w:r>
    </w:p>
    <w:p w14:paraId="55DEA6FA" w14:textId="77777777" w:rsidR="00084E8D" w:rsidRDefault="00F65A95">
      <w:pPr>
        <w:pStyle w:val="BodyText"/>
        <w:spacing w:line="271" w:lineRule="exact"/>
        <w:ind w:left="820"/>
      </w:pPr>
      <w:r>
        <w:t>If</w:t>
      </w:r>
      <w:r>
        <w:rPr>
          <w:spacing w:val="10"/>
        </w:rPr>
        <w:t xml:space="preserve"> </w:t>
      </w:r>
      <w:r>
        <w:t>the</w:t>
      </w:r>
      <w:r>
        <w:rPr>
          <w:spacing w:val="18"/>
        </w:rPr>
        <w:t xml:space="preserve"> </w:t>
      </w:r>
      <w:r>
        <w:t>outer</w:t>
      </w:r>
      <w:r>
        <w:rPr>
          <w:spacing w:val="20"/>
        </w:rPr>
        <w:t xml:space="preserve"> </w:t>
      </w:r>
      <w:r>
        <w:t>as</w:t>
      </w:r>
      <w:r>
        <w:rPr>
          <w:spacing w:val="16"/>
        </w:rPr>
        <w:t xml:space="preserve"> </w:t>
      </w:r>
      <w:r>
        <w:t>well</w:t>
      </w:r>
      <w:r>
        <w:rPr>
          <w:spacing w:val="10"/>
        </w:rPr>
        <w:t xml:space="preserve"> </w:t>
      </w:r>
      <w:r>
        <w:t>as</w:t>
      </w:r>
      <w:r>
        <w:rPr>
          <w:spacing w:val="22"/>
        </w:rPr>
        <w:t xml:space="preserve"> </w:t>
      </w:r>
      <w:r>
        <w:t>inner</w:t>
      </w:r>
      <w:r>
        <w:rPr>
          <w:spacing w:val="19"/>
        </w:rPr>
        <w:t xml:space="preserve"> </w:t>
      </w:r>
      <w:r>
        <w:t>envelope</w:t>
      </w:r>
      <w:r>
        <w:rPr>
          <w:spacing w:val="23"/>
        </w:rPr>
        <w:t xml:space="preserve"> </w:t>
      </w:r>
      <w:r>
        <w:t>is</w:t>
      </w:r>
      <w:r>
        <w:rPr>
          <w:spacing w:val="21"/>
        </w:rPr>
        <w:t xml:space="preserve"> </w:t>
      </w:r>
      <w:r>
        <w:t>not</w:t>
      </w:r>
      <w:r>
        <w:rPr>
          <w:spacing w:val="24"/>
        </w:rPr>
        <w:t xml:space="preserve"> </w:t>
      </w:r>
      <w:r>
        <w:t>sealed</w:t>
      </w:r>
      <w:r>
        <w:rPr>
          <w:spacing w:val="18"/>
        </w:rPr>
        <w:t xml:space="preserve"> </w:t>
      </w:r>
      <w:r>
        <w:t>and</w:t>
      </w:r>
      <w:r>
        <w:rPr>
          <w:spacing w:val="24"/>
        </w:rPr>
        <w:t xml:space="preserve"> </w:t>
      </w:r>
      <w:r>
        <w:t>marked</w:t>
      </w:r>
      <w:r>
        <w:rPr>
          <w:spacing w:val="18"/>
        </w:rPr>
        <w:t xml:space="preserve"> </w:t>
      </w:r>
      <w:r>
        <w:t>as</w:t>
      </w:r>
      <w:r>
        <w:rPr>
          <w:spacing w:val="17"/>
        </w:rPr>
        <w:t xml:space="preserve"> </w:t>
      </w:r>
      <w:r>
        <w:t>required</w:t>
      </w:r>
      <w:r>
        <w:rPr>
          <w:spacing w:val="23"/>
        </w:rPr>
        <w:t xml:space="preserve"> </w:t>
      </w:r>
      <w:r>
        <w:t>by</w:t>
      </w:r>
      <w:r>
        <w:rPr>
          <w:spacing w:val="9"/>
        </w:rPr>
        <w:t xml:space="preserve"> </w:t>
      </w:r>
      <w:r>
        <w:t>the</w:t>
      </w:r>
      <w:r>
        <w:rPr>
          <w:spacing w:val="18"/>
        </w:rPr>
        <w:t xml:space="preserve"> </w:t>
      </w:r>
      <w:r>
        <w:t>ITB</w:t>
      </w:r>
      <w:r>
        <w:rPr>
          <w:spacing w:val="17"/>
        </w:rPr>
        <w:t xml:space="preserve"> </w:t>
      </w:r>
      <w:r>
        <w:t>Clauses</w:t>
      </w:r>
    </w:p>
    <w:p w14:paraId="59B89F42" w14:textId="577DBFAA" w:rsidR="00084E8D" w:rsidRDefault="00F65A95">
      <w:pPr>
        <w:pStyle w:val="BodyText"/>
        <w:spacing w:before="3" w:line="237" w:lineRule="auto"/>
        <w:ind w:left="820" w:right="980"/>
      </w:pPr>
      <w:r>
        <w:t>23.</w:t>
      </w:r>
      <w:r w:rsidR="00DF6B9F">
        <w:t>a</w:t>
      </w:r>
      <w:r>
        <w:rPr>
          <w:spacing w:val="-7"/>
        </w:rPr>
        <w:t xml:space="preserve"> </w:t>
      </w:r>
      <w:r>
        <w:t>to</w:t>
      </w:r>
      <w:r>
        <w:rPr>
          <w:spacing w:val="-3"/>
        </w:rPr>
        <w:t xml:space="preserve"> </w:t>
      </w:r>
      <w:r>
        <w:t>23.</w:t>
      </w:r>
      <w:r w:rsidR="00DF6B9F">
        <w:t>b</w:t>
      </w:r>
      <w:r>
        <w:rPr>
          <w:spacing w:val="-6"/>
        </w:rPr>
        <w:t xml:space="preserve"> </w:t>
      </w:r>
      <w:r>
        <w:t>above</w:t>
      </w:r>
      <w:r>
        <w:rPr>
          <w:spacing w:val="-4"/>
        </w:rPr>
        <w:t xml:space="preserve"> </w:t>
      </w:r>
      <w:r>
        <w:t>the</w:t>
      </w:r>
      <w:r>
        <w:rPr>
          <w:spacing w:val="-3"/>
        </w:rPr>
        <w:t xml:space="preserve"> </w:t>
      </w:r>
      <w:r>
        <w:t>Procuring</w:t>
      </w:r>
      <w:r>
        <w:rPr>
          <w:spacing w:val="-2"/>
        </w:rPr>
        <w:t xml:space="preserve"> </w:t>
      </w:r>
      <w:r>
        <w:t>Entity</w:t>
      </w:r>
      <w:r>
        <w:rPr>
          <w:spacing w:val="-11"/>
        </w:rPr>
        <w:t xml:space="preserve"> </w:t>
      </w:r>
      <w:r>
        <w:t>shall</w:t>
      </w:r>
      <w:r>
        <w:rPr>
          <w:spacing w:val="-11"/>
        </w:rPr>
        <w:t xml:space="preserve"> </w:t>
      </w:r>
      <w:r>
        <w:t>assume</w:t>
      </w:r>
      <w:r>
        <w:rPr>
          <w:spacing w:val="1"/>
        </w:rPr>
        <w:t xml:space="preserve"> </w:t>
      </w:r>
      <w:r>
        <w:t>no</w:t>
      </w:r>
      <w:r>
        <w:rPr>
          <w:spacing w:val="2"/>
        </w:rPr>
        <w:t xml:space="preserve"> </w:t>
      </w:r>
      <w:r>
        <w:t>responsibility</w:t>
      </w:r>
      <w:r>
        <w:rPr>
          <w:spacing w:val="-2"/>
        </w:rPr>
        <w:t xml:space="preserve"> </w:t>
      </w:r>
      <w:r>
        <w:t>for</w:t>
      </w:r>
      <w:r>
        <w:rPr>
          <w:spacing w:val="-1"/>
        </w:rPr>
        <w:t xml:space="preserve"> </w:t>
      </w:r>
      <w:r>
        <w:t>the</w:t>
      </w:r>
      <w:r>
        <w:rPr>
          <w:spacing w:val="-4"/>
        </w:rPr>
        <w:t xml:space="preserve"> </w:t>
      </w:r>
      <w:r>
        <w:t>bid’s misplacement</w:t>
      </w:r>
      <w:r>
        <w:rPr>
          <w:spacing w:val="-57"/>
        </w:rPr>
        <w:t xml:space="preserve"> </w:t>
      </w:r>
      <w:r>
        <w:t>or</w:t>
      </w:r>
      <w:r>
        <w:rPr>
          <w:spacing w:val="-2"/>
        </w:rPr>
        <w:t xml:space="preserve"> </w:t>
      </w:r>
      <w:r>
        <w:t>premature</w:t>
      </w:r>
      <w:r>
        <w:rPr>
          <w:spacing w:val="-4"/>
        </w:rPr>
        <w:t xml:space="preserve"> </w:t>
      </w:r>
      <w:r>
        <w:t>opening.</w:t>
      </w:r>
    </w:p>
    <w:p w14:paraId="1AC28A09" w14:textId="77777777" w:rsidR="00084E8D" w:rsidRDefault="00F65A95">
      <w:pPr>
        <w:pStyle w:val="Heading3"/>
        <w:numPr>
          <w:ilvl w:val="0"/>
          <w:numId w:val="39"/>
        </w:numPr>
        <w:tabs>
          <w:tab w:val="left" w:pos="1540"/>
          <w:tab w:val="left" w:pos="1541"/>
        </w:tabs>
        <w:spacing w:before="132" w:line="274" w:lineRule="exact"/>
        <w:ind w:left="1541" w:hanging="721"/>
        <w:rPr>
          <w:rFonts w:ascii="Arial"/>
        </w:rPr>
      </w:pPr>
      <w:bookmarkStart w:id="29" w:name="24._Deadline_for_Submission_of_Bids"/>
      <w:bookmarkEnd w:id="29"/>
      <w:r>
        <w:t>Deadline</w:t>
      </w:r>
      <w:r>
        <w:rPr>
          <w:spacing w:val="-2"/>
        </w:rPr>
        <w:t xml:space="preserve"> </w:t>
      </w:r>
      <w:r>
        <w:t>for</w:t>
      </w:r>
      <w:r>
        <w:rPr>
          <w:spacing w:val="-6"/>
        </w:rPr>
        <w:t xml:space="preserve"> </w:t>
      </w:r>
      <w:r>
        <w:t>Submission</w:t>
      </w:r>
      <w:r>
        <w:rPr>
          <w:spacing w:val="5"/>
        </w:rPr>
        <w:t xml:space="preserve"> </w:t>
      </w:r>
      <w:r>
        <w:t>of</w:t>
      </w:r>
      <w:r>
        <w:rPr>
          <w:spacing w:val="-3"/>
        </w:rPr>
        <w:t xml:space="preserve"> </w:t>
      </w:r>
      <w:r>
        <w:t>Bids</w:t>
      </w:r>
    </w:p>
    <w:p w14:paraId="343633B1" w14:textId="77777777" w:rsidR="00084E8D" w:rsidRDefault="00F65A95">
      <w:pPr>
        <w:spacing w:line="242" w:lineRule="auto"/>
        <w:ind w:left="820" w:right="1016" w:firstLine="720"/>
        <w:jc w:val="both"/>
        <w:rPr>
          <w:b/>
          <w:sz w:val="24"/>
        </w:rPr>
      </w:pPr>
      <w:r>
        <w:rPr>
          <w:sz w:val="24"/>
        </w:rPr>
        <w:t>Bids must be submitted by the Bidder and received by the Procuring Entity at the address</w:t>
      </w:r>
      <w:r>
        <w:rPr>
          <w:spacing w:val="1"/>
          <w:sz w:val="24"/>
        </w:rPr>
        <w:t xml:space="preserve"> </w:t>
      </w:r>
      <w:r>
        <w:rPr>
          <w:sz w:val="24"/>
        </w:rPr>
        <w:t xml:space="preserve">on the time and date specified in the </w:t>
      </w:r>
      <w:r>
        <w:rPr>
          <w:b/>
          <w:sz w:val="24"/>
        </w:rPr>
        <w:t>Bid Data Sheet (BDS)</w:t>
      </w:r>
      <w:r>
        <w:rPr>
          <w:sz w:val="24"/>
        </w:rPr>
        <w:t xml:space="preserve">. Bids received </w:t>
      </w:r>
      <w:r>
        <w:rPr>
          <w:b/>
          <w:sz w:val="24"/>
        </w:rPr>
        <w:t>later than the time</w:t>
      </w:r>
      <w:r>
        <w:rPr>
          <w:b/>
          <w:spacing w:val="1"/>
          <w:sz w:val="24"/>
        </w:rPr>
        <w:t xml:space="preserve"> </w:t>
      </w:r>
      <w:r>
        <w:rPr>
          <w:b/>
          <w:sz w:val="24"/>
        </w:rPr>
        <w:t>and</w:t>
      </w:r>
      <w:r>
        <w:rPr>
          <w:b/>
          <w:spacing w:val="1"/>
          <w:sz w:val="24"/>
        </w:rPr>
        <w:t xml:space="preserve"> </w:t>
      </w:r>
      <w:r>
        <w:rPr>
          <w:b/>
          <w:sz w:val="24"/>
        </w:rPr>
        <w:t>date</w:t>
      </w:r>
      <w:r>
        <w:rPr>
          <w:b/>
          <w:spacing w:val="-5"/>
          <w:sz w:val="24"/>
        </w:rPr>
        <w:t xml:space="preserve"> </w:t>
      </w:r>
      <w:r>
        <w:rPr>
          <w:b/>
          <w:sz w:val="24"/>
        </w:rPr>
        <w:t>specified</w:t>
      </w:r>
      <w:r>
        <w:rPr>
          <w:b/>
          <w:spacing w:val="1"/>
          <w:sz w:val="24"/>
        </w:rPr>
        <w:t xml:space="preserve"> </w:t>
      </w:r>
      <w:r>
        <w:rPr>
          <w:b/>
          <w:sz w:val="24"/>
        </w:rPr>
        <w:t>in</w:t>
      </w:r>
      <w:r>
        <w:rPr>
          <w:b/>
          <w:spacing w:val="2"/>
          <w:sz w:val="24"/>
        </w:rPr>
        <w:t xml:space="preserve"> </w:t>
      </w:r>
      <w:r>
        <w:rPr>
          <w:b/>
          <w:sz w:val="24"/>
        </w:rPr>
        <w:t>the</w:t>
      </w:r>
      <w:r>
        <w:rPr>
          <w:b/>
          <w:spacing w:val="-5"/>
          <w:sz w:val="24"/>
        </w:rPr>
        <w:t xml:space="preserve"> </w:t>
      </w:r>
      <w:r>
        <w:rPr>
          <w:b/>
          <w:sz w:val="24"/>
        </w:rPr>
        <w:t>Bid</w:t>
      </w:r>
      <w:r>
        <w:rPr>
          <w:b/>
          <w:spacing w:val="2"/>
          <w:sz w:val="24"/>
        </w:rPr>
        <w:t xml:space="preserve"> </w:t>
      </w:r>
      <w:r>
        <w:rPr>
          <w:b/>
          <w:sz w:val="24"/>
        </w:rPr>
        <w:t>Data</w:t>
      </w:r>
      <w:r>
        <w:rPr>
          <w:b/>
          <w:spacing w:val="1"/>
          <w:sz w:val="24"/>
        </w:rPr>
        <w:t xml:space="preserve"> </w:t>
      </w:r>
      <w:r>
        <w:rPr>
          <w:b/>
          <w:sz w:val="24"/>
        </w:rPr>
        <w:t>Sheet</w:t>
      </w:r>
      <w:r>
        <w:rPr>
          <w:b/>
          <w:spacing w:val="2"/>
          <w:sz w:val="24"/>
        </w:rPr>
        <w:t xml:space="preserve"> </w:t>
      </w:r>
      <w:r>
        <w:rPr>
          <w:b/>
          <w:sz w:val="24"/>
        </w:rPr>
        <w:t>will</w:t>
      </w:r>
      <w:r>
        <w:rPr>
          <w:b/>
          <w:spacing w:val="-4"/>
          <w:sz w:val="24"/>
        </w:rPr>
        <w:t xml:space="preserve"> </w:t>
      </w:r>
      <w:r>
        <w:rPr>
          <w:b/>
          <w:sz w:val="24"/>
        </w:rPr>
        <w:t>stand</w:t>
      </w:r>
      <w:r>
        <w:rPr>
          <w:b/>
          <w:spacing w:val="9"/>
          <w:sz w:val="24"/>
        </w:rPr>
        <w:t xml:space="preserve"> </w:t>
      </w:r>
      <w:r>
        <w:rPr>
          <w:b/>
          <w:sz w:val="24"/>
        </w:rPr>
        <w:t>summarily</w:t>
      </w:r>
      <w:r>
        <w:rPr>
          <w:b/>
          <w:spacing w:val="2"/>
          <w:sz w:val="24"/>
        </w:rPr>
        <w:t xml:space="preserve"> </w:t>
      </w:r>
      <w:r>
        <w:rPr>
          <w:b/>
          <w:sz w:val="24"/>
        </w:rPr>
        <w:t>rejected.</w:t>
      </w:r>
    </w:p>
    <w:p w14:paraId="1E69DE87" w14:textId="154FE513" w:rsidR="00084E8D" w:rsidRDefault="00F65A95">
      <w:pPr>
        <w:pStyle w:val="BodyText"/>
        <w:ind w:left="820" w:right="1021"/>
        <w:jc w:val="both"/>
      </w:pPr>
      <w:r>
        <w:t>The Procuring Entity may, in its discretion, extend the prescribed deadline for the submission of</w:t>
      </w:r>
      <w:r>
        <w:rPr>
          <w:spacing w:val="1"/>
        </w:rPr>
        <w:t xml:space="preserve"> </w:t>
      </w:r>
      <w:r>
        <w:t xml:space="preserve">bids </w:t>
      </w:r>
      <w:r w:rsidR="00B9717F" w:rsidRPr="00F65A95">
        <w:t>or making correction and for addition by issuing addendum/corrigendum.</w:t>
      </w:r>
    </w:p>
    <w:p w14:paraId="5E8A909F" w14:textId="77777777" w:rsidR="00084E8D" w:rsidRDefault="00F65A95">
      <w:pPr>
        <w:pStyle w:val="Heading3"/>
        <w:numPr>
          <w:ilvl w:val="0"/>
          <w:numId w:val="39"/>
        </w:numPr>
        <w:tabs>
          <w:tab w:val="left" w:pos="1441"/>
        </w:tabs>
        <w:spacing w:before="91" w:line="273" w:lineRule="exact"/>
        <w:ind w:left="1440" w:hanging="621"/>
        <w:jc w:val="both"/>
        <w:rPr>
          <w:rFonts w:ascii="Arial"/>
        </w:rPr>
      </w:pPr>
      <w:bookmarkStart w:id="30" w:name="25._Late_Bids"/>
      <w:bookmarkEnd w:id="30"/>
      <w:r>
        <w:t>Late</w:t>
      </w:r>
      <w:r>
        <w:rPr>
          <w:spacing w:val="2"/>
        </w:rPr>
        <w:t xml:space="preserve"> </w:t>
      </w:r>
      <w:r>
        <w:t>Bids</w:t>
      </w:r>
    </w:p>
    <w:p w14:paraId="04DB0AB8" w14:textId="77777777" w:rsidR="00084E8D" w:rsidRDefault="00F65A95">
      <w:pPr>
        <w:pStyle w:val="BodyText"/>
        <w:ind w:left="820" w:right="1019" w:firstLine="720"/>
        <w:jc w:val="both"/>
      </w:pPr>
      <w:r>
        <w:t>Any</w:t>
      </w:r>
      <w:r>
        <w:rPr>
          <w:spacing w:val="1"/>
        </w:rPr>
        <w:t xml:space="preserve"> </w:t>
      </w:r>
      <w:r>
        <w:t>bid</w:t>
      </w:r>
      <w:r>
        <w:rPr>
          <w:spacing w:val="1"/>
        </w:rPr>
        <w:t xml:space="preserve"> </w:t>
      </w:r>
      <w:r>
        <w:t>received</w:t>
      </w:r>
      <w:r>
        <w:rPr>
          <w:spacing w:val="1"/>
        </w:rPr>
        <w:t xml:space="preserve"> </w:t>
      </w:r>
      <w:r>
        <w:t>by the Procuring</w:t>
      </w:r>
      <w:r>
        <w:rPr>
          <w:spacing w:val="1"/>
        </w:rPr>
        <w:t xml:space="preserve"> </w:t>
      </w:r>
      <w:r>
        <w:t>Entity after the deadline</w:t>
      </w:r>
      <w:r>
        <w:rPr>
          <w:spacing w:val="1"/>
        </w:rPr>
        <w:t xml:space="preserve"> </w:t>
      </w:r>
      <w:r>
        <w:t>for</w:t>
      </w:r>
      <w:r>
        <w:rPr>
          <w:spacing w:val="1"/>
        </w:rPr>
        <w:t xml:space="preserve"> </w:t>
      </w:r>
      <w:r>
        <w:t>submission of bids</w:t>
      </w:r>
      <w:r>
        <w:rPr>
          <w:spacing w:val="1"/>
        </w:rPr>
        <w:t xml:space="preserve"> </w:t>
      </w:r>
      <w:r>
        <w:t>prescribed by the Procuring Entity pursuant to ITB Clause 24 shall be rejected and returned</w:t>
      </w:r>
      <w:r>
        <w:rPr>
          <w:spacing w:val="1"/>
        </w:rPr>
        <w:t xml:space="preserve"> </w:t>
      </w:r>
      <w:r>
        <w:t>unopened</w:t>
      </w:r>
      <w:r>
        <w:rPr>
          <w:spacing w:val="1"/>
        </w:rPr>
        <w:t xml:space="preserve"> </w:t>
      </w:r>
      <w:r>
        <w:t>to</w:t>
      </w:r>
      <w:r>
        <w:rPr>
          <w:spacing w:val="-2"/>
        </w:rPr>
        <w:t xml:space="preserve"> </w:t>
      </w:r>
      <w:r>
        <w:t>the</w:t>
      </w:r>
      <w:r>
        <w:rPr>
          <w:spacing w:val="1"/>
        </w:rPr>
        <w:t xml:space="preserve"> </w:t>
      </w:r>
      <w:r>
        <w:t>Bidder.</w:t>
      </w:r>
    </w:p>
    <w:p w14:paraId="6D08BFA7" w14:textId="77777777" w:rsidR="00084E8D" w:rsidRDefault="00F65A95">
      <w:pPr>
        <w:pStyle w:val="Heading3"/>
        <w:numPr>
          <w:ilvl w:val="0"/>
          <w:numId w:val="39"/>
        </w:numPr>
        <w:tabs>
          <w:tab w:val="left" w:pos="1541"/>
        </w:tabs>
        <w:ind w:left="1541" w:hanging="721"/>
        <w:jc w:val="both"/>
        <w:rPr>
          <w:rFonts w:ascii="Arial"/>
        </w:rPr>
      </w:pPr>
      <w:bookmarkStart w:id="31" w:name="26._Withdrawal_of_Bids"/>
      <w:bookmarkEnd w:id="31"/>
      <w:r>
        <w:t>Withdrawal</w:t>
      </w:r>
      <w:r>
        <w:rPr>
          <w:spacing w:val="-4"/>
        </w:rPr>
        <w:t xml:space="preserve"> </w:t>
      </w:r>
      <w:r>
        <w:t>of</w:t>
      </w:r>
      <w:r>
        <w:rPr>
          <w:spacing w:val="-2"/>
        </w:rPr>
        <w:t xml:space="preserve"> </w:t>
      </w:r>
      <w:r>
        <w:t>Bids</w:t>
      </w:r>
    </w:p>
    <w:p w14:paraId="03AD5319" w14:textId="77777777" w:rsidR="00084E8D" w:rsidRDefault="00F65A95">
      <w:pPr>
        <w:spacing w:before="120" w:line="237" w:lineRule="auto"/>
        <w:ind w:left="1541" w:right="1012"/>
        <w:jc w:val="both"/>
      </w:pPr>
      <w:r>
        <w:rPr>
          <w:sz w:val="24"/>
        </w:rPr>
        <w:t xml:space="preserve">The Bidder may withdraw its bid after the bid’s submission and prior to the </w:t>
      </w:r>
      <w:r>
        <w:t>deadline</w:t>
      </w:r>
      <w:r>
        <w:rPr>
          <w:spacing w:val="1"/>
        </w:rPr>
        <w:t xml:space="preserve"> </w:t>
      </w:r>
      <w:r>
        <w:t>prescribed</w:t>
      </w:r>
      <w:r>
        <w:rPr>
          <w:spacing w:val="-4"/>
        </w:rPr>
        <w:t xml:space="preserve"> </w:t>
      </w:r>
      <w:r>
        <w:t>for</w:t>
      </w:r>
      <w:r>
        <w:rPr>
          <w:spacing w:val="7"/>
        </w:rPr>
        <w:t xml:space="preserve"> </w:t>
      </w:r>
      <w:r>
        <w:t>opening</w:t>
      </w:r>
      <w:r>
        <w:rPr>
          <w:spacing w:val="-3"/>
        </w:rPr>
        <w:t xml:space="preserve"> </w:t>
      </w:r>
      <w:r>
        <w:t>of</w:t>
      </w:r>
      <w:r>
        <w:rPr>
          <w:spacing w:val="1"/>
        </w:rPr>
        <w:t xml:space="preserve"> </w:t>
      </w:r>
      <w:r>
        <w:t>bids.</w:t>
      </w:r>
    </w:p>
    <w:p w14:paraId="2B598913" w14:textId="5E46BBEE" w:rsidR="00084E8D" w:rsidRDefault="00F65A95">
      <w:pPr>
        <w:pStyle w:val="BodyText"/>
        <w:spacing w:before="117"/>
        <w:ind w:left="820" w:right="1020" w:firstLine="720"/>
        <w:jc w:val="both"/>
      </w:pPr>
      <w:r>
        <w:t xml:space="preserve">No bid may be </w:t>
      </w:r>
      <w:r w:rsidRPr="00F65A95">
        <w:t xml:space="preserve">withdrawn </w:t>
      </w:r>
      <w:r w:rsidR="008F177D" w:rsidRPr="00F65A95">
        <w:t>after the</w:t>
      </w:r>
      <w:r>
        <w:t xml:space="preserve"> deadline for submission of bids and the</w:t>
      </w:r>
      <w:r>
        <w:rPr>
          <w:spacing w:val="1"/>
        </w:rPr>
        <w:t xml:space="preserve"> </w:t>
      </w:r>
      <w:r>
        <w:t>expiration of the period of bid validity specified in Bid Data Sheet. Withdrawal of a bid during</w:t>
      </w:r>
      <w:r>
        <w:rPr>
          <w:spacing w:val="1"/>
        </w:rPr>
        <w:t xml:space="preserve"> </w:t>
      </w:r>
      <w:r>
        <w:t>this period may result in forfeiture of the Bid Security submitted by the Bidder, pursuant to the</w:t>
      </w:r>
      <w:r>
        <w:rPr>
          <w:spacing w:val="1"/>
        </w:rPr>
        <w:t xml:space="preserve"> </w:t>
      </w:r>
      <w:r>
        <w:t>ITB</w:t>
      </w:r>
      <w:r>
        <w:rPr>
          <w:spacing w:val="-1"/>
        </w:rPr>
        <w:t xml:space="preserve"> </w:t>
      </w:r>
      <w:r>
        <w:t>Clause</w:t>
      </w:r>
      <w:r>
        <w:rPr>
          <w:spacing w:val="1"/>
        </w:rPr>
        <w:t xml:space="preserve"> </w:t>
      </w:r>
      <w:r>
        <w:t>20</w:t>
      </w:r>
      <w:r>
        <w:rPr>
          <w:spacing w:val="4"/>
        </w:rPr>
        <w:t xml:space="preserve"> </w:t>
      </w:r>
      <w:r>
        <w:t>above.</w:t>
      </w:r>
    </w:p>
    <w:p w14:paraId="24EC7113" w14:textId="77777777" w:rsidR="00084E8D" w:rsidRDefault="00084E8D">
      <w:pPr>
        <w:jc w:val="both"/>
        <w:sectPr w:rsidR="00084E8D">
          <w:pgSz w:w="12240" w:h="15840"/>
          <w:pgMar w:top="1360" w:right="420" w:bottom="480" w:left="620" w:header="0" w:footer="218" w:gutter="0"/>
          <w:cols w:space="720"/>
        </w:sectPr>
      </w:pPr>
    </w:p>
    <w:p w14:paraId="1DBAB135" w14:textId="77777777" w:rsidR="00084E8D" w:rsidRDefault="00F65A95">
      <w:pPr>
        <w:spacing w:before="58"/>
        <w:ind w:left="3586"/>
        <w:jc w:val="both"/>
        <w:rPr>
          <w:b/>
          <w:sz w:val="28"/>
        </w:rPr>
      </w:pPr>
      <w:r>
        <w:rPr>
          <w:b/>
          <w:sz w:val="28"/>
        </w:rPr>
        <w:lastRenderedPageBreak/>
        <w:t>Opening</w:t>
      </w:r>
      <w:r>
        <w:rPr>
          <w:b/>
          <w:spacing w:val="-4"/>
          <w:sz w:val="28"/>
        </w:rPr>
        <w:t xml:space="preserve"> </w:t>
      </w:r>
      <w:r>
        <w:rPr>
          <w:b/>
          <w:sz w:val="28"/>
        </w:rPr>
        <w:t>and</w:t>
      </w:r>
      <w:r>
        <w:rPr>
          <w:b/>
          <w:spacing w:val="-5"/>
          <w:sz w:val="28"/>
        </w:rPr>
        <w:t xml:space="preserve"> </w:t>
      </w:r>
      <w:r>
        <w:rPr>
          <w:b/>
          <w:sz w:val="28"/>
        </w:rPr>
        <w:t>Evaluation</w:t>
      </w:r>
      <w:r>
        <w:rPr>
          <w:b/>
          <w:spacing w:val="-5"/>
          <w:sz w:val="28"/>
        </w:rPr>
        <w:t xml:space="preserve"> </w:t>
      </w:r>
      <w:r>
        <w:rPr>
          <w:b/>
          <w:sz w:val="28"/>
        </w:rPr>
        <w:t>of</w:t>
      </w:r>
      <w:r>
        <w:rPr>
          <w:b/>
          <w:spacing w:val="-1"/>
          <w:sz w:val="28"/>
        </w:rPr>
        <w:t xml:space="preserve"> </w:t>
      </w:r>
      <w:r>
        <w:rPr>
          <w:b/>
          <w:sz w:val="28"/>
        </w:rPr>
        <w:t>Bids</w:t>
      </w:r>
    </w:p>
    <w:p w14:paraId="1E2D06C9" w14:textId="1564E70C" w:rsidR="00084E8D" w:rsidRDefault="00F65A95">
      <w:pPr>
        <w:pStyle w:val="Heading3"/>
        <w:numPr>
          <w:ilvl w:val="0"/>
          <w:numId w:val="39"/>
        </w:numPr>
        <w:tabs>
          <w:tab w:val="left" w:pos="1541"/>
        </w:tabs>
        <w:spacing w:before="122"/>
        <w:ind w:left="1541" w:hanging="721"/>
        <w:jc w:val="both"/>
        <w:rPr>
          <w:rFonts w:ascii="Arial"/>
        </w:rPr>
      </w:pPr>
      <w:bookmarkStart w:id="32" w:name="27._Opening_of_Bids_by_the_Procuring_Ent"/>
      <w:bookmarkEnd w:id="32"/>
      <w:r>
        <w:rPr>
          <w:sz w:val="22"/>
        </w:rPr>
        <w:t>Opening</w:t>
      </w:r>
      <w:r>
        <w:rPr>
          <w:spacing w:val="4"/>
          <w:sz w:val="22"/>
        </w:rPr>
        <w:t xml:space="preserve"> </w:t>
      </w:r>
      <w:r>
        <w:t>of</w:t>
      </w:r>
      <w:r>
        <w:rPr>
          <w:spacing w:val="-4"/>
        </w:rPr>
        <w:t xml:space="preserve"> </w:t>
      </w:r>
      <w:r>
        <w:t>Bids</w:t>
      </w:r>
      <w:r>
        <w:rPr>
          <w:spacing w:val="-3"/>
        </w:rPr>
        <w:t xml:space="preserve"> </w:t>
      </w:r>
      <w:r>
        <w:t>by</w:t>
      </w:r>
      <w:r>
        <w:rPr>
          <w:spacing w:val="-1"/>
        </w:rPr>
        <w:t xml:space="preserve"> </w:t>
      </w:r>
      <w:r>
        <w:t>the Procuring</w:t>
      </w:r>
      <w:r>
        <w:rPr>
          <w:spacing w:val="-1"/>
        </w:rPr>
        <w:t xml:space="preserve"> </w:t>
      </w:r>
      <w:r>
        <w:t>Entity</w:t>
      </w:r>
      <w:r w:rsidR="00283EDB">
        <w:t>:</w:t>
      </w:r>
    </w:p>
    <w:p w14:paraId="406A2044" w14:textId="07A3DD5A" w:rsidR="00084E8D" w:rsidRDefault="00F65A95">
      <w:pPr>
        <w:pStyle w:val="BodyText"/>
        <w:spacing w:before="114" w:line="242" w:lineRule="auto"/>
        <w:ind w:left="820" w:right="1025" w:firstLine="720"/>
        <w:jc w:val="both"/>
      </w:pPr>
      <w:r>
        <w:t>All bids received, shall be opened by the Procuring Entity publicly in the presence of the</w:t>
      </w:r>
      <w:r>
        <w:rPr>
          <w:spacing w:val="1"/>
        </w:rPr>
        <w:t xml:space="preserve"> </w:t>
      </w:r>
      <w:r>
        <w:t>Bidders</w:t>
      </w:r>
      <w:r>
        <w:rPr>
          <w:spacing w:val="-2"/>
        </w:rPr>
        <w:t xml:space="preserve"> </w:t>
      </w:r>
      <w:r>
        <w:t>or</w:t>
      </w:r>
      <w:r>
        <w:rPr>
          <w:spacing w:val="-8"/>
        </w:rPr>
        <w:t xml:space="preserve"> </w:t>
      </w:r>
      <w:r>
        <w:t>their</w:t>
      </w:r>
      <w:r>
        <w:rPr>
          <w:spacing w:val="1"/>
        </w:rPr>
        <w:t xml:space="preserve"> </w:t>
      </w:r>
      <w:r>
        <w:t>representatives</w:t>
      </w:r>
      <w:r>
        <w:rPr>
          <w:spacing w:val="-2"/>
        </w:rPr>
        <w:t xml:space="preserve"> </w:t>
      </w:r>
      <w:r w:rsidR="00EA1743">
        <w:rPr>
          <w:spacing w:val="-2"/>
        </w:rPr>
        <w:t xml:space="preserve">(who choose to attend) </w:t>
      </w:r>
      <w:r>
        <w:t>on</w:t>
      </w:r>
      <w:r>
        <w:rPr>
          <w:spacing w:val="-5"/>
        </w:rPr>
        <w:t xml:space="preserve"> </w:t>
      </w:r>
      <w:r>
        <w:t>the</w:t>
      </w:r>
      <w:r>
        <w:rPr>
          <w:spacing w:val="-1"/>
        </w:rPr>
        <w:t xml:space="preserve"> </w:t>
      </w:r>
      <w:r>
        <w:t>date,</w:t>
      </w:r>
      <w:r>
        <w:rPr>
          <w:spacing w:val="-3"/>
        </w:rPr>
        <w:t xml:space="preserve"> </w:t>
      </w:r>
      <w:r>
        <w:t>time</w:t>
      </w:r>
      <w:r>
        <w:rPr>
          <w:spacing w:val="-1"/>
        </w:rPr>
        <w:t xml:space="preserve"> </w:t>
      </w:r>
      <w:r>
        <w:t>and venue</w:t>
      </w:r>
      <w:r>
        <w:rPr>
          <w:spacing w:val="-1"/>
        </w:rPr>
        <w:t xml:space="preserve"> </w:t>
      </w:r>
      <w:r>
        <w:t>prescribed</w:t>
      </w:r>
      <w:r>
        <w:rPr>
          <w:spacing w:val="4"/>
        </w:rPr>
        <w:t xml:space="preserve"> </w:t>
      </w:r>
      <w:r>
        <w:t>in</w:t>
      </w:r>
      <w:r>
        <w:rPr>
          <w:spacing w:val="-5"/>
        </w:rPr>
        <w:t xml:space="preserve"> </w:t>
      </w:r>
      <w:r>
        <w:t>the</w:t>
      </w:r>
      <w:r>
        <w:rPr>
          <w:spacing w:val="10"/>
        </w:rPr>
        <w:t xml:space="preserve"> </w:t>
      </w:r>
      <w:r>
        <w:rPr>
          <w:b/>
        </w:rPr>
        <w:t>Bid</w:t>
      </w:r>
      <w:r>
        <w:rPr>
          <w:b/>
          <w:spacing w:val="1"/>
        </w:rPr>
        <w:t xml:space="preserve"> </w:t>
      </w:r>
      <w:r>
        <w:rPr>
          <w:b/>
        </w:rPr>
        <w:t>Data</w:t>
      </w:r>
      <w:r>
        <w:rPr>
          <w:b/>
          <w:spacing w:val="1"/>
        </w:rPr>
        <w:t xml:space="preserve"> </w:t>
      </w:r>
      <w:r>
        <w:rPr>
          <w:b/>
        </w:rPr>
        <w:t>Sheet</w:t>
      </w:r>
      <w:r>
        <w:t>.</w:t>
      </w:r>
    </w:p>
    <w:p w14:paraId="4264A2F9" w14:textId="0E99357D" w:rsidR="00084E8D" w:rsidRDefault="00F65A95">
      <w:pPr>
        <w:pStyle w:val="BodyText"/>
        <w:spacing w:before="114" w:line="242" w:lineRule="auto"/>
        <w:ind w:left="820" w:right="1014" w:firstLine="720"/>
        <w:jc w:val="both"/>
      </w:pPr>
      <w:r>
        <w:t>The opening of Bids shall be subject to the Bidding Procedure prescribed in the Bid Data</w:t>
      </w:r>
      <w:r>
        <w:rPr>
          <w:spacing w:val="1"/>
        </w:rPr>
        <w:t xml:space="preserve"> </w:t>
      </w:r>
      <w:r>
        <w:t>Sheet</w:t>
      </w:r>
      <w:r>
        <w:rPr>
          <w:spacing w:val="7"/>
        </w:rPr>
        <w:t xml:space="preserve"> </w:t>
      </w:r>
      <w:r>
        <w:t>and</w:t>
      </w:r>
      <w:r>
        <w:rPr>
          <w:spacing w:val="2"/>
        </w:rPr>
        <w:t xml:space="preserve"> </w:t>
      </w:r>
      <w:r>
        <w:t>elaborated</w:t>
      </w:r>
      <w:r>
        <w:rPr>
          <w:spacing w:val="1"/>
        </w:rPr>
        <w:t xml:space="preserve"> </w:t>
      </w:r>
      <w:r>
        <w:t>in</w:t>
      </w:r>
      <w:r>
        <w:rPr>
          <w:spacing w:val="-3"/>
        </w:rPr>
        <w:t xml:space="preserve"> </w:t>
      </w:r>
      <w:r>
        <w:t>ITB Clause 9above.</w:t>
      </w:r>
    </w:p>
    <w:p w14:paraId="29CD153B" w14:textId="77777777" w:rsidR="00084E8D" w:rsidRDefault="00F65A95">
      <w:pPr>
        <w:pStyle w:val="BodyText"/>
        <w:spacing w:before="115"/>
        <w:ind w:left="1541"/>
        <w:jc w:val="both"/>
      </w:pPr>
      <w:r>
        <w:t>All</w:t>
      </w:r>
      <w:r>
        <w:rPr>
          <w:spacing w:val="-5"/>
        </w:rPr>
        <w:t xml:space="preserve"> </w:t>
      </w:r>
      <w:r>
        <w:t>Bidders</w:t>
      </w:r>
      <w:r>
        <w:rPr>
          <w:spacing w:val="3"/>
        </w:rPr>
        <w:t xml:space="preserve"> </w:t>
      </w:r>
      <w:r>
        <w:t>in</w:t>
      </w:r>
      <w:r>
        <w:rPr>
          <w:spacing w:val="-4"/>
        </w:rPr>
        <w:t xml:space="preserve"> </w:t>
      </w:r>
      <w:r>
        <w:t>attendance</w:t>
      </w:r>
      <w:r>
        <w:rPr>
          <w:spacing w:val="-1"/>
        </w:rPr>
        <w:t xml:space="preserve"> </w:t>
      </w:r>
      <w:r>
        <w:t>shall</w:t>
      </w:r>
      <w:r>
        <w:rPr>
          <w:spacing w:val="-4"/>
        </w:rPr>
        <w:t xml:space="preserve"> </w:t>
      </w:r>
      <w:r>
        <w:t>sign</w:t>
      </w:r>
      <w:r>
        <w:rPr>
          <w:spacing w:val="-4"/>
        </w:rPr>
        <w:t xml:space="preserve"> </w:t>
      </w:r>
      <w:r>
        <w:t>an</w:t>
      </w:r>
      <w:r>
        <w:rPr>
          <w:spacing w:val="1"/>
        </w:rPr>
        <w:t xml:space="preserve"> </w:t>
      </w:r>
      <w:r>
        <w:t>attendance</w:t>
      </w:r>
      <w:r>
        <w:rPr>
          <w:spacing w:val="5"/>
        </w:rPr>
        <w:t xml:space="preserve"> </w:t>
      </w:r>
      <w:r>
        <w:t>sheet.</w:t>
      </w:r>
    </w:p>
    <w:p w14:paraId="3BB44C0E" w14:textId="77777777" w:rsidR="00084E8D" w:rsidRDefault="00F65A95">
      <w:pPr>
        <w:pStyle w:val="BodyText"/>
        <w:spacing w:before="123"/>
        <w:ind w:left="820" w:right="1021" w:firstLine="720"/>
        <w:jc w:val="both"/>
      </w:pPr>
      <w:r>
        <w:t>The Purchaser shall open one Bid at a time and read out aloud its contents which may</w:t>
      </w:r>
      <w:r>
        <w:rPr>
          <w:spacing w:val="1"/>
        </w:rPr>
        <w:t xml:space="preserve"> </w:t>
      </w:r>
      <w:r>
        <w:t>include name of the Bidder, category tendered for,</w:t>
      </w:r>
      <w:r>
        <w:rPr>
          <w:spacing w:val="1"/>
        </w:rPr>
        <w:t xml:space="preserve"> </w:t>
      </w:r>
      <w:r>
        <w:t>any discounts, any bid modifications or</w:t>
      </w:r>
      <w:r>
        <w:rPr>
          <w:spacing w:val="1"/>
        </w:rPr>
        <w:t xml:space="preserve"> </w:t>
      </w:r>
      <w:r>
        <w:t>withdrawal, the presence or absence of requisite bid security, unit as well as total bid price and</w:t>
      </w:r>
      <w:r>
        <w:rPr>
          <w:spacing w:val="1"/>
        </w:rPr>
        <w:t xml:space="preserve"> </w:t>
      </w:r>
      <w:r>
        <w:t>such other details as the Purchaser, at its discretion, may consider appropriate if not in conflict</w:t>
      </w:r>
      <w:r>
        <w:rPr>
          <w:spacing w:val="1"/>
        </w:rPr>
        <w:t xml:space="preserve"> </w:t>
      </w:r>
      <w:r>
        <w:t>with the Khyber Pakhtunkhwa Public Procurement of Goods, Works and Services Rules, 2014</w:t>
      </w:r>
      <w:r>
        <w:rPr>
          <w:spacing w:val="1"/>
        </w:rPr>
        <w:t xml:space="preserve"> </w:t>
      </w:r>
      <w:r>
        <w:t>specifically</w:t>
      </w:r>
      <w:r>
        <w:rPr>
          <w:spacing w:val="-4"/>
        </w:rPr>
        <w:t xml:space="preserve"> </w:t>
      </w:r>
      <w:r>
        <w:t>Rule37.</w:t>
      </w:r>
    </w:p>
    <w:p w14:paraId="0ED683D7" w14:textId="77777777" w:rsidR="00084E8D" w:rsidRDefault="00F65A95">
      <w:pPr>
        <w:pStyle w:val="BodyText"/>
        <w:spacing w:before="122" w:line="237" w:lineRule="auto"/>
        <w:ind w:left="820" w:right="1026" w:firstLine="720"/>
        <w:jc w:val="both"/>
      </w:pPr>
      <w:r>
        <w:t>The Procuring Entity shall have the minutes of the Bid opening (technical and when</w:t>
      </w:r>
      <w:r>
        <w:rPr>
          <w:spacing w:val="1"/>
        </w:rPr>
        <w:t xml:space="preserve"> </w:t>
      </w:r>
      <w:r>
        <w:t>applicable</w:t>
      </w:r>
      <w:r>
        <w:rPr>
          <w:spacing w:val="5"/>
        </w:rPr>
        <w:t xml:space="preserve"> </w:t>
      </w:r>
      <w:r>
        <w:t>financial)</w:t>
      </w:r>
      <w:r>
        <w:rPr>
          <w:spacing w:val="3"/>
        </w:rPr>
        <w:t xml:space="preserve"> </w:t>
      </w:r>
      <w:r>
        <w:t>recorded.</w:t>
      </w:r>
    </w:p>
    <w:p w14:paraId="568C7EE9" w14:textId="727F9F25" w:rsidR="00084E8D" w:rsidRDefault="00F65A95">
      <w:pPr>
        <w:pStyle w:val="BodyText"/>
        <w:spacing w:before="126" w:line="237" w:lineRule="auto"/>
        <w:ind w:left="820" w:right="1024"/>
        <w:jc w:val="both"/>
      </w:pPr>
      <w:r>
        <w:t>No bid shall be rejected at bid opening, except for late bids, which shall be</w:t>
      </w:r>
      <w:r>
        <w:rPr>
          <w:spacing w:val="1"/>
        </w:rPr>
        <w:t xml:space="preserve"> </w:t>
      </w:r>
      <w:r>
        <w:t>returned</w:t>
      </w:r>
      <w:r>
        <w:rPr>
          <w:spacing w:val="1"/>
        </w:rPr>
        <w:t xml:space="preserve"> </w:t>
      </w:r>
      <w:r>
        <w:t>unopened</w:t>
      </w:r>
      <w:r>
        <w:rPr>
          <w:spacing w:val="2"/>
        </w:rPr>
        <w:t xml:space="preserve"> </w:t>
      </w:r>
      <w:r>
        <w:t>to the</w:t>
      </w:r>
      <w:r>
        <w:rPr>
          <w:spacing w:val="1"/>
        </w:rPr>
        <w:t xml:space="preserve"> </w:t>
      </w:r>
      <w:r>
        <w:t>Bidder</w:t>
      </w:r>
    </w:p>
    <w:p w14:paraId="66ED8623" w14:textId="4992F937" w:rsidR="00084E8D" w:rsidRDefault="00F65A95">
      <w:pPr>
        <w:pStyle w:val="BodyText"/>
        <w:spacing w:before="123"/>
        <w:ind w:left="820" w:right="1031" w:firstLine="720"/>
        <w:jc w:val="both"/>
      </w:pPr>
      <w:r>
        <w:t xml:space="preserve">The financial bids found having without </w:t>
      </w:r>
      <w:r w:rsidR="00711499" w:rsidRPr="00F65A95">
        <w:t>Affidavit confirming the availability of Bid Security in the Financial proposal shall be rejected.</w:t>
      </w:r>
    </w:p>
    <w:p w14:paraId="413FD038" w14:textId="77777777" w:rsidR="00084E8D" w:rsidRDefault="00F65A95">
      <w:pPr>
        <w:pStyle w:val="Heading3"/>
        <w:numPr>
          <w:ilvl w:val="0"/>
          <w:numId w:val="39"/>
        </w:numPr>
        <w:tabs>
          <w:tab w:val="left" w:pos="1541"/>
        </w:tabs>
        <w:spacing w:before="127"/>
        <w:ind w:left="1541" w:hanging="721"/>
        <w:jc w:val="both"/>
        <w:rPr>
          <w:rFonts w:ascii="Arial"/>
        </w:rPr>
      </w:pPr>
      <w:bookmarkStart w:id="33" w:name="28._Clarification_of_Bids."/>
      <w:bookmarkEnd w:id="33"/>
      <w:r>
        <w:t>Clarification</w:t>
      </w:r>
      <w:r>
        <w:rPr>
          <w:spacing w:val="2"/>
        </w:rPr>
        <w:t xml:space="preserve"> </w:t>
      </w:r>
      <w:r>
        <w:t>of</w:t>
      </w:r>
      <w:r>
        <w:rPr>
          <w:spacing w:val="-4"/>
        </w:rPr>
        <w:t xml:space="preserve"> </w:t>
      </w:r>
      <w:r>
        <w:t>Bids.</w:t>
      </w:r>
    </w:p>
    <w:p w14:paraId="4823D693" w14:textId="77777777" w:rsidR="00084E8D" w:rsidRDefault="00F65A95">
      <w:pPr>
        <w:pStyle w:val="BodyText"/>
        <w:spacing w:before="113"/>
        <w:ind w:left="820" w:right="1032" w:firstLine="720"/>
        <w:jc w:val="both"/>
      </w:pPr>
      <w:r>
        <w:t>During evaluation of the bids, the Procuring Entity may, at its discretion, ask the Bidder</w:t>
      </w:r>
      <w:r>
        <w:rPr>
          <w:spacing w:val="1"/>
        </w:rPr>
        <w:t xml:space="preserve"> </w:t>
      </w:r>
      <w:r>
        <w:t>for a clarification of its bid. The request for clarification and the response shall be in writing, and</w:t>
      </w:r>
      <w:r>
        <w:rPr>
          <w:spacing w:val="-57"/>
        </w:rPr>
        <w:t xml:space="preserve"> </w:t>
      </w:r>
      <w:r>
        <w:t>no</w:t>
      </w:r>
      <w:r>
        <w:rPr>
          <w:spacing w:val="5"/>
        </w:rPr>
        <w:t xml:space="preserve"> </w:t>
      </w:r>
      <w:r>
        <w:t>change</w:t>
      </w:r>
      <w:r>
        <w:rPr>
          <w:spacing w:val="5"/>
        </w:rPr>
        <w:t xml:space="preserve"> </w:t>
      </w:r>
      <w:r>
        <w:t>in</w:t>
      </w:r>
      <w:r>
        <w:rPr>
          <w:spacing w:val="-4"/>
        </w:rPr>
        <w:t xml:space="preserve"> </w:t>
      </w:r>
      <w:r>
        <w:t>the prices</w:t>
      </w:r>
      <w:r>
        <w:rPr>
          <w:spacing w:val="-1"/>
        </w:rPr>
        <w:t xml:space="preserve"> </w:t>
      </w:r>
      <w:r>
        <w:t>or</w:t>
      </w:r>
      <w:r>
        <w:rPr>
          <w:spacing w:val="2"/>
        </w:rPr>
        <w:t xml:space="preserve"> </w:t>
      </w:r>
      <w:r>
        <w:t>substance of</w:t>
      </w:r>
      <w:r>
        <w:rPr>
          <w:spacing w:val="-7"/>
        </w:rPr>
        <w:t xml:space="preserve"> </w:t>
      </w:r>
      <w:r>
        <w:t>the</w:t>
      </w:r>
      <w:r>
        <w:rPr>
          <w:spacing w:val="1"/>
        </w:rPr>
        <w:t xml:space="preserve"> </w:t>
      </w:r>
      <w:r>
        <w:t>bid</w:t>
      </w:r>
      <w:r>
        <w:rPr>
          <w:spacing w:val="1"/>
        </w:rPr>
        <w:t xml:space="preserve"> </w:t>
      </w:r>
      <w:r>
        <w:t>shall</w:t>
      </w:r>
      <w:r>
        <w:rPr>
          <w:spacing w:val="-3"/>
        </w:rPr>
        <w:t xml:space="preserve"> </w:t>
      </w:r>
      <w:r>
        <w:t>be sought,</w:t>
      </w:r>
      <w:r>
        <w:rPr>
          <w:spacing w:val="-6"/>
        </w:rPr>
        <w:t xml:space="preserve"> </w:t>
      </w:r>
      <w:r>
        <w:t>offered,</w:t>
      </w:r>
      <w:r>
        <w:rPr>
          <w:spacing w:val="4"/>
        </w:rPr>
        <w:t xml:space="preserve"> </w:t>
      </w:r>
      <w:r>
        <w:t>or</w:t>
      </w:r>
      <w:r>
        <w:rPr>
          <w:spacing w:val="2"/>
        </w:rPr>
        <w:t xml:space="preserve"> </w:t>
      </w:r>
      <w:r>
        <w:t>permitted.</w:t>
      </w:r>
    </w:p>
    <w:p w14:paraId="21EBA444" w14:textId="77777777" w:rsidR="00084E8D" w:rsidRDefault="00F65A95">
      <w:pPr>
        <w:pStyle w:val="Heading3"/>
        <w:numPr>
          <w:ilvl w:val="0"/>
          <w:numId w:val="39"/>
        </w:numPr>
        <w:tabs>
          <w:tab w:val="left" w:pos="1541"/>
        </w:tabs>
        <w:spacing w:before="174"/>
        <w:ind w:left="1541" w:hanging="721"/>
        <w:jc w:val="both"/>
        <w:rPr>
          <w:rFonts w:ascii="Arial"/>
        </w:rPr>
      </w:pPr>
      <w:bookmarkStart w:id="34" w:name="29._Preliminary_Examination."/>
      <w:bookmarkEnd w:id="34"/>
      <w:r>
        <w:t>Preliminary</w:t>
      </w:r>
      <w:r>
        <w:rPr>
          <w:spacing w:val="-7"/>
        </w:rPr>
        <w:t xml:space="preserve"> </w:t>
      </w:r>
      <w:r>
        <w:t>Examination.</w:t>
      </w:r>
    </w:p>
    <w:p w14:paraId="68097687" w14:textId="77777777" w:rsidR="00084E8D" w:rsidRDefault="00F65A95">
      <w:pPr>
        <w:pStyle w:val="BodyText"/>
        <w:spacing w:before="113"/>
        <w:ind w:left="820" w:right="1331" w:firstLine="720"/>
        <w:jc w:val="both"/>
      </w:pPr>
      <w:r>
        <w:t>The Procuring Entity shall examine the bids to determine whether they are complete,</w:t>
      </w:r>
      <w:r>
        <w:rPr>
          <w:spacing w:val="1"/>
        </w:rPr>
        <w:t xml:space="preserve"> </w:t>
      </w:r>
      <w:r>
        <w:t>whether</w:t>
      </w:r>
      <w:r>
        <w:rPr>
          <w:spacing w:val="1"/>
        </w:rPr>
        <w:t xml:space="preserve"> </w:t>
      </w:r>
      <w:r>
        <w:t>any computational errors have</w:t>
      </w:r>
      <w:r>
        <w:rPr>
          <w:spacing w:val="1"/>
        </w:rPr>
        <w:t xml:space="preserve"> </w:t>
      </w:r>
      <w:r>
        <w:t>been made,</w:t>
      </w:r>
      <w:r>
        <w:rPr>
          <w:spacing w:val="1"/>
        </w:rPr>
        <w:t xml:space="preserve"> </w:t>
      </w:r>
      <w:r>
        <w:t>whether</w:t>
      </w:r>
      <w:r>
        <w:rPr>
          <w:spacing w:val="1"/>
        </w:rPr>
        <w:t xml:space="preserve"> </w:t>
      </w:r>
      <w:r>
        <w:t>required sureties</w:t>
      </w:r>
      <w:r>
        <w:rPr>
          <w:spacing w:val="1"/>
        </w:rPr>
        <w:t xml:space="preserve"> </w:t>
      </w:r>
      <w:r>
        <w:t>have</w:t>
      </w:r>
      <w:r>
        <w:rPr>
          <w:spacing w:val="1"/>
        </w:rPr>
        <w:t xml:space="preserve"> </w:t>
      </w:r>
      <w:r>
        <w:t>been</w:t>
      </w:r>
      <w:r>
        <w:rPr>
          <w:spacing w:val="1"/>
        </w:rPr>
        <w:t xml:space="preserve"> </w:t>
      </w:r>
      <w:r>
        <w:t>furnished,</w:t>
      </w:r>
      <w:r>
        <w:rPr>
          <w:spacing w:val="1"/>
        </w:rPr>
        <w:t xml:space="preserve"> </w:t>
      </w:r>
      <w:r>
        <w:t>whether</w:t>
      </w:r>
      <w:r>
        <w:rPr>
          <w:spacing w:val="1"/>
        </w:rPr>
        <w:t xml:space="preserve"> </w:t>
      </w:r>
      <w:r>
        <w:t>the</w:t>
      </w:r>
      <w:r>
        <w:rPr>
          <w:spacing w:val="1"/>
        </w:rPr>
        <w:t xml:space="preserve"> </w:t>
      </w:r>
      <w:r>
        <w:t>documents</w:t>
      </w:r>
      <w:r>
        <w:rPr>
          <w:spacing w:val="1"/>
        </w:rPr>
        <w:t xml:space="preserve"> </w:t>
      </w:r>
      <w:r>
        <w:t>have</w:t>
      </w:r>
      <w:r>
        <w:rPr>
          <w:spacing w:val="1"/>
        </w:rPr>
        <w:t xml:space="preserve"> </w:t>
      </w:r>
      <w:r>
        <w:t>been properly signed,</w:t>
      </w:r>
      <w:r>
        <w:rPr>
          <w:spacing w:val="1"/>
        </w:rPr>
        <w:t xml:space="preserve"> </w:t>
      </w:r>
      <w:r>
        <w:t>and</w:t>
      </w:r>
      <w:r>
        <w:rPr>
          <w:spacing w:val="1"/>
        </w:rPr>
        <w:t xml:space="preserve"> </w:t>
      </w:r>
      <w:r>
        <w:t>whether</w:t>
      </w:r>
      <w:r>
        <w:rPr>
          <w:spacing w:val="1"/>
        </w:rPr>
        <w:t xml:space="preserve"> </w:t>
      </w:r>
      <w:r>
        <w:t>the</w:t>
      </w:r>
      <w:r>
        <w:rPr>
          <w:spacing w:val="1"/>
        </w:rPr>
        <w:t xml:space="preserve"> </w:t>
      </w:r>
      <w:r>
        <w:t>bids</w:t>
      </w:r>
      <w:r>
        <w:rPr>
          <w:spacing w:val="1"/>
        </w:rPr>
        <w:t xml:space="preserve"> </w:t>
      </w:r>
      <w:r>
        <w:t>are</w:t>
      </w:r>
      <w:r>
        <w:rPr>
          <w:spacing w:val="1"/>
        </w:rPr>
        <w:t xml:space="preserve"> </w:t>
      </w:r>
      <w:r>
        <w:t>generally</w:t>
      </w:r>
      <w:r>
        <w:rPr>
          <w:spacing w:val="-3"/>
        </w:rPr>
        <w:t xml:space="preserve"> </w:t>
      </w:r>
      <w:r>
        <w:t>in</w:t>
      </w:r>
      <w:r>
        <w:rPr>
          <w:spacing w:val="2"/>
        </w:rPr>
        <w:t xml:space="preserve"> </w:t>
      </w:r>
      <w:r>
        <w:t>order.</w:t>
      </w:r>
    </w:p>
    <w:p w14:paraId="4E15113A" w14:textId="77777777" w:rsidR="00084E8D" w:rsidRDefault="00F65A95">
      <w:pPr>
        <w:pStyle w:val="ListParagraph"/>
        <w:numPr>
          <w:ilvl w:val="0"/>
          <w:numId w:val="35"/>
        </w:numPr>
        <w:tabs>
          <w:tab w:val="left" w:pos="1541"/>
        </w:tabs>
        <w:spacing w:before="116"/>
        <w:jc w:val="both"/>
        <w:rPr>
          <w:sz w:val="24"/>
        </w:rPr>
      </w:pPr>
      <w:r>
        <w:rPr>
          <w:sz w:val="24"/>
        </w:rPr>
        <w:t>In</w:t>
      </w:r>
      <w:r>
        <w:rPr>
          <w:spacing w:val="-7"/>
          <w:sz w:val="24"/>
        </w:rPr>
        <w:t xml:space="preserve"> </w:t>
      </w:r>
      <w:r>
        <w:rPr>
          <w:sz w:val="24"/>
        </w:rPr>
        <w:t>the</w:t>
      </w:r>
      <w:r>
        <w:rPr>
          <w:spacing w:val="-2"/>
          <w:sz w:val="24"/>
        </w:rPr>
        <w:t xml:space="preserve"> </w:t>
      </w:r>
      <w:r>
        <w:rPr>
          <w:sz w:val="24"/>
        </w:rPr>
        <w:t>financial</w:t>
      </w:r>
      <w:r>
        <w:rPr>
          <w:spacing w:val="-6"/>
          <w:sz w:val="24"/>
        </w:rPr>
        <w:t xml:space="preserve"> </w:t>
      </w:r>
      <w:r>
        <w:rPr>
          <w:sz w:val="24"/>
        </w:rPr>
        <w:t>bids</w:t>
      </w:r>
      <w:r>
        <w:rPr>
          <w:spacing w:val="-4"/>
          <w:sz w:val="24"/>
        </w:rPr>
        <w:t xml:space="preserve"> </w:t>
      </w:r>
      <w:r>
        <w:rPr>
          <w:sz w:val="24"/>
        </w:rPr>
        <w:t>the</w:t>
      </w:r>
      <w:r>
        <w:rPr>
          <w:spacing w:val="-2"/>
          <w:sz w:val="24"/>
        </w:rPr>
        <w:t xml:space="preserve"> </w:t>
      </w:r>
      <w:r>
        <w:rPr>
          <w:sz w:val="24"/>
        </w:rPr>
        <w:t>arithmetical</w:t>
      </w:r>
      <w:r>
        <w:rPr>
          <w:spacing w:val="-6"/>
          <w:sz w:val="24"/>
        </w:rPr>
        <w:t xml:space="preserve"> </w:t>
      </w:r>
      <w:r>
        <w:rPr>
          <w:sz w:val="24"/>
        </w:rPr>
        <w:t>errors</w:t>
      </w:r>
      <w:r>
        <w:rPr>
          <w:spacing w:val="-4"/>
          <w:sz w:val="24"/>
        </w:rPr>
        <w:t xml:space="preserve"> </w:t>
      </w:r>
      <w:r>
        <w:rPr>
          <w:sz w:val="24"/>
        </w:rPr>
        <w:t>shall</w:t>
      </w:r>
      <w:r>
        <w:rPr>
          <w:spacing w:val="-1"/>
          <w:sz w:val="24"/>
        </w:rPr>
        <w:t xml:space="preserve"> </w:t>
      </w:r>
      <w:r>
        <w:rPr>
          <w:sz w:val="24"/>
        </w:rPr>
        <w:t>be</w:t>
      </w:r>
      <w:r>
        <w:rPr>
          <w:spacing w:val="1"/>
          <w:sz w:val="24"/>
        </w:rPr>
        <w:t xml:space="preserve"> </w:t>
      </w:r>
      <w:r>
        <w:rPr>
          <w:sz w:val="24"/>
        </w:rPr>
        <w:t>rectified</w:t>
      </w:r>
      <w:r>
        <w:rPr>
          <w:spacing w:val="-1"/>
          <w:sz w:val="24"/>
        </w:rPr>
        <w:t xml:space="preserve"> </w:t>
      </w:r>
      <w:r>
        <w:rPr>
          <w:sz w:val="24"/>
        </w:rPr>
        <w:t>on</w:t>
      </w:r>
      <w:r>
        <w:rPr>
          <w:spacing w:val="-6"/>
          <w:sz w:val="24"/>
        </w:rPr>
        <w:t xml:space="preserve"> </w:t>
      </w:r>
      <w:r>
        <w:rPr>
          <w:sz w:val="24"/>
        </w:rPr>
        <w:t>the</w:t>
      </w:r>
      <w:r>
        <w:rPr>
          <w:spacing w:val="-3"/>
          <w:sz w:val="24"/>
        </w:rPr>
        <w:t xml:space="preserve"> </w:t>
      </w:r>
      <w:r>
        <w:rPr>
          <w:sz w:val="24"/>
        </w:rPr>
        <w:t>following</w:t>
      </w:r>
      <w:r>
        <w:rPr>
          <w:spacing w:val="-1"/>
          <w:sz w:val="24"/>
        </w:rPr>
        <w:t xml:space="preserve"> </w:t>
      </w:r>
      <w:r>
        <w:rPr>
          <w:sz w:val="24"/>
        </w:rPr>
        <w:t>basis.</w:t>
      </w:r>
    </w:p>
    <w:p w14:paraId="1942C566" w14:textId="77777777" w:rsidR="00084E8D" w:rsidRDefault="00F65A95">
      <w:pPr>
        <w:pStyle w:val="ListParagraph"/>
        <w:numPr>
          <w:ilvl w:val="0"/>
          <w:numId w:val="35"/>
        </w:numPr>
        <w:tabs>
          <w:tab w:val="left" w:pos="1541"/>
        </w:tabs>
        <w:spacing w:before="130" w:line="237" w:lineRule="auto"/>
        <w:ind w:right="1333"/>
        <w:jc w:val="both"/>
        <w:rPr>
          <w:sz w:val="24"/>
        </w:rPr>
      </w:pPr>
      <w:r>
        <w:rPr>
          <w:sz w:val="24"/>
        </w:rPr>
        <w:t>If there is a discrepancy between the unit price and the total price that is obtained by</w:t>
      </w:r>
      <w:r>
        <w:rPr>
          <w:spacing w:val="1"/>
          <w:sz w:val="24"/>
        </w:rPr>
        <w:t xml:space="preserve"> </w:t>
      </w:r>
      <w:r>
        <w:rPr>
          <w:sz w:val="24"/>
        </w:rPr>
        <w:t>multiplying the unit price and quantity, the unit price shall prevail, and the total price</w:t>
      </w:r>
      <w:r>
        <w:rPr>
          <w:spacing w:val="1"/>
          <w:sz w:val="24"/>
        </w:rPr>
        <w:t xml:space="preserve"> </w:t>
      </w:r>
      <w:r>
        <w:rPr>
          <w:sz w:val="24"/>
        </w:rPr>
        <w:t>shall</w:t>
      </w:r>
      <w:r>
        <w:rPr>
          <w:spacing w:val="2"/>
          <w:sz w:val="24"/>
        </w:rPr>
        <w:t xml:space="preserve"> </w:t>
      </w:r>
      <w:r>
        <w:rPr>
          <w:sz w:val="24"/>
        </w:rPr>
        <w:t>be</w:t>
      </w:r>
      <w:r>
        <w:rPr>
          <w:spacing w:val="1"/>
          <w:sz w:val="24"/>
        </w:rPr>
        <w:t xml:space="preserve"> </w:t>
      </w:r>
      <w:r>
        <w:rPr>
          <w:sz w:val="24"/>
        </w:rPr>
        <w:t>corrected.</w:t>
      </w:r>
    </w:p>
    <w:p w14:paraId="319BA00A" w14:textId="77777777" w:rsidR="00084E8D" w:rsidRDefault="00F65A95">
      <w:pPr>
        <w:pStyle w:val="ListParagraph"/>
        <w:numPr>
          <w:ilvl w:val="0"/>
          <w:numId w:val="35"/>
        </w:numPr>
        <w:tabs>
          <w:tab w:val="left" w:pos="1541"/>
        </w:tabs>
        <w:spacing w:before="126" w:line="237" w:lineRule="auto"/>
        <w:ind w:right="1344"/>
        <w:jc w:val="both"/>
        <w:rPr>
          <w:sz w:val="24"/>
        </w:rPr>
      </w:pPr>
      <w:r>
        <w:rPr>
          <w:sz w:val="24"/>
        </w:rPr>
        <w:t>If the Bidder does not accept the correction of the errors, its bid shall be rejected, and</w:t>
      </w:r>
      <w:r>
        <w:rPr>
          <w:spacing w:val="1"/>
          <w:sz w:val="24"/>
        </w:rPr>
        <w:t xml:space="preserve"> </w:t>
      </w:r>
      <w:r>
        <w:rPr>
          <w:sz w:val="24"/>
        </w:rPr>
        <w:t>its</w:t>
      </w:r>
      <w:r>
        <w:rPr>
          <w:spacing w:val="-1"/>
          <w:sz w:val="24"/>
        </w:rPr>
        <w:t xml:space="preserve"> </w:t>
      </w:r>
      <w:r>
        <w:rPr>
          <w:sz w:val="24"/>
        </w:rPr>
        <w:t>Bid</w:t>
      </w:r>
      <w:r>
        <w:rPr>
          <w:spacing w:val="2"/>
          <w:sz w:val="24"/>
        </w:rPr>
        <w:t xml:space="preserve"> </w:t>
      </w:r>
      <w:r>
        <w:rPr>
          <w:sz w:val="24"/>
        </w:rPr>
        <w:t>Security</w:t>
      </w:r>
      <w:r>
        <w:rPr>
          <w:spacing w:val="-3"/>
          <w:sz w:val="24"/>
        </w:rPr>
        <w:t xml:space="preserve"> </w:t>
      </w:r>
      <w:r>
        <w:rPr>
          <w:sz w:val="24"/>
        </w:rPr>
        <w:t>may be</w:t>
      </w:r>
      <w:r>
        <w:rPr>
          <w:spacing w:val="5"/>
          <w:sz w:val="24"/>
        </w:rPr>
        <w:t xml:space="preserve"> </w:t>
      </w:r>
      <w:r>
        <w:rPr>
          <w:sz w:val="24"/>
        </w:rPr>
        <w:t>forfeited.</w:t>
      </w:r>
    </w:p>
    <w:p w14:paraId="3A576C23" w14:textId="77777777" w:rsidR="00084E8D" w:rsidRDefault="00F65A95">
      <w:pPr>
        <w:pStyle w:val="ListParagraph"/>
        <w:numPr>
          <w:ilvl w:val="0"/>
          <w:numId w:val="35"/>
        </w:numPr>
        <w:tabs>
          <w:tab w:val="left" w:pos="1541"/>
        </w:tabs>
        <w:spacing w:before="123"/>
        <w:jc w:val="both"/>
        <w:rPr>
          <w:sz w:val="24"/>
        </w:rPr>
      </w:pPr>
      <w:r>
        <w:rPr>
          <w:sz w:val="24"/>
        </w:rPr>
        <w:t>If</w:t>
      </w:r>
      <w:r>
        <w:rPr>
          <w:spacing w:val="-9"/>
          <w:sz w:val="24"/>
        </w:rPr>
        <w:t xml:space="preserve"> </w:t>
      </w:r>
      <w:r>
        <w:rPr>
          <w:sz w:val="24"/>
        </w:rPr>
        <w:t>there</w:t>
      </w:r>
      <w:r>
        <w:rPr>
          <w:spacing w:val="4"/>
          <w:sz w:val="24"/>
        </w:rPr>
        <w:t xml:space="preserve"> </w:t>
      </w:r>
      <w:r>
        <w:rPr>
          <w:sz w:val="24"/>
        </w:rPr>
        <w:t>is</w:t>
      </w:r>
      <w:r>
        <w:rPr>
          <w:spacing w:val="-3"/>
          <w:sz w:val="24"/>
        </w:rPr>
        <w:t xml:space="preserve"> </w:t>
      </w:r>
      <w:r>
        <w:rPr>
          <w:sz w:val="24"/>
        </w:rPr>
        <w:t>a</w:t>
      </w:r>
      <w:r>
        <w:rPr>
          <w:spacing w:val="-1"/>
          <w:sz w:val="24"/>
        </w:rPr>
        <w:t xml:space="preserve"> </w:t>
      </w:r>
      <w:r>
        <w:rPr>
          <w:sz w:val="24"/>
        </w:rPr>
        <w:t>discrepancy</w:t>
      </w:r>
      <w:r>
        <w:rPr>
          <w:spacing w:val="-1"/>
          <w:sz w:val="24"/>
        </w:rPr>
        <w:t xml:space="preserve"> </w:t>
      </w:r>
      <w:r>
        <w:rPr>
          <w:sz w:val="24"/>
        </w:rPr>
        <w:t>between</w:t>
      </w:r>
      <w:r>
        <w:rPr>
          <w:spacing w:val="-5"/>
          <w:sz w:val="24"/>
        </w:rPr>
        <w:t xml:space="preserve"> </w:t>
      </w:r>
      <w:r>
        <w:rPr>
          <w:sz w:val="24"/>
        </w:rPr>
        <w:t>words</w:t>
      </w:r>
      <w:r>
        <w:rPr>
          <w:spacing w:val="-2"/>
          <w:sz w:val="24"/>
        </w:rPr>
        <w:t xml:space="preserve"> </w:t>
      </w:r>
      <w:r>
        <w:rPr>
          <w:sz w:val="24"/>
        </w:rPr>
        <w:t>and</w:t>
      </w:r>
      <w:r>
        <w:rPr>
          <w:spacing w:val="-1"/>
          <w:sz w:val="24"/>
        </w:rPr>
        <w:t xml:space="preserve"> </w:t>
      </w:r>
      <w:r>
        <w:rPr>
          <w:sz w:val="24"/>
        </w:rPr>
        <w:t>figures,</w:t>
      </w:r>
      <w:r>
        <w:rPr>
          <w:spacing w:val="-3"/>
          <w:sz w:val="24"/>
        </w:rPr>
        <w:t xml:space="preserve"> </w:t>
      </w:r>
      <w:r>
        <w:rPr>
          <w:sz w:val="24"/>
        </w:rPr>
        <w:t>the</w:t>
      </w:r>
      <w:r>
        <w:rPr>
          <w:spacing w:val="-2"/>
          <w:sz w:val="24"/>
        </w:rPr>
        <w:t xml:space="preserve"> </w:t>
      </w:r>
      <w:r>
        <w:rPr>
          <w:sz w:val="24"/>
        </w:rPr>
        <w:t>amount</w:t>
      </w:r>
      <w:r>
        <w:rPr>
          <w:spacing w:val="5"/>
          <w:sz w:val="24"/>
        </w:rPr>
        <w:t xml:space="preserve"> </w:t>
      </w:r>
      <w:r>
        <w:rPr>
          <w:sz w:val="24"/>
        </w:rPr>
        <w:t>in</w:t>
      </w:r>
      <w:r>
        <w:rPr>
          <w:spacing w:val="-6"/>
          <w:sz w:val="24"/>
        </w:rPr>
        <w:t xml:space="preserve"> </w:t>
      </w:r>
      <w:r>
        <w:rPr>
          <w:sz w:val="24"/>
        </w:rPr>
        <w:t>words</w:t>
      </w:r>
      <w:r>
        <w:rPr>
          <w:spacing w:val="8"/>
          <w:sz w:val="24"/>
        </w:rPr>
        <w:t xml:space="preserve"> </w:t>
      </w:r>
      <w:r>
        <w:rPr>
          <w:sz w:val="24"/>
        </w:rPr>
        <w:t>shall</w:t>
      </w:r>
      <w:r>
        <w:rPr>
          <w:spacing w:val="-9"/>
          <w:sz w:val="24"/>
        </w:rPr>
        <w:t xml:space="preserve"> </w:t>
      </w:r>
      <w:r>
        <w:rPr>
          <w:sz w:val="24"/>
        </w:rPr>
        <w:t>prevail.</w:t>
      </w:r>
    </w:p>
    <w:p w14:paraId="46DC3FA6" w14:textId="77777777" w:rsidR="00084E8D" w:rsidRDefault="00F65A95">
      <w:pPr>
        <w:pStyle w:val="BodyText"/>
        <w:spacing w:before="118"/>
        <w:ind w:left="820" w:right="1329" w:firstLine="720"/>
        <w:jc w:val="both"/>
      </w:pPr>
      <w:r>
        <w:t>The Procuring Entity may waive any minor informality, nonconformity, or irregularity</w:t>
      </w:r>
      <w:r>
        <w:rPr>
          <w:spacing w:val="-57"/>
        </w:rPr>
        <w:t xml:space="preserve"> </w:t>
      </w:r>
      <w:r>
        <w:t>in a bid which does not</w:t>
      </w:r>
      <w:r>
        <w:rPr>
          <w:spacing w:val="1"/>
        </w:rPr>
        <w:t xml:space="preserve"> </w:t>
      </w:r>
      <w:r>
        <w:t>constitute a material</w:t>
      </w:r>
      <w:r>
        <w:rPr>
          <w:spacing w:val="1"/>
        </w:rPr>
        <w:t xml:space="preserve"> </w:t>
      </w:r>
      <w:r>
        <w:t>deviation,</w:t>
      </w:r>
      <w:r>
        <w:rPr>
          <w:spacing w:val="1"/>
        </w:rPr>
        <w:t xml:space="preserve"> </w:t>
      </w:r>
      <w:r>
        <w:t>provided such waiver</w:t>
      </w:r>
      <w:r>
        <w:rPr>
          <w:spacing w:val="1"/>
        </w:rPr>
        <w:t xml:space="preserve"> </w:t>
      </w:r>
      <w:r>
        <w:t>does not</w:t>
      </w:r>
      <w:r>
        <w:rPr>
          <w:spacing w:val="1"/>
        </w:rPr>
        <w:t xml:space="preserve"> </w:t>
      </w:r>
      <w:r>
        <w:t>prejudice or</w:t>
      </w:r>
      <w:r>
        <w:rPr>
          <w:spacing w:val="3"/>
        </w:rPr>
        <w:t xml:space="preserve"> </w:t>
      </w:r>
      <w:r>
        <w:t>affect</w:t>
      </w:r>
      <w:r>
        <w:rPr>
          <w:spacing w:val="6"/>
        </w:rPr>
        <w:t xml:space="preserve"> </w:t>
      </w:r>
      <w:r>
        <w:t>the</w:t>
      </w:r>
      <w:r>
        <w:rPr>
          <w:spacing w:val="1"/>
        </w:rPr>
        <w:t xml:space="preserve"> </w:t>
      </w:r>
      <w:r>
        <w:t>relative</w:t>
      </w:r>
      <w:r>
        <w:rPr>
          <w:spacing w:val="1"/>
        </w:rPr>
        <w:t xml:space="preserve"> </w:t>
      </w:r>
      <w:r>
        <w:t>ranking</w:t>
      </w:r>
      <w:r>
        <w:rPr>
          <w:spacing w:val="1"/>
        </w:rPr>
        <w:t xml:space="preserve"> </w:t>
      </w:r>
      <w:r>
        <w:t>of any</w:t>
      </w:r>
      <w:r>
        <w:rPr>
          <w:spacing w:val="-4"/>
        </w:rPr>
        <w:t xml:space="preserve"> </w:t>
      </w:r>
      <w:r>
        <w:t>Bidder.</w:t>
      </w:r>
    </w:p>
    <w:p w14:paraId="0A82A158" w14:textId="77777777" w:rsidR="00084E8D" w:rsidRDefault="00084E8D">
      <w:pPr>
        <w:jc w:val="both"/>
        <w:sectPr w:rsidR="00084E8D">
          <w:pgSz w:w="12240" w:h="15840"/>
          <w:pgMar w:top="1380" w:right="420" w:bottom="480" w:left="620" w:header="0" w:footer="218" w:gutter="0"/>
          <w:cols w:space="720"/>
        </w:sectPr>
      </w:pPr>
    </w:p>
    <w:p w14:paraId="50745EDF" w14:textId="26A5A519" w:rsidR="00084E8D" w:rsidRDefault="00F65A95">
      <w:pPr>
        <w:pStyle w:val="BodyText"/>
        <w:spacing w:before="72"/>
        <w:ind w:left="820" w:right="1319" w:firstLine="720"/>
        <w:jc w:val="both"/>
      </w:pPr>
      <w:r>
        <w:lastRenderedPageBreak/>
        <w:t>Prior to the detailed evaluation, the Procuring Entity shall determine the substantial</w:t>
      </w:r>
      <w:r>
        <w:rPr>
          <w:spacing w:val="1"/>
        </w:rPr>
        <w:t xml:space="preserve"> </w:t>
      </w:r>
      <w:r>
        <w:t>responsiveness</w:t>
      </w:r>
      <w:r>
        <w:rPr>
          <w:spacing w:val="1"/>
        </w:rPr>
        <w:t xml:space="preserve"> </w:t>
      </w:r>
      <w:r>
        <w:t>of</w:t>
      </w:r>
      <w:r>
        <w:rPr>
          <w:spacing w:val="1"/>
        </w:rPr>
        <w:t xml:space="preserve"> </w:t>
      </w:r>
      <w:r>
        <w:t>each</w:t>
      </w:r>
      <w:r>
        <w:rPr>
          <w:spacing w:val="1"/>
        </w:rPr>
        <w:t xml:space="preserve"> </w:t>
      </w:r>
      <w:r>
        <w:t>bid</w:t>
      </w:r>
      <w:r>
        <w:rPr>
          <w:spacing w:val="1"/>
        </w:rPr>
        <w:t xml:space="preserve"> </w:t>
      </w:r>
      <w:r>
        <w:t>to</w:t>
      </w:r>
      <w:r>
        <w:rPr>
          <w:spacing w:val="1"/>
        </w:rPr>
        <w:t xml:space="preserve"> </w:t>
      </w:r>
      <w:r>
        <w:t>the</w:t>
      </w:r>
      <w:r>
        <w:rPr>
          <w:spacing w:val="1"/>
        </w:rPr>
        <w:t xml:space="preserve"> </w:t>
      </w:r>
      <w:r>
        <w:t>bidding</w:t>
      </w:r>
      <w:r>
        <w:rPr>
          <w:spacing w:val="1"/>
        </w:rPr>
        <w:t xml:space="preserve"> </w:t>
      </w:r>
      <w:r>
        <w:t>documents.</w:t>
      </w:r>
      <w:r>
        <w:rPr>
          <w:spacing w:val="1"/>
        </w:rPr>
        <w:t xml:space="preserve"> </w:t>
      </w:r>
      <w:r>
        <w:t>For</w:t>
      </w:r>
      <w:r>
        <w:rPr>
          <w:spacing w:val="1"/>
        </w:rPr>
        <w:t xml:space="preserve"> </w:t>
      </w:r>
      <w:r>
        <w:t>purposes</w:t>
      </w:r>
      <w:r>
        <w:rPr>
          <w:spacing w:val="1"/>
        </w:rPr>
        <w:t xml:space="preserve"> </w:t>
      </w:r>
      <w:r>
        <w:t>of</w:t>
      </w:r>
      <w:r>
        <w:rPr>
          <w:spacing w:val="1"/>
        </w:rPr>
        <w:t xml:space="preserve"> </w:t>
      </w:r>
      <w:r>
        <w:t>this</w:t>
      </w:r>
      <w:r>
        <w:rPr>
          <w:spacing w:val="1"/>
        </w:rPr>
        <w:t xml:space="preserve"> </w:t>
      </w:r>
      <w:r>
        <w:t>clause,</w:t>
      </w:r>
      <w:r>
        <w:rPr>
          <w:spacing w:val="1"/>
        </w:rPr>
        <w:t xml:space="preserve"> </w:t>
      </w:r>
      <w:r>
        <w:t>a</w:t>
      </w:r>
      <w:r>
        <w:rPr>
          <w:spacing w:val="1"/>
        </w:rPr>
        <w:t xml:space="preserve"> </w:t>
      </w:r>
      <w:r>
        <w:t>substantially responsive bid is one, which conforms to all the terms and conditions of the</w:t>
      </w:r>
      <w:r>
        <w:rPr>
          <w:spacing w:val="1"/>
        </w:rPr>
        <w:t xml:space="preserve"> </w:t>
      </w:r>
      <w:r>
        <w:t>bidding documents without material deviations. Deviations from, or objections or reservations</w:t>
      </w:r>
      <w:r>
        <w:rPr>
          <w:spacing w:val="-57"/>
        </w:rPr>
        <w:t xml:space="preserve"> </w:t>
      </w:r>
      <w:r>
        <w:t>to critical provisions, such as those concerning Applicable Laws, Taxes, strep code fee &amp;</w:t>
      </w:r>
      <w:r>
        <w:rPr>
          <w:spacing w:val="1"/>
        </w:rPr>
        <w:t xml:space="preserve"> </w:t>
      </w:r>
      <w:r>
        <w:t>Duties</w:t>
      </w:r>
      <w:r>
        <w:rPr>
          <w:spacing w:val="1"/>
        </w:rPr>
        <w:t xml:space="preserve"> </w:t>
      </w:r>
      <w:r>
        <w:t>and</w:t>
      </w:r>
      <w:r>
        <w:rPr>
          <w:spacing w:val="1"/>
        </w:rPr>
        <w:t xml:space="preserve"> </w:t>
      </w:r>
      <w:r>
        <w:t>internationally</w:t>
      </w:r>
      <w:r>
        <w:rPr>
          <w:spacing w:val="1"/>
        </w:rPr>
        <w:t xml:space="preserve"> </w:t>
      </w:r>
      <w:r>
        <w:t>recognized</w:t>
      </w:r>
      <w:r>
        <w:rPr>
          <w:spacing w:val="1"/>
        </w:rPr>
        <w:t xml:space="preserve"> </w:t>
      </w:r>
      <w:r>
        <w:t>best</w:t>
      </w:r>
      <w:r>
        <w:rPr>
          <w:spacing w:val="1"/>
        </w:rPr>
        <w:t xml:space="preserve"> </w:t>
      </w:r>
      <w:r>
        <w:t>practices</w:t>
      </w:r>
      <w:r>
        <w:rPr>
          <w:spacing w:val="1"/>
        </w:rPr>
        <w:t xml:space="preserve"> </w:t>
      </w:r>
      <w:r>
        <w:t>shall</w:t>
      </w:r>
      <w:r>
        <w:rPr>
          <w:spacing w:val="1"/>
        </w:rPr>
        <w:t xml:space="preserve"> </w:t>
      </w:r>
      <w:r>
        <w:t>be</w:t>
      </w:r>
      <w:r>
        <w:rPr>
          <w:spacing w:val="1"/>
        </w:rPr>
        <w:t xml:space="preserve"> </w:t>
      </w:r>
      <w:r>
        <w:t>deemed</w:t>
      </w:r>
      <w:r>
        <w:rPr>
          <w:spacing w:val="1"/>
        </w:rPr>
        <w:t xml:space="preserve"> </w:t>
      </w:r>
      <w:r>
        <w:t>to</w:t>
      </w:r>
      <w:r>
        <w:rPr>
          <w:spacing w:val="1"/>
        </w:rPr>
        <w:t xml:space="preserve"> </w:t>
      </w:r>
      <w:r>
        <w:t>be</w:t>
      </w:r>
      <w:r>
        <w:rPr>
          <w:spacing w:val="1"/>
        </w:rPr>
        <w:t xml:space="preserve"> </w:t>
      </w:r>
      <w:r>
        <w:t>a</w:t>
      </w:r>
      <w:r>
        <w:rPr>
          <w:spacing w:val="60"/>
        </w:rPr>
        <w:t xml:space="preserve"> </w:t>
      </w:r>
      <w:r>
        <w:t>material</w:t>
      </w:r>
      <w:r>
        <w:rPr>
          <w:spacing w:val="1"/>
        </w:rPr>
        <w:t xml:space="preserve"> </w:t>
      </w:r>
      <w:r>
        <w:t>deviation for technical proposals and Bid Security for financial proposals. The Procuring</w:t>
      </w:r>
      <w:r>
        <w:rPr>
          <w:spacing w:val="1"/>
        </w:rPr>
        <w:t xml:space="preserve"> </w:t>
      </w:r>
      <w:r>
        <w:t>Entity’s determination of a bid’s responsiveness is to be based on the contents of the bid itself</w:t>
      </w:r>
      <w:r>
        <w:rPr>
          <w:spacing w:val="-57"/>
        </w:rPr>
        <w:t xml:space="preserve"> </w:t>
      </w:r>
      <w:r>
        <w:t>without</w:t>
      </w:r>
      <w:r>
        <w:rPr>
          <w:spacing w:val="3"/>
        </w:rPr>
        <w:t xml:space="preserve"> </w:t>
      </w:r>
      <w:r>
        <w:t>recourse</w:t>
      </w:r>
      <w:r>
        <w:rPr>
          <w:spacing w:val="2"/>
        </w:rPr>
        <w:t xml:space="preserve"> </w:t>
      </w:r>
      <w:r>
        <w:t>extrinsic</w:t>
      </w:r>
      <w:r>
        <w:rPr>
          <w:spacing w:val="2"/>
        </w:rPr>
        <w:t xml:space="preserve"> </w:t>
      </w:r>
      <w:r>
        <w:t>evidence.</w:t>
      </w:r>
    </w:p>
    <w:p w14:paraId="1B6869CE" w14:textId="77777777" w:rsidR="00084E8D" w:rsidRDefault="00F65A95">
      <w:pPr>
        <w:pStyle w:val="BodyText"/>
        <w:spacing w:before="119"/>
        <w:ind w:left="820" w:right="1332" w:firstLine="720"/>
        <w:jc w:val="both"/>
      </w:pPr>
      <w:r>
        <w:t>If a bid is not substantially responsive due to the matters concerning to 29.4 above, it</w:t>
      </w:r>
      <w:r>
        <w:rPr>
          <w:spacing w:val="1"/>
        </w:rPr>
        <w:t xml:space="preserve"> </w:t>
      </w:r>
      <w:r>
        <w:t>shall be rejected by the Procuring Entity and may not subsequently be made responsive by the</w:t>
      </w:r>
      <w:r>
        <w:rPr>
          <w:spacing w:val="-57"/>
        </w:rPr>
        <w:t xml:space="preserve"> </w:t>
      </w:r>
      <w:r>
        <w:t>Bidder</w:t>
      </w:r>
      <w:r>
        <w:rPr>
          <w:spacing w:val="7"/>
        </w:rPr>
        <w:t xml:space="preserve"> </w:t>
      </w:r>
      <w:r>
        <w:t>by</w:t>
      </w:r>
      <w:r>
        <w:rPr>
          <w:spacing w:val="-8"/>
        </w:rPr>
        <w:t xml:space="preserve"> </w:t>
      </w:r>
      <w:r>
        <w:t>correction</w:t>
      </w:r>
      <w:r>
        <w:rPr>
          <w:spacing w:val="-3"/>
        </w:rPr>
        <w:t xml:space="preserve"> </w:t>
      </w:r>
      <w:r>
        <w:t>of</w:t>
      </w:r>
      <w:r>
        <w:rPr>
          <w:spacing w:val="-2"/>
        </w:rPr>
        <w:t xml:space="preserve"> </w:t>
      </w:r>
      <w:r>
        <w:t>the</w:t>
      </w:r>
      <w:r>
        <w:rPr>
          <w:spacing w:val="1"/>
        </w:rPr>
        <w:t xml:space="preserve"> </w:t>
      </w:r>
      <w:r>
        <w:t>nonconformity.</w:t>
      </w:r>
    </w:p>
    <w:p w14:paraId="0FAFC0AE" w14:textId="77777777" w:rsidR="00084E8D" w:rsidRDefault="00F65A95">
      <w:pPr>
        <w:pStyle w:val="Heading3"/>
        <w:numPr>
          <w:ilvl w:val="0"/>
          <w:numId w:val="39"/>
        </w:numPr>
        <w:tabs>
          <w:tab w:val="left" w:pos="1541"/>
        </w:tabs>
        <w:spacing w:before="131"/>
        <w:ind w:left="1541" w:hanging="721"/>
        <w:jc w:val="both"/>
        <w:rPr>
          <w:rFonts w:ascii="Arial"/>
        </w:rPr>
      </w:pPr>
      <w:bookmarkStart w:id="35" w:name="30._Evaluation_of_Bids."/>
      <w:bookmarkEnd w:id="35"/>
      <w:r>
        <w:t>Evaluation</w:t>
      </w:r>
      <w:r>
        <w:rPr>
          <w:spacing w:val="-1"/>
        </w:rPr>
        <w:t xml:space="preserve"> </w:t>
      </w:r>
      <w:r>
        <w:t>of</w:t>
      </w:r>
      <w:r>
        <w:rPr>
          <w:spacing w:val="-3"/>
        </w:rPr>
        <w:t xml:space="preserve"> </w:t>
      </w:r>
      <w:r>
        <w:t>Bids.</w:t>
      </w:r>
    </w:p>
    <w:p w14:paraId="647F9991" w14:textId="15DF3814" w:rsidR="00084E8D" w:rsidRDefault="00F65A95">
      <w:pPr>
        <w:pStyle w:val="BodyText"/>
        <w:spacing w:before="113"/>
        <w:ind w:left="820" w:right="1330" w:firstLine="720"/>
        <w:jc w:val="both"/>
      </w:pPr>
      <w:r>
        <w:t>The</w:t>
      </w:r>
      <w:r>
        <w:rPr>
          <w:spacing w:val="1"/>
        </w:rPr>
        <w:t xml:space="preserve"> </w:t>
      </w:r>
      <w:r>
        <w:t>Procuring</w:t>
      </w:r>
      <w:r>
        <w:rPr>
          <w:spacing w:val="1"/>
        </w:rPr>
        <w:t xml:space="preserve"> </w:t>
      </w:r>
      <w:r>
        <w:t>Entity</w:t>
      </w:r>
      <w:r>
        <w:rPr>
          <w:spacing w:val="1"/>
        </w:rPr>
        <w:t xml:space="preserve"> </w:t>
      </w:r>
      <w:r>
        <w:t>shall</w:t>
      </w:r>
      <w:r>
        <w:rPr>
          <w:spacing w:val="1"/>
        </w:rPr>
        <w:t xml:space="preserve"> </w:t>
      </w:r>
      <w:r>
        <w:t>evaluate</w:t>
      </w:r>
      <w:r>
        <w:rPr>
          <w:spacing w:val="1"/>
        </w:rPr>
        <w:t xml:space="preserve"> </w:t>
      </w:r>
      <w:r>
        <w:t>and</w:t>
      </w:r>
      <w:r>
        <w:rPr>
          <w:spacing w:val="1"/>
        </w:rPr>
        <w:t xml:space="preserve"> </w:t>
      </w:r>
      <w:r>
        <w:t>compare</w:t>
      </w:r>
      <w:r>
        <w:rPr>
          <w:spacing w:val="1"/>
        </w:rPr>
        <w:t xml:space="preserve"> </w:t>
      </w:r>
      <w:r>
        <w:t>the</w:t>
      </w:r>
      <w:r>
        <w:rPr>
          <w:spacing w:val="1"/>
        </w:rPr>
        <w:t xml:space="preserve"> </w:t>
      </w:r>
      <w:r>
        <w:t>bids,</w:t>
      </w:r>
      <w:r>
        <w:rPr>
          <w:spacing w:val="1"/>
        </w:rPr>
        <w:t xml:space="preserve"> </w:t>
      </w:r>
      <w:r>
        <w:t>which</w:t>
      </w:r>
      <w:r>
        <w:rPr>
          <w:spacing w:val="1"/>
        </w:rPr>
        <w:t xml:space="preserve"> </w:t>
      </w:r>
      <w:r>
        <w:t>have</w:t>
      </w:r>
      <w:r>
        <w:rPr>
          <w:spacing w:val="60"/>
        </w:rPr>
        <w:t xml:space="preserve"> </w:t>
      </w:r>
      <w:r>
        <w:t>been</w:t>
      </w:r>
      <w:r>
        <w:rPr>
          <w:spacing w:val="1"/>
        </w:rPr>
        <w:t xml:space="preserve"> </w:t>
      </w:r>
      <w:r>
        <w:t>determined to</w:t>
      </w:r>
      <w:r>
        <w:rPr>
          <w:spacing w:val="5"/>
        </w:rPr>
        <w:t xml:space="preserve"> </w:t>
      </w:r>
      <w:r>
        <w:t>be</w:t>
      </w:r>
      <w:r>
        <w:rPr>
          <w:spacing w:val="-1"/>
        </w:rPr>
        <w:t xml:space="preserve"> </w:t>
      </w:r>
      <w:r>
        <w:t>substantially</w:t>
      </w:r>
      <w:r>
        <w:rPr>
          <w:spacing w:val="-4"/>
        </w:rPr>
        <w:t xml:space="preserve"> </w:t>
      </w:r>
      <w:r>
        <w:t>responsive</w:t>
      </w:r>
      <w:r>
        <w:rPr>
          <w:spacing w:val="4"/>
        </w:rPr>
        <w:t xml:space="preserve"> </w:t>
      </w:r>
      <w:r>
        <w:t>in accordance</w:t>
      </w:r>
      <w:r>
        <w:rPr>
          <w:spacing w:val="-1"/>
        </w:rPr>
        <w:t xml:space="preserve"> </w:t>
      </w:r>
      <w:r>
        <w:t>with</w:t>
      </w:r>
      <w:r>
        <w:rPr>
          <w:spacing w:val="-4"/>
        </w:rPr>
        <w:t xml:space="preserve"> </w:t>
      </w:r>
      <w:r>
        <w:t>ITB</w:t>
      </w:r>
      <w:r>
        <w:rPr>
          <w:spacing w:val="-2"/>
        </w:rPr>
        <w:t xml:space="preserve"> </w:t>
      </w:r>
      <w:r>
        <w:t>Clause</w:t>
      </w:r>
      <w:r>
        <w:rPr>
          <w:spacing w:val="-1"/>
        </w:rPr>
        <w:t xml:space="preserve"> </w:t>
      </w:r>
      <w:r>
        <w:t>29</w:t>
      </w:r>
      <w:r w:rsidR="006D472C">
        <w:t xml:space="preserve"> </w:t>
      </w:r>
      <w:r>
        <w:t>above.</w:t>
      </w:r>
    </w:p>
    <w:p w14:paraId="0E333F06" w14:textId="77777777" w:rsidR="00084E8D" w:rsidRDefault="00F65A95">
      <w:pPr>
        <w:pStyle w:val="BodyText"/>
        <w:spacing w:before="118" w:line="237" w:lineRule="auto"/>
        <w:ind w:left="820" w:right="1335" w:firstLine="720"/>
        <w:jc w:val="both"/>
      </w:pPr>
      <w:r>
        <w:t>All bids shall be evaluated in accordance with the Evaluation Criteria and other terms</w:t>
      </w:r>
      <w:r>
        <w:rPr>
          <w:spacing w:val="1"/>
        </w:rPr>
        <w:t xml:space="preserve"> </w:t>
      </w:r>
      <w:r>
        <w:t>and</w:t>
      </w:r>
      <w:r>
        <w:rPr>
          <w:spacing w:val="1"/>
        </w:rPr>
        <w:t xml:space="preserve"> </w:t>
      </w:r>
      <w:r>
        <w:t>conditions</w:t>
      </w:r>
      <w:r>
        <w:rPr>
          <w:spacing w:val="-1"/>
        </w:rPr>
        <w:t xml:space="preserve"> </w:t>
      </w:r>
      <w:r>
        <w:t>set</w:t>
      </w:r>
      <w:r>
        <w:rPr>
          <w:spacing w:val="6"/>
        </w:rPr>
        <w:t xml:space="preserve"> </w:t>
      </w:r>
      <w:r>
        <w:t>forth in</w:t>
      </w:r>
      <w:r>
        <w:rPr>
          <w:spacing w:val="-4"/>
        </w:rPr>
        <w:t xml:space="preserve"> </w:t>
      </w:r>
      <w:r>
        <w:t>these</w:t>
      </w:r>
      <w:r>
        <w:rPr>
          <w:spacing w:val="1"/>
        </w:rPr>
        <w:t xml:space="preserve"> </w:t>
      </w:r>
      <w:r>
        <w:t>Standard</w:t>
      </w:r>
      <w:r>
        <w:rPr>
          <w:spacing w:val="1"/>
        </w:rPr>
        <w:t xml:space="preserve"> </w:t>
      </w:r>
      <w:r>
        <w:t>Bidding</w:t>
      </w:r>
      <w:r>
        <w:rPr>
          <w:spacing w:val="9"/>
        </w:rPr>
        <w:t xml:space="preserve"> </w:t>
      </w:r>
      <w:r>
        <w:t>Documents</w:t>
      </w:r>
      <w:r>
        <w:rPr>
          <w:spacing w:val="-1"/>
        </w:rPr>
        <w:t xml:space="preserve"> </w:t>
      </w:r>
      <w:r>
        <w:t>(SBDs).</w:t>
      </w:r>
    </w:p>
    <w:p w14:paraId="5F057982" w14:textId="77777777" w:rsidR="00084E8D" w:rsidRDefault="00F65A95">
      <w:pPr>
        <w:pStyle w:val="BodyText"/>
        <w:spacing w:before="123"/>
        <w:ind w:left="820" w:right="1326" w:firstLine="720"/>
        <w:jc w:val="both"/>
      </w:pPr>
      <w:r>
        <w:t>For the purposes of comparison of bids quoted in different currencies, the price shall</w:t>
      </w:r>
      <w:r>
        <w:rPr>
          <w:spacing w:val="1"/>
        </w:rPr>
        <w:t xml:space="preserve"> </w:t>
      </w:r>
      <w:r>
        <w:t>be converted into Pak Rupees. The rate of exchange shall be the selling rate, prevailing on the</w:t>
      </w:r>
      <w:r>
        <w:rPr>
          <w:spacing w:val="-57"/>
        </w:rPr>
        <w:t xml:space="preserve"> </w:t>
      </w:r>
      <w:r>
        <w:t>date of opening of bids specified in the bidding documents, as notified by the State Bank of</w:t>
      </w:r>
      <w:r>
        <w:rPr>
          <w:spacing w:val="1"/>
        </w:rPr>
        <w:t xml:space="preserve"> </w:t>
      </w:r>
      <w:r>
        <w:t>Pakistan/</w:t>
      </w:r>
      <w:r>
        <w:rPr>
          <w:spacing w:val="1"/>
        </w:rPr>
        <w:t xml:space="preserve"> </w:t>
      </w:r>
      <w:r>
        <w:t>National</w:t>
      </w:r>
      <w:r>
        <w:rPr>
          <w:spacing w:val="-3"/>
        </w:rPr>
        <w:t xml:space="preserve"> </w:t>
      </w:r>
      <w:r>
        <w:t>Bank</w:t>
      </w:r>
      <w:r>
        <w:rPr>
          <w:spacing w:val="2"/>
        </w:rPr>
        <w:t xml:space="preserve"> </w:t>
      </w:r>
      <w:r>
        <w:t>of</w:t>
      </w:r>
      <w:r>
        <w:rPr>
          <w:spacing w:val="-6"/>
        </w:rPr>
        <w:t xml:space="preserve"> </w:t>
      </w:r>
      <w:r>
        <w:t>Pakistan</w:t>
      </w:r>
      <w:r>
        <w:rPr>
          <w:spacing w:val="-3"/>
        </w:rPr>
        <w:t xml:space="preserve"> </w:t>
      </w:r>
      <w:r>
        <w:t>on</w:t>
      </w:r>
      <w:r>
        <w:rPr>
          <w:spacing w:val="2"/>
        </w:rPr>
        <w:t xml:space="preserve"> </w:t>
      </w:r>
      <w:r>
        <w:t>that</w:t>
      </w:r>
      <w:r>
        <w:rPr>
          <w:spacing w:val="2"/>
        </w:rPr>
        <w:t xml:space="preserve"> </w:t>
      </w:r>
      <w:r>
        <w:t>day.</w:t>
      </w:r>
    </w:p>
    <w:p w14:paraId="70135022" w14:textId="77777777" w:rsidR="00084E8D" w:rsidRDefault="00F65A95">
      <w:pPr>
        <w:pStyle w:val="BodyText"/>
        <w:spacing w:before="116"/>
        <w:ind w:left="820" w:right="1332" w:firstLine="720"/>
        <w:jc w:val="both"/>
      </w:pPr>
      <w:r>
        <w:t>A bid once opened</w:t>
      </w:r>
      <w:r>
        <w:rPr>
          <w:spacing w:val="60"/>
        </w:rPr>
        <w:t xml:space="preserve"> </w:t>
      </w:r>
      <w:r>
        <w:t>in accordance with the prescribed procedure shall be subject to</w:t>
      </w:r>
      <w:r>
        <w:rPr>
          <w:spacing w:val="1"/>
        </w:rPr>
        <w:t xml:space="preserve"> </w:t>
      </w:r>
      <w:r>
        <w:t>only those rules, regulations and policies that are in force at the time of issue of notice for</w:t>
      </w:r>
      <w:r>
        <w:rPr>
          <w:spacing w:val="1"/>
        </w:rPr>
        <w:t xml:space="preserve"> </w:t>
      </w:r>
      <w:r>
        <w:t>invitation</w:t>
      </w:r>
      <w:r>
        <w:rPr>
          <w:spacing w:val="-2"/>
        </w:rPr>
        <w:t xml:space="preserve"> </w:t>
      </w:r>
      <w:r>
        <w:t>of</w:t>
      </w:r>
      <w:r>
        <w:rPr>
          <w:spacing w:val="-6"/>
        </w:rPr>
        <w:t xml:space="preserve"> </w:t>
      </w:r>
      <w:r>
        <w:t>bids.</w:t>
      </w:r>
    </w:p>
    <w:p w14:paraId="2FF61560" w14:textId="77777777" w:rsidR="00084E8D" w:rsidRDefault="00F65A95">
      <w:pPr>
        <w:pStyle w:val="Heading3"/>
        <w:numPr>
          <w:ilvl w:val="0"/>
          <w:numId w:val="39"/>
        </w:numPr>
        <w:tabs>
          <w:tab w:val="left" w:pos="1541"/>
        </w:tabs>
        <w:spacing w:before="107"/>
        <w:ind w:left="1541" w:hanging="721"/>
        <w:jc w:val="both"/>
        <w:rPr>
          <w:rFonts w:ascii="Arial"/>
        </w:rPr>
      </w:pPr>
      <w:bookmarkStart w:id="36" w:name="31._Qualification_of_Bidder"/>
      <w:bookmarkEnd w:id="36"/>
      <w:r>
        <w:t>Qualification of</w:t>
      </w:r>
      <w:r>
        <w:rPr>
          <w:spacing w:val="-3"/>
        </w:rPr>
        <w:t xml:space="preserve"> </w:t>
      </w:r>
      <w:r>
        <w:t>Bidder</w:t>
      </w:r>
    </w:p>
    <w:p w14:paraId="0E9EC272" w14:textId="77777777" w:rsidR="00084E8D" w:rsidRDefault="00F65A95">
      <w:pPr>
        <w:pStyle w:val="BodyText"/>
        <w:spacing w:before="113"/>
        <w:ind w:left="820" w:right="1323" w:firstLine="720"/>
        <w:jc w:val="both"/>
      </w:pPr>
      <w:r>
        <w:t>The Procuring Entity, at any stage of the procurement proceedings, having credible</w:t>
      </w:r>
      <w:r>
        <w:rPr>
          <w:spacing w:val="1"/>
        </w:rPr>
        <w:t xml:space="preserve"> </w:t>
      </w:r>
      <w:r>
        <w:t>reasons</w:t>
      </w:r>
      <w:r>
        <w:rPr>
          <w:spacing w:val="1"/>
        </w:rPr>
        <w:t xml:space="preserve"> </w:t>
      </w:r>
      <w:r>
        <w:t>for or prima</w:t>
      </w:r>
      <w:r>
        <w:rPr>
          <w:spacing w:val="1"/>
        </w:rPr>
        <w:t xml:space="preserve"> </w:t>
      </w:r>
      <w:r>
        <w:t>facie evidence of any defect in Bidder’s capacities</w:t>
      </w:r>
      <w:r>
        <w:rPr>
          <w:spacing w:val="60"/>
        </w:rPr>
        <w:t xml:space="preserve"> </w:t>
      </w:r>
      <w:r>
        <w:t>may require the</w:t>
      </w:r>
      <w:r>
        <w:rPr>
          <w:spacing w:val="1"/>
        </w:rPr>
        <w:t xml:space="preserve"> </w:t>
      </w:r>
      <w:r>
        <w:t>Bidder to provide information concerning their professional, technical, financial, legal or</w:t>
      </w:r>
      <w:r>
        <w:rPr>
          <w:spacing w:val="1"/>
        </w:rPr>
        <w:t xml:space="preserve"> </w:t>
      </w:r>
      <w:r>
        <w:t>managerial</w:t>
      </w:r>
      <w:r>
        <w:rPr>
          <w:spacing w:val="-4"/>
        </w:rPr>
        <w:t xml:space="preserve"> </w:t>
      </w:r>
      <w:r>
        <w:t>competence.</w:t>
      </w:r>
    </w:p>
    <w:p w14:paraId="7B963639" w14:textId="77777777" w:rsidR="00084E8D" w:rsidRDefault="00F65A95">
      <w:pPr>
        <w:pStyle w:val="BodyText"/>
        <w:spacing w:before="120" w:line="275" w:lineRule="exact"/>
        <w:ind w:left="1541"/>
        <w:jc w:val="both"/>
      </w:pPr>
      <w:r>
        <w:t>Such</w:t>
      </w:r>
      <w:r>
        <w:rPr>
          <w:spacing w:val="13"/>
        </w:rPr>
        <w:t xml:space="preserve"> </w:t>
      </w:r>
      <w:r>
        <w:t>qualification</w:t>
      </w:r>
      <w:r>
        <w:rPr>
          <w:spacing w:val="13"/>
        </w:rPr>
        <w:t xml:space="preserve"> </w:t>
      </w:r>
      <w:r>
        <w:t>shall</w:t>
      </w:r>
      <w:r>
        <w:rPr>
          <w:spacing w:val="10"/>
        </w:rPr>
        <w:t xml:space="preserve"> </w:t>
      </w:r>
      <w:r>
        <w:t>only</w:t>
      </w:r>
      <w:r>
        <w:rPr>
          <w:spacing w:val="14"/>
        </w:rPr>
        <w:t xml:space="preserve"> </w:t>
      </w:r>
      <w:r>
        <w:t>be</w:t>
      </w:r>
      <w:r>
        <w:rPr>
          <w:spacing w:val="22"/>
        </w:rPr>
        <w:t xml:space="preserve"> </w:t>
      </w:r>
      <w:r>
        <w:t>laid</w:t>
      </w:r>
      <w:r>
        <w:rPr>
          <w:spacing w:val="18"/>
        </w:rPr>
        <w:t xml:space="preserve"> </w:t>
      </w:r>
      <w:r>
        <w:t>down</w:t>
      </w:r>
      <w:r>
        <w:rPr>
          <w:spacing w:val="14"/>
        </w:rPr>
        <w:t xml:space="preserve"> </w:t>
      </w:r>
      <w:r>
        <w:t>after</w:t>
      </w:r>
      <w:r>
        <w:rPr>
          <w:spacing w:val="15"/>
        </w:rPr>
        <w:t xml:space="preserve"> </w:t>
      </w:r>
      <w:r>
        <w:t>recording</w:t>
      </w:r>
      <w:r>
        <w:rPr>
          <w:spacing w:val="18"/>
        </w:rPr>
        <w:t xml:space="preserve"> </w:t>
      </w:r>
      <w:r>
        <w:t>reasons</w:t>
      </w:r>
      <w:r>
        <w:rPr>
          <w:spacing w:val="16"/>
        </w:rPr>
        <w:t xml:space="preserve"> </w:t>
      </w:r>
      <w:r>
        <w:t>thereof</w:t>
      </w:r>
      <w:r>
        <w:rPr>
          <w:spacing w:val="16"/>
        </w:rPr>
        <w:t xml:space="preserve"> </w:t>
      </w:r>
      <w:r>
        <w:t>in</w:t>
      </w:r>
      <w:r>
        <w:rPr>
          <w:spacing w:val="13"/>
        </w:rPr>
        <w:t xml:space="preserve"> </w:t>
      </w:r>
      <w:r>
        <w:t>writing.</w:t>
      </w:r>
    </w:p>
    <w:p w14:paraId="4CAB2C5B" w14:textId="77777777" w:rsidR="00084E8D" w:rsidRDefault="00F65A95">
      <w:pPr>
        <w:pStyle w:val="BodyText"/>
        <w:spacing w:line="275" w:lineRule="exact"/>
        <w:ind w:left="820"/>
        <w:jc w:val="both"/>
      </w:pPr>
      <w:r>
        <w:t>They</w:t>
      </w:r>
      <w:r>
        <w:rPr>
          <w:spacing w:val="-5"/>
        </w:rPr>
        <w:t xml:space="preserve"> </w:t>
      </w:r>
      <w:r>
        <w:t>shall</w:t>
      </w:r>
      <w:r>
        <w:rPr>
          <w:spacing w:val="-3"/>
        </w:rPr>
        <w:t xml:space="preserve"> </w:t>
      </w:r>
      <w:r>
        <w:t>form</w:t>
      </w:r>
      <w:r>
        <w:rPr>
          <w:spacing w:val="-7"/>
        </w:rPr>
        <w:t xml:space="preserve"> </w:t>
      </w:r>
      <w:r>
        <w:t>part of</w:t>
      </w:r>
      <w:r>
        <w:rPr>
          <w:spacing w:val="-7"/>
        </w:rPr>
        <w:t xml:space="preserve"> </w:t>
      </w:r>
      <w:r>
        <w:t>the records</w:t>
      </w:r>
      <w:r>
        <w:rPr>
          <w:spacing w:val="-6"/>
        </w:rPr>
        <w:t xml:space="preserve"> </w:t>
      </w:r>
      <w:r>
        <w:t>of</w:t>
      </w:r>
      <w:r>
        <w:rPr>
          <w:spacing w:val="-7"/>
        </w:rPr>
        <w:t xml:space="preserve"> </w:t>
      </w:r>
      <w:r>
        <w:t>that</w:t>
      </w:r>
      <w:r>
        <w:rPr>
          <w:spacing w:val="13"/>
        </w:rPr>
        <w:t xml:space="preserve"> </w:t>
      </w:r>
      <w:r>
        <w:t>procurement</w:t>
      </w:r>
      <w:r>
        <w:rPr>
          <w:spacing w:val="6"/>
        </w:rPr>
        <w:t xml:space="preserve"> </w:t>
      </w:r>
      <w:r>
        <w:t>proceeding.</w:t>
      </w:r>
    </w:p>
    <w:p w14:paraId="5DD17E71" w14:textId="6D01DC5E" w:rsidR="00084E8D" w:rsidRDefault="00F65A95">
      <w:pPr>
        <w:pStyle w:val="BodyText"/>
        <w:spacing w:before="118"/>
        <w:ind w:left="820" w:right="1324" w:firstLine="720"/>
        <w:jc w:val="both"/>
      </w:pPr>
      <w:r>
        <w:t>The Procuring Entity shall determine to its satisfaction whether a Bidder, technically</w:t>
      </w:r>
      <w:r>
        <w:rPr>
          <w:spacing w:val="1"/>
        </w:rPr>
        <w:t xml:space="preserve"> </w:t>
      </w:r>
      <w:r>
        <w:t xml:space="preserve">and financially qualified and amongst the technically qualified </w:t>
      </w:r>
      <w:proofErr w:type="gramStart"/>
      <w:r>
        <w:t>bidders</w:t>
      </w:r>
      <w:proofErr w:type="gramEnd"/>
      <w:r>
        <w:t xml:space="preserve"> lowest bidder shall be declared/ ranked as </w:t>
      </w:r>
      <w:r w:rsidR="00564362" w:rsidRPr="00F65A95">
        <w:t>Highest-Ranking Fair Bid</w:t>
      </w:r>
      <w:r w:rsidRPr="00F65A95">
        <w:t>.</w:t>
      </w:r>
      <w:r w:rsidR="007C3474">
        <w:t xml:space="preserve"> </w:t>
      </w:r>
    </w:p>
    <w:p w14:paraId="42E52D85" w14:textId="77777777" w:rsidR="00F65A95" w:rsidRPr="00F65A95" w:rsidRDefault="00F65A95">
      <w:pPr>
        <w:pStyle w:val="BodyText"/>
        <w:spacing w:before="72"/>
        <w:ind w:left="820" w:right="1333" w:firstLine="720"/>
        <w:jc w:val="both"/>
        <w:rPr>
          <w:sz w:val="12"/>
          <w:szCs w:val="12"/>
        </w:rPr>
      </w:pPr>
    </w:p>
    <w:p w14:paraId="0A3ACDC8" w14:textId="3BBB7BC3" w:rsidR="00084E8D" w:rsidRDefault="00F65A95">
      <w:pPr>
        <w:pStyle w:val="BodyText"/>
        <w:spacing w:before="121"/>
        <w:ind w:left="820" w:right="1327" w:firstLine="720"/>
        <w:jc w:val="both"/>
      </w:pPr>
      <w:r>
        <w:t>The</w:t>
      </w:r>
      <w:r>
        <w:rPr>
          <w:spacing w:val="1"/>
        </w:rPr>
        <w:t xml:space="preserve"> </w:t>
      </w:r>
      <w:r>
        <w:t>Procuring</w:t>
      </w:r>
      <w:r>
        <w:rPr>
          <w:spacing w:val="1"/>
        </w:rPr>
        <w:t xml:space="preserve"> </w:t>
      </w:r>
      <w:r>
        <w:t>Entity</w:t>
      </w:r>
      <w:r>
        <w:rPr>
          <w:spacing w:val="1"/>
        </w:rPr>
        <w:t xml:space="preserve"> </w:t>
      </w:r>
      <w:r>
        <w:t>shall</w:t>
      </w:r>
      <w:r>
        <w:rPr>
          <w:spacing w:val="1"/>
        </w:rPr>
        <w:t xml:space="preserve"> </w:t>
      </w:r>
      <w:r>
        <w:t>disqualify</w:t>
      </w:r>
      <w:r>
        <w:rPr>
          <w:spacing w:val="1"/>
        </w:rPr>
        <w:t xml:space="preserve"> </w:t>
      </w:r>
      <w:r>
        <w:t>a</w:t>
      </w:r>
      <w:r>
        <w:rPr>
          <w:spacing w:val="1"/>
        </w:rPr>
        <w:t xml:space="preserve"> </w:t>
      </w:r>
      <w:r>
        <w:t>Bidder</w:t>
      </w:r>
      <w:r>
        <w:rPr>
          <w:spacing w:val="1"/>
        </w:rPr>
        <w:t xml:space="preserve"> </w:t>
      </w:r>
      <w:r>
        <w:t>if</w:t>
      </w:r>
      <w:r>
        <w:rPr>
          <w:spacing w:val="1"/>
        </w:rPr>
        <w:t xml:space="preserve"> </w:t>
      </w:r>
      <w:r>
        <w:t>it</w:t>
      </w:r>
      <w:r>
        <w:rPr>
          <w:spacing w:val="1"/>
        </w:rPr>
        <w:t xml:space="preserve"> </w:t>
      </w:r>
      <w:r>
        <w:t>finds,</w:t>
      </w:r>
      <w:r>
        <w:rPr>
          <w:spacing w:val="1"/>
        </w:rPr>
        <w:t xml:space="preserve"> </w:t>
      </w:r>
      <w:r>
        <w:t>at</w:t>
      </w:r>
      <w:r>
        <w:rPr>
          <w:spacing w:val="1"/>
        </w:rPr>
        <w:t xml:space="preserve"> </w:t>
      </w:r>
      <w:r>
        <w:t>any</w:t>
      </w:r>
      <w:r>
        <w:rPr>
          <w:spacing w:val="1"/>
        </w:rPr>
        <w:t xml:space="preserve"> </w:t>
      </w:r>
      <w:r>
        <w:t>time,</w:t>
      </w:r>
      <w:r>
        <w:rPr>
          <w:spacing w:val="1"/>
        </w:rPr>
        <w:t xml:space="preserve"> </w:t>
      </w:r>
      <w:r>
        <w:t>that</w:t>
      </w:r>
      <w:r>
        <w:rPr>
          <w:spacing w:val="1"/>
        </w:rPr>
        <w:t xml:space="preserve"> </w:t>
      </w:r>
      <w:r>
        <w:t>the</w:t>
      </w:r>
      <w:r>
        <w:rPr>
          <w:spacing w:val="1"/>
        </w:rPr>
        <w:t xml:space="preserve"> </w:t>
      </w:r>
      <w:r>
        <w:t>information submitted by him concerning his qualification, as Bidder was false and materially</w:t>
      </w:r>
      <w:r>
        <w:rPr>
          <w:spacing w:val="-57"/>
        </w:rPr>
        <w:t xml:space="preserve"> </w:t>
      </w:r>
      <w:r>
        <w:t>inaccurate</w:t>
      </w:r>
      <w:r>
        <w:rPr>
          <w:spacing w:val="1"/>
        </w:rPr>
        <w:t xml:space="preserve"> </w:t>
      </w:r>
      <w:r>
        <w:t>or</w:t>
      </w:r>
      <w:r>
        <w:rPr>
          <w:spacing w:val="-1"/>
        </w:rPr>
        <w:t xml:space="preserve"> </w:t>
      </w:r>
      <w:r>
        <w:t>incomplete.</w:t>
      </w:r>
    </w:p>
    <w:p w14:paraId="33004223" w14:textId="77777777" w:rsidR="00084E8D" w:rsidRDefault="00F65A95">
      <w:pPr>
        <w:pStyle w:val="Heading3"/>
        <w:numPr>
          <w:ilvl w:val="0"/>
          <w:numId w:val="39"/>
        </w:numPr>
        <w:tabs>
          <w:tab w:val="left" w:pos="1801"/>
        </w:tabs>
        <w:spacing w:before="226"/>
        <w:ind w:left="1800" w:hanging="981"/>
        <w:jc w:val="both"/>
        <w:rPr>
          <w:rFonts w:ascii="Arial"/>
        </w:rPr>
      </w:pPr>
      <w:bookmarkStart w:id="37" w:name="32._Announcement_of_Evaluation_Report"/>
      <w:bookmarkEnd w:id="37"/>
      <w:r>
        <w:t>Announcement</w:t>
      </w:r>
      <w:r>
        <w:rPr>
          <w:spacing w:val="-4"/>
        </w:rPr>
        <w:t xml:space="preserve"> </w:t>
      </w:r>
      <w:r>
        <w:t>of</w:t>
      </w:r>
      <w:r>
        <w:rPr>
          <w:spacing w:val="-6"/>
        </w:rPr>
        <w:t xml:space="preserve"> </w:t>
      </w:r>
      <w:r>
        <w:t>Evaluation</w:t>
      </w:r>
      <w:r>
        <w:rPr>
          <w:spacing w:val="-4"/>
        </w:rPr>
        <w:t xml:space="preserve"> </w:t>
      </w:r>
      <w:r>
        <w:t>Report</w:t>
      </w:r>
    </w:p>
    <w:p w14:paraId="2BF60E96" w14:textId="7C7B714D" w:rsidR="00084E8D" w:rsidRDefault="00F65A95">
      <w:pPr>
        <w:pStyle w:val="BodyText"/>
        <w:spacing w:before="113"/>
        <w:ind w:left="820" w:right="1325" w:firstLine="720"/>
        <w:jc w:val="both"/>
      </w:pPr>
      <w:r>
        <w:t>The Purchaser may announce the results of the bid evaluation in form of a report</w:t>
      </w:r>
      <w:r>
        <w:rPr>
          <w:spacing w:val="1"/>
        </w:rPr>
        <w:t xml:space="preserve"> </w:t>
      </w:r>
      <w:r>
        <w:t xml:space="preserve">through its website </w:t>
      </w:r>
      <w:r w:rsidR="0057270F" w:rsidRPr="0057270F">
        <w:rPr>
          <w:highlight w:val="yellow"/>
        </w:rPr>
        <w:t>and</w:t>
      </w:r>
      <w:r w:rsidR="0057270F">
        <w:t xml:space="preserve"> </w:t>
      </w:r>
      <w:r>
        <w:t>display on office notice board, giving justification for acceptance or</w:t>
      </w:r>
      <w:r>
        <w:rPr>
          <w:spacing w:val="1"/>
        </w:rPr>
        <w:t xml:space="preserve"> </w:t>
      </w:r>
      <w:r>
        <w:t>rejection of bids at</w:t>
      </w:r>
      <w:r>
        <w:rPr>
          <w:spacing w:val="1"/>
        </w:rPr>
        <w:t xml:space="preserve"> </w:t>
      </w:r>
      <w:r>
        <w:t>least ten days prior to the award of procurement</w:t>
      </w:r>
      <w:r>
        <w:rPr>
          <w:spacing w:val="60"/>
        </w:rPr>
        <w:t xml:space="preserve"> </w:t>
      </w:r>
      <w:r>
        <w:t>Contract. The same will</w:t>
      </w:r>
      <w:r>
        <w:rPr>
          <w:spacing w:val="1"/>
        </w:rPr>
        <w:t xml:space="preserve"> </w:t>
      </w:r>
      <w:r>
        <w:t>be placed</w:t>
      </w:r>
      <w:r>
        <w:rPr>
          <w:spacing w:val="2"/>
        </w:rPr>
        <w:t xml:space="preserve"> </w:t>
      </w:r>
      <w:r>
        <w:t>on</w:t>
      </w:r>
      <w:r>
        <w:rPr>
          <w:spacing w:val="-3"/>
        </w:rPr>
        <w:t xml:space="preserve"> </w:t>
      </w:r>
      <w:r>
        <w:t xml:space="preserve">the </w:t>
      </w:r>
      <w:r w:rsidR="009812CF">
        <w:t>Emergency Rescue Service (Rescue-1122)</w:t>
      </w:r>
      <w:r>
        <w:rPr>
          <w:spacing w:val="1"/>
        </w:rPr>
        <w:t xml:space="preserve"> </w:t>
      </w:r>
      <w:r>
        <w:t>&amp;</w:t>
      </w:r>
      <w:r>
        <w:rPr>
          <w:spacing w:val="-3"/>
        </w:rPr>
        <w:t xml:space="preserve"> </w:t>
      </w:r>
      <w:r>
        <w:t>KPPRA</w:t>
      </w:r>
      <w:r>
        <w:rPr>
          <w:spacing w:val="6"/>
        </w:rPr>
        <w:t xml:space="preserve"> </w:t>
      </w:r>
      <w:r>
        <w:t>Websites.</w:t>
      </w:r>
    </w:p>
    <w:p w14:paraId="199A4A1D" w14:textId="77777777" w:rsidR="00084E8D" w:rsidRDefault="00F65A95">
      <w:pPr>
        <w:pStyle w:val="Heading3"/>
        <w:numPr>
          <w:ilvl w:val="0"/>
          <w:numId w:val="39"/>
        </w:numPr>
        <w:tabs>
          <w:tab w:val="left" w:pos="1801"/>
        </w:tabs>
        <w:spacing w:before="124"/>
        <w:ind w:left="1800" w:hanging="981"/>
        <w:jc w:val="both"/>
        <w:rPr>
          <w:rFonts w:ascii="Arial"/>
        </w:rPr>
      </w:pPr>
      <w:bookmarkStart w:id="38" w:name="33._Rejection_of_Bids"/>
      <w:bookmarkEnd w:id="38"/>
      <w:r>
        <w:t>Rejection</w:t>
      </w:r>
      <w:r>
        <w:rPr>
          <w:spacing w:val="1"/>
        </w:rPr>
        <w:t xml:space="preserve"> </w:t>
      </w:r>
      <w:r>
        <w:t>of</w:t>
      </w:r>
      <w:r>
        <w:rPr>
          <w:spacing w:val="-4"/>
        </w:rPr>
        <w:t xml:space="preserve"> </w:t>
      </w:r>
      <w:r>
        <w:t>Bids</w:t>
      </w:r>
    </w:p>
    <w:p w14:paraId="4F1A0829" w14:textId="77777777" w:rsidR="00084E8D" w:rsidRDefault="00F65A95">
      <w:pPr>
        <w:pStyle w:val="BodyText"/>
        <w:spacing w:before="113"/>
        <w:ind w:left="820" w:right="1325" w:firstLine="720"/>
        <w:jc w:val="both"/>
      </w:pPr>
      <w:r>
        <w:lastRenderedPageBreak/>
        <w:t>The Procuring Entity may reject any or all bids at any time prior to the acceptance of a</w:t>
      </w:r>
      <w:r>
        <w:rPr>
          <w:spacing w:val="-57"/>
        </w:rPr>
        <w:t xml:space="preserve"> </w:t>
      </w:r>
      <w:r>
        <w:t>bid. The Procuring Entity shall upon request communicate to any Bidder who submitted a bid,</w:t>
      </w:r>
      <w:r>
        <w:rPr>
          <w:spacing w:val="-57"/>
        </w:rPr>
        <w:t xml:space="preserve"> </w:t>
      </w:r>
      <w:r>
        <w:t>the</w:t>
      </w:r>
      <w:r>
        <w:rPr>
          <w:spacing w:val="-1"/>
        </w:rPr>
        <w:t xml:space="preserve"> </w:t>
      </w:r>
      <w:r>
        <w:t>grounds</w:t>
      </w:r>
      <w:r>
        <w:rPr>
          <w:spacing w:val="1"/>
        </w:rPr>
        <w:t xml:space="preserve"> </w:t>
      </w:r>
      <w:r>
        <w:t>for</w:t>
      </w:r>
      <w:r>
        <w:rPr>
          <w:spacing w:val="1"/>
        </w:rPr>
        <w:t xml:space="preserve"> </w:t>
      </w:r>
      <w:r>
        <w:t>its</w:t>
      </w:r>
      <w:r>
        <w:rPr>
          <w:spacing w:val="-2"/>
        </w:rPr>
        <w:t xml:space="preserve"> </w:t>
      </w:r>
      <w:r>
        <w:t>rejection</w:t>
      </w:r>
      <w:r>
        <w:rPr>
          <w:spacing w:val="-4"/>
        </w:rPr>
        <w:t xml:space="preserve"> </w:t>
      </w:r>
      <w:r>
        <w:t>of</w:t>
      </w:r>
      <w:r>
        <w:rPr>
          <w:spacing w:val="-8"/>
        </w:rPr>
        <w:t xml:space="preserve"> </w:t>
      </w:r>
      <w:r>
        <w:t>any</w:t>
      </w:r>
      <w:r>
        <w:rPr>
          <w:spacing w:val="-5"/>
        </w:rPr>
        <w:t xml:space="preserve"> </w:t>
      </w:r>
      <w:r>
        <w:t>or</w:t>
      </w:r>
      <w:r>
        <w:rPr>
          <w:spacing w:val="1"/>
        </w:rPr>
        <w:t xml:space="preserve"> </w:t>
      </w:r>
      <w:r>
        <w:t>all</w:t>
      </w:r>
      <w:r>
        <w:rPr>
          <w:spacing w:val="-5"/>
        </w:rPr>
        <w:t xml:space="preserve"> </w:t>
      </w:r>
      <w:r>
        <w:t>bids,</w:t>
      </w:r>
      <w:r>
        <w:rPr>
          <w:spacing w:val="2"/>
        </w:rPr>
        <w:t xml:space="preserve"> </w:t>
      </w:r>
      <w:r>
        <w:t>but</w:t>
      </w:r>
      <w:r>
        <w:rPr>
          <w:spacing w:val="5"/>
        </w:rPr>
        <w:t xml:space="preserve"> </w:t>
      </w:r>
      <w:r>
        <w:t>is</w:t>
      </w:r>
      <w:r>
        <w:rPr>
          <w:spacing w:val="-2"/>
        </w:rPr>
        <w:t xml:space="preserve"> </w:t>
      </w:r>
      <w:r>
        <w:t>not required to</w:t>
      </w:r>
      <w:r>
        <w:rPr>
          <w:spacing w:val="4"/>
        </w:rPr>
        <w:t xml:space="preserve"> </w:t>
      </w:r>
      <w:r>
        <w:t>justify</w:t>
      </w:r>
      <w:r>
        <w:rPr>
          <w:spacing w:val="2"/>
        </w:rPr>
        <w:t xml:space="preserve"> </w:t>
      </w:r>
      <w:r>
        <w:t>those</w:t>
      </w:r>
      <w:r>
        <w:rPr>
          <w:spacing w:val="-1"/>
        </w:rPr>
        <w:t xml:space="preserve"> </w:t>
      </w:r>
      <w:r>
        <w:t>grounds.</w:t>
      </w:r>
    </w:p>
    <w:p w14:paraId="0F240013" w14:textId="00816063" w:rsidR="00084E8D" w:rsidRDefault="00F65A95" w:rsidP="0057270F">
      <w:pPr>
        <w:pStyle w:val="BodyText"/>
        <w:spacing w:before="118" w:line="275" w:lineRule="exact"/>
        <w:ind w:left="1541"/>
        <w:jc w:val="both"/>
      </w:pPr>
      <w:r>
        <w:t>The</w:t>
      </w:r>
      <w:r>
        <w:rPr>
          <w:spacing w:val="21"/>
        </w:rPr>
        <w:t xml:space="preserve"> </w:t>
      </w:r>
      <w:r>
        <w:t>Procuring</w:t>
      </w:r>
      <w:r>
        <w:rPr>
          <w:spacing w:val="23"/>
        </w:rPr>
        <w:t xml:space="preserve"> </w:t>
      </w:r>
      <w:r>
        <w:t>Entity</w:t>
      </w:r>
      <w:r>
        <w:rPr>
          <w:spacing w:val="18"/>
        </w:rPr>
        <w:t xml:space="preserve"> </w:t>
      </w:r>
      <w:r>
        <w:t>incurs</w:t>
      </w:r>
      <w:r>
        <w:rPr>
          <w:spacing w:val="24"/>
        </w:rPr>
        <w:t xml:space="preserve"> </w:t>
      </w:r>
      <w:r>
        <w:t>no</w:t>
      </w:r>
      <w:r>
        <w:rPr>
          <w:spacing w:val="27"/>
        </w:rPr>
        <w:t xml:space="preserve"> </w:t>
      </w:r>
      <w:r>
        <w:t>liability,</w:t>
      </w:r>
      <w:r>
        <w:rPr>
          <w:spacing w:val="24"/>
        </w:rPr>
        <w:t xml:space="preserve"> </w:t>
      </w:r>
      <w:r>
        <w:t>towards</w:t>
      </w:r>
      <w:r>
        <w:rPr>
          <w:spacing w:val="-4"/>
        </w:rPr>
        <w:t xml:space="preserve"> </w:t>
      </w:r>
      <w:r>
        <w:t>Bidders</w:t>
      </w:r>
      <w:r>
        <w:rPr>
          <w:spacing w:val="-3"/>
        </w:rPr>
        <w:t xml:space="preserve"> </w:t>
      </w:r>
      <w:r>
        <w:t>who</w:t>
      </w:r>
      <w:r>
        <w:rPr>
          <w:spacing w:val="2"/>
        </w:rPr>
        <w:t xml:space="preserve"> </w:t>
      </w:r>
      <w:r>
        <w:t>have</w:t>
      </w:r>
      <w:r>
        <w:rPr>
          <w:spacing w:val="2"/>
        </w:rPr>
        <w:t xml:space="preserve"> </w:t>
      </w:r>
      <w:r>
        <w:t>submitted</w:t>
      </w:r>
      <w:r>
        <w:rPr>
          <w:spacing w:val="-2"/>
        </w:rPr>
        <w:t xml:space="preserve"> </w:t>
      </w:r>
      <w:r>
        <w:t>bids.</w:t>
      </w:r>
    </w:p>
    <w:p w14:paraId="7323906C" w14:textId="77777777" w:rsidR="00084E8D" w:rsidRDefault="00F65A95">
      <w:pPr>
        <w:pStyle w:val="BodyText"/>
        <w:spacing w:before="125" w:line="237" w:lineRule="auto"/>
        <w:ind w:left="820" w:right="1338" w:firstLine="720"/>
        <w:jc w:val="both"/>
      </w:pPr>
      <w:r>
        <w:t>Notice of the rejection of any or all bids shall be given promptly to the concerned</w:t>
      </w:r>
      <w:r>
        <w:rPr>
          <w:spacing w:val="1"/>
        </w:rPr>
        <w:t xml:space="preserve"> </w:t>
      </w:r>
      <w:r>
        <w:t>Bidders</w:t>
      </w:r>
      <w:r>
        <w:rPr>
          <w:spacing w:val="-1"/>
        </w:rPr>
        <w:t xml:space="preserve"> </w:t>
      </w:r>
      <w:r>
        <w:t>that</w:t>
      </w:r>
      <w:r>
        <w:rPr>
          <w:spacing w:val="4"/>
        </w:rPr>
        <w:t xml:space="preserve"> </w:t>
      </w:r>
      <w:r>
        <w:t>submitted</w:t>
      </w:r>
      <w:r>
        <w:rPr>
          <w:spacing w:val="2"/>
        </w:rPr>
        <w:t xml:space="preserve"> </w:t>
      </w:r>
      <w:r>
        <w:t>bids.</w:t>
      </w:r>
    </w:p>
    <w:p w14:paraId="36686FED" w14:textId="77777777" w:rsidR="00084E8D" w:rsidRDefault="00F65A95">
      <w:pPr>
        <w:pStyle w:val="Heading3"/>
        <w:numPr>
          <w:ilvl w:val="0"/>
          <w:numId w:val="39"/>
        </w:numPr>
        <w:tabs>
          <w:tab w:val="left" w:pos="1541"/>
        </w:tabs>
        <w:spacing w:before="107"/>
        <w:ind w:left="1541" w:hanging="721"/>
        <w:jc w:val="both"/>
        <w:rPr>
          <w:rFonts w:ascii="Arial"/>
        </w:rPr>
      </w:pPr>
      <w:bookmarkStart w:id="39" w:name="34._Re-Bidding"/>
      <w:bookmarkEnd w:id="39"/>
      <w:r>
        <w:t>Re-Bidding</w:t>
      </w:r>
    </w:p>
    <w:p w14:paraId="5F9AB821" w14:textId="71905A43" w:rsidR="00084E8D" w:rsidRDefault="00F65A95">
      <w:pPr>
        <w:pStyle w:val="BodyText"/>
        <w:spacing w:before="116" w:line="237" w:lineRule="auto"/>
        <w:ind w:left="820" w:right="1318" w:firstLine="720"/>
        <w:jc w:val="both"/>
      </w:pPr>
      <w:r>
        <w:t>If the procurement entity has rejected all bids under Rule 47, it may call for a re-</w:t>
      </w:r>
      <w:r>
        <w:rPr>
          <w:spacing w:val="1"/>
        </w:rPr>
        <w:t xml:space="preserve"> </w:t>
      </w:r>
      <w:r>
        <w:t>bidding.</w:t>
      </w:r>
      <w:r>
        <w:rPr>
          <w:spacing w:val="1"/>
        </w:rPr>
        <w:t xml:space="preserve"> </w:t>
      </w:r>
      <w:r>
        <w:t>Khyber</w:t>
      </w:r>
      <w:r>
        <w:rPr>
          <w:spacing w:val="1"/>
        </w:rPr>
        <w:t xml:space="preserve"> </w:t>
      </w:r>
      <w:r>
        <w:t>Pakhtunkhwa</w:t>
      </w:r>
      <w:r>
        <w:rPr>
          <w:spacing w:val="1"/>
        </w:rPr>
        <w:t xml:space="preserve"> </w:t>
      </w:r>
      <w:r>
        <w:t>Public</w:t>
      </w:r>
      <w:r>
        <w:rPr>
          <w:spacing w:val="1"/>
        </w:rPr>
        <w:t xml:space="preserve"> </w:t>
      </w:r>
      <w:r>
        <w:t>Procurement</w:t>
      </w:r>
      <w:r>
        <w:rPr>
          <w:spacing w:val="1"/>
        </w:rPr>
        <w:t xml:space="preserve"> </w:t>
      </w:r>
      <w:r>
        <w:t>of</w:t>
      </w:r>
      <w:r>
        <w:rPr>
          <w:spacing w:val="1"/>
        </w:rPr>
        <w:t xml:space="preserve"> </w:t>
      </w:r>
      <w:r>
        <w:t>Goods</w:t>
      </w:r>
      <w:r>
        <w:rPr>
          <w:spacing w:val="1"/>
        </w:rPr>
        <w:t xml:space="preserve"> </w:t>
      </w:r>
      <w:r>
        <w:t>works</w:t>
      </w:r>
      <w:r>
        <w:rPr>
          <w:spacing w:val="1"/>
        </w:rPr>
        <w:t xml:space="preserve"> </w:t>
      </w:r>
      <w:r>
        <w:t>&amp;</w:t>
      </w:r>
      <w:r>
        <w:rPr>
          <w:spacing w:val="1"/>
        </w:rPr>
        <w:t xml:space="preserve"> </w:t>
      </w:r>
      <w:r>
        <w:t>services</w:t>
      </w:r>
      <w:r>
        <w:rPr>
          <w:spacing w:val="1"/>
        </w:rPr>
        <w:t xml:space="preserve"> </w:t>
      </w:r>
      <w:r>
        <w:t>Rules</w:t>
      </w:r>
      <w:r>
        <w:rPr>
          <w:spacing w:val="1"/>
        </w:rPr>
        <w:t xml:space="preserve"> </w:t>
      </w:r>
      <w:r>
        <w:t>2014</w:t>
      </w:r>
      <w:r w:rsidR="00193A89">
        <w:t xml:space="preserve"> </w:t>
      </w:r>
      <w:r>
        <w:t>(Rule-48).</w:t>
      </w:r>
    </w:p>
    <w:p w14:paraId="4D96AC72" w14:textId="77777777" w:rsidR="00084E8D" w:rsidRDefault="00F65A95">
      <w:pPr>
        <w:pStyle w:val="BodyText"/>
        <w:spacing w:before="124"/>
        <w:ind w:left="820" w:right="1323" w:firstLine="720"/>
        <w:jc w:val="both"/>
      </w:pPr>
      <w:r>
        <w:t>The Procuring Entity before</w:t>
      </w:r>
      <w:r>
        <w:rPr>
          <w:spacing w:val="1"/>
        </w:rPr>
        <w:t xml:space="preserve"> </w:t>
      </w:r>
      <w:r>
        <w:t>invitation for</w:t>
      </w:r>
      <w:r>
        <w:rPr>
          <w:spacing w:val="1"/>
        </w:rPr>
        <w:t xml:space="preserve"> </w:t>
      </w:r>
      <w:r>
        <w:t>re-bidding shall assess the reasons</w:t>
      </w:r>
      <w:r>
        <w:rPr>
          <w:spacing w:val="1"/>
        </w:rPr>
        <w:t xml:space="preserve"> </w:t>
      </w:r>
      <w:r>
        <w:t>for</w:t>
      </w:r>
      <w:r>
        <w:rPr>
          <w:spacing w:val="1"/>
        </w:rPr>
        <w:t xml:space="preserve"> </w:t>
      </w:r>
      <w:r>
        <w:t>rejection and may revise specifications, evaluation criteria or any other condition for Bidders,</w:t>
      </w:r>
      <w:r>
        <w:rPr>
          <w:spacing w:val="1"/>
        </w:rPr>
        <w:t xml:space="preserve"> </w:t>
      </w:r>
      <w:r>
        <w:t>as</w:t>
      </w:r>
      <w:r>
        <w:rPr>
          <w:spacing w:val="3"/>
        </w:rPr>
        <w:t xml:space="preserve"> </w:t>
      </w:r>
      <w:r>
        <w:t>it</w:t>
      </w:r>
      <w:r>
        <w:rPr>
          <w:spacing w:val="7"/>
        </w:rPr>
        <w:t xml:space="preserve"> </w:t>
      </w:r>
      <w:r>
        <w:t>may</w:t>
      </w:r>
      <w:r>
        <w:rPr>
          <w:spacing w:val="-1"/>
        </w:rPr>
        <w:t xml:space="preserve"> </w:t>
      </w:r>
      <w:r>
        <w:t>deem</w:t>
      </w:r>
      <w:r>
        <w:rPr>
          <w:spacing w:val="2"/>
        </w:rPr>
        <w:t xml:space="preserve"> </w:t>
      </w:r>
      <w:r>
        <w:t>necessary.</w:t>
      </w:r>
    </w:p>
    <w:p w14:paraId="28625ED1" w14:textId="77777777" w:rsidR="00084E8D" w:rsidRDefault="00F65A95">
      <w:pPr>
        <w:pStyle w:val="Heading3"/>
        <w:numPr>
          <w:ilvl w:val="0"/>
          <w:numId w:val="39"/>
        </w:numPr>
        <w:tabs>
          <w:tab w:val="left" w:pos="1541"/>
        </w:tabs>
        <w:spacing w:before="126"/>
        <w:ind w:left="1541" w:hanging="721"/>
        <w:jc w:val="both"/>
        <w:rPr>
          <w:rFonts w:ascii="Arial"/>
        </w:rPr>
      </w:pPr>
      <w:bookmarkStart w:id="40" w:name="35._Contacting_the_Procuring_Entity."/>
      <w:bookmarkEnd w:id="40"/>
      <w:r>
        <w:t>Contacting</w:t>
      </w:r>
      <w:r>
        <w:rPr>
          <w:spacing w:val="-6"/>
        </w:rPr>
        <w:t xml:space="preserve"> </w:t>
      </w:r>
      <w:r>
        <w:t>the</w:t>
      </w:r>
      <w:r>
        <w:rPr>
          <w:spacing w:val="-1"/>
        </w:rPr>
        <w:t xml:space="preserve"> </w:t>
      </w:r>
      <w:r>
        <w:t>Procuring</w:t>
      </w:r>
      <w:r>
        <w:rPr>
          <w:spacing w:val="2"/>
        </w:rPr>
        <w:t xml:space="preserve"> </w:t>
      </w:r>
      <w:r>
        <w:t>Entity.</w:t>
      </w:r>
    </w:p>
    <w:p w14:paraId="60DC43C0" w14:textId="03A6C3AD" w:rsidR="00084E8D" w:rsidRDefault="00F65A95">
      <w:pPr>
        <w:pStyle w:val="BodyText"/>
        <w:spacing w:before="113"/>
        <w:ind w:left="820" w:right="1326" w:firstLine="720"/>
        <w:jc w:val="both"/>
      </w:pPr>
      <w:r>
        <w:t>Subject to ITB Clause 28 above, no Bidder shall contact the Procuring Entity on any</w:t>
      </w:r>
      <w:r>
        <w:rPr>
          <w:spacing w:val="1"/>
        </w:rPr>
        <w:t xml:space="preserve"> </w:t>
      </w:r>
      <w:r>
        <w:t>matter relating to its bid, from the time of the bid opening to the time of announcement of</w:t>
      </w:r>
      <w:r>
        <w:rPr>
          <w:spacing w:val="1"/>
        </w:rPr>
        <w:t xml:space="preserve"> </w:t>
      </w:r>
      <w:r>
        <w:t>Evaluation Repo</w:t>
      </w:r>
      <w:r w:rsidR="00C510E8">
        <w:t>r</w:t>
      </w:r>
      <w:r>
        <w:t>t. If a Bidder wishes to bring additional information to the notice of the</w:t>
      </w:r>
      <w:r>
        <w:rPr>
          <w:spacing w:val="1"/>
        </w:rPr>
        <w:t xml:space="preserve"> </w:t>
      </w:r>
      <w:r>
        <w:t>Procuring</w:t>
      </w:r>
      <w:r>
        <w:rPr>
          <w:spacing w:val="1"/>
        </w:rPr>
        <w:t xml:space="preserve"> </w:t>
      </w:r>
      <w:r>
        <w:t>Entity,</w:t>
      </w:r>
      <w:r>
        <w:rPr>
          <w:spacing w:val="8"/>
        </w:rPr>
        <w:t xml:space="preserve"> </w:t>
      </w:r>
      <w:r>
        <w:t>it</w:t>
      </w:r>
      <w:r>
        <w:rPr>
          <w:spacing w:val="7"/>
        </w:rPr>
        <w:t xml:space="preserve"> </w:t>
      </w:r>
      <w:r>
        <w:t>should</w:t>
      </w:r>
      <w:r>
        <w:rPr>
          <w:spacing w:val="1"/>
        </w:rPr>
        <w:t xml:space="preserve"> </w:t>
      </w:r>
      <w:r>
        <w:t>do</w:t>
      </w:r>
      <w:r>
        <w:rPr>
          <w:spacing w:val="5"/>
        </w:rPr>
        <w:t xml:space="preserve"> </w:t>
      </w:r>
      <w:r>
        <w:t>so</w:t>
      </w:r>
      <w:r>
        <w:rPr>
          <w:spacing w:val="7"/>
        </w:rPr>
        <w:t xml:space="preserve"> </w:t>
      </w:r>
      <w:r>
        <w:t>in</w:t>
      </w:r>
      <w:r>
        <w:rPr>
          <w:spacing w:val="-4"/>
        </w:rPr>
        <w:t xml:space="preserve"> </w:t>
      </w:r>
      <w:r>
        <w:t>writing.</w:t>
      </w:r>
    </w:p>
    <w:p w14:paraId="7D20160E" w14:textId="77777777" w:rsidR="00084E8D" w:rsidRDefault="00F65A95">
      <w:pPr>
        <w:pStyle w:val="BodyText"/>
        <w:spacing w:before="116"/>
        <w:ind w:left="820" w:right="1329" w:firstLine="720"/>
        <w:jc w:val="both"/>
      </w:pPr>
      <w:r>
        <w:t>Any effort</w:t>
      </w:r>
      <w:r>
        <w:rPr>
          <w:spacing w:val="1"/>
        </w:rPr>
        <w:t xml:space="preserve"> </w:t>
      </w:r>
      <w:r>
        <w:t>by a Bidder to</w:t>
      </w:r>
      <w:r>
        <w:rPr>
          <w:spacing w:val="1"/>
        </w:rPr>
        <w:t xml:space="preserve"> </w:t>
      </w:r>
      <w:r>
        <w:t>influence the Procuring Entity in its decisions on bid</w:t>
      </w:r>
      <w:r>
        <w:rPr>
          <w:spacing w:val="1"/>
        </w:rPr>
        <w:t xml:space="preserve"> </w:t>
      </w:r>
      <w:r>
        <w:t>evaluation, bid comparison, or Contract award may result in the rejection of the Bidder’s bid.</w:t>
      </w:r>
      <w:r>
        <w:rPr>
          <w:spacing w:val="1"/>
        </w:rPr>
        <w:t xml:space="preserve"> </w:t>
      </w:r>
      <w:r>
        <w:t>Canvassing by any Bidder</w:t>
      </w:r>
      <w:r>
        <w:rPr>
          <w:spacing w:val="1"/>
        </w:rPr>
        <w:t xml:space="preserve"> </w:t>
      </w:r>
      <w:r>
        <w:t>at</w:t>
      </w:r>
      <w:r>
        <w:rPr>
          <w:spacing w:val="1"/>
        </w:rPr>
        <w:t xml:space="preserve"> </w:t>
      </w:r>
      <w:r>
        <w:t>any stage of the</w:t>
      </w:r>
      <w:r>
        <w:rPr>
          <w:spacing w:val="1"/>
        </w:rPr>
        <w:t xml:space="preserve"> </w:t>
      </w:r>
      <w:r>
        <w:t>bid evaluation is strictly prohibited. Any</w:t>
      </w:r>
      <w:r>
        <w:rPr>
          <w:spacing w:val="1"/>
        </w:rPr>
        <w:t xml:space="preserve"> </w:t>
      </w:r>
      <w:r>
        <w:t>infringement</w:t>
      </w:r>
      <w:r>
        <w:rPr>
          <w:spacing w:val="6"/>
        </w:rPr>
        <w:t xml:space="preserve"> </w:t>
      </w:r>
      <w:r>
        <w:t>shall</w:t>
      </w:r>
      <w:r>
        <w:rPr>
          <w:spacing w:val="3"/>
        </w:rPr>
        <w:t xml:space="preserve"> </w:t>
      </w:r>
      <w:r>
        <w:t>lead</w:t>
      </w:r>
      <w:r>
        <w:rPr>
          <w:spacing w:val="4"/>
        </w:rPr>
        <w:t xml:space="preserve"> </w:t>
      </w:r>
      <w:r>
        <w:t>to</w:t>
      </w:r>
      <w:r>
        <w:rPr>
          <w:spacing w:val="7"/>
        </w:rPr>
        <w:t xml:space="preserve"> </w:t>
      </w:r>
      <w:r>
        <w:t>disqualification.</w:t>
      </w:r>
    </w:p>
    <w:p w14:paraId="52FB1A36" w14:textId="77777777" w:rsidR="00084E8D" w:rsidRDefault="00084E8D">
      <w:pPr>
        <w:jc w:val="both"/>
        <w:sectPr w:rsidR="00084E8D">
          <w:pgSz w:w="12240" w:h="15840"/>
          <w:pgMar w:top="1360" w:right="420" w:bottom="480" w:left="620" w:header="0" w:footer="218" w:gutter="0"/>
          <w:cols w:space="720"/>
        </w:sectPr>
      </w:pPr>
    </w:p>
    <w:p w14:paraId="06295EAA" w14:textId="77777777" w:rsidR="00084E8D" w:rsidRDefault="00F65A95">
      <w:pPr>
        <w:pStyle w:val="Heading1"/>
        <w:spacing w:before="74"/>
      </w:pPr>
      <w:bookmarkStart w:id="41" w:name="Award_of_Contract"/>
      <w:bookmarkEnd w:id="41"/>
      <w:r>
        <w:lastRenderedPageBreak/>
        <w:t>Award</w:t>
      </w:r>
      <w:r>
        <w:rPr>
          <w:spacing w:val="-9"/>
        </w:rPr>
        <w:t xml:space="preserve"> </w:t>
      </w:r>
      <w:r>
        <w:t>of Contract</w:t>
      </w:r>
    </w:p>
    <w:p w14:paraId="7C215973" w14:textId="77777777" w:rsidR="00084E8D" w:rsidRDefault="00F65A95">
      <w:pPr>
        <w:pStyle w:val="Heading3"/>
        <w:numPr>
          <w:ilvl w:val="0"/>
          <w:numId w:val="39"/>
        </w:numPr>
        <w:tabs>
          <w:tab w:val="left" w:pos="1541"/>
        </w:tabs>
        <w:spacing w:before="128"/>
        <w:ind w:left="1541" w:hanging="721"/>
        <w:jc w:val="both"/>
        <w:rPr>
          <w:rFonts w:ascii="Arial"/>
        </w:rPr>
      </w:pPr>
      <w:bookmarkStart w:id="42" w:name="36._Acceptance_of_Bid_and_Award_Criteria"/>
      <w:bookmarkEnd w:id="42"/>
      <w:r>
        <w:t>Acceptance</w:t>
      </w:r>
      <w:r>
        <w:rPr>
          <w:spacing w:val="-4"/>
        </w:rPr>
        <w:t xml:space="preserve"> </w:t>
      </w:r>
      <w:r>
        <w:t>of</w:t>
      </w:r>
      <w:r>
        <w:rPr>
          <w:spacing w:val="-5"/>
        </w:rPr>
        <w:t xml:space="preserve"> </w:t>
      </w:r>
      <w:r>
        <w:t>Bid</w:t>
      </w:r>
      <w:r>
        <w:rPr>
          <w:spacing w:val="-6"/>
        </w:rPr>
        <w:t xml:space="preserve"> </w:t>
      </w:r>
      <w:r>
        <w:t>and</w:t>
      </w:r>
      <w:r>
        <w:rPr>
          <w:spacing w:val="1"/>
        </w:rPr>
        <w:t xml:space="preserve"> </w:t>
      </w:r>
      <w:r>
        <w:t>Award</w:t>
      </w:r>
      <w:r>
        <w:rPr>
          <w:spacing w:val="-2"/>
        </w:rPr>
        <w:t xml:space="preserve"> </w:t>
      </w:r>
      <w:r>
        <w:t>Criteria.</w:t>
      </w:r>
    </w:p>
    <w:p w14:paraId="26718BBD" w14:textId="1EE70A02" w:rsidR="00084E8D" w:rsidRDefault="00F65A95">
      <w:pPr>
        <w:pStyle w:val="BodyText"/>
        <w:spacing w:before="114"/>
        <w:ind w:left="820" w:right="1326" w:firstLine="720"/>
        <w:jc w:val="both"/>
      </w:pPr>
      <w:r>
        <w:t>The Bidder whose bid is found to be most closely conforming to the Evaluation</w:t>
      </w:r>
      <w:r>
        <w:rPr>
          <w:spacing w:val="1"/>
        </w:rPr>
        <w:t xml:space="preserve"> </w:t>
      </w:r>
      <w:r>
        <w:t>Criteria prescribed in Part-Two: Section II of these Standard Bidding Documents and having</w:t>
      </w:r>
      <w:r>
        <w:rPr>
          <w:spacing w:val="1"/>
        </w:rPr>
        <w:t xml:space="preserve"> </w:t>
      </w:r>
      <w:r>
        <w:t>the best evaluated bid, if not in conflict with any other law, rules, regulations or</w:t>
      </w:r>
      <w:r>
        <w:rPr>
          <w:spacing w:val="1"/>
        </w:rPr>
        <w:t xml:space="preserve"> </w:t>
      </w:r>
      <w:r>
        <w:t>policy of the Government of Khyber Pakhtunkhwa, shall be awarded the Contract, within the</w:t>
      </w:r>
      <w:r>
        <w:rPr>
          <w:spacing w:val="1"/>
        </w:rPr>
        <w:t xml:space="preserve"> </w:t>
      </w:r>
      <w:r>
        <w:t>original</w:t>
      </w:r>
      <w:r>
        <w:rPr>
          <w:spacing w:val="-8"/>
        </w:rPr>
        <w:t xml:space="preserve"> </w:t>
      </w:r>
      <w:r>
        <w:t>or</w:t>
      </w:r>
      <w:r>
        <w:rPr>
          <w:spacing w:val="3"/>
        </w:rPr>
        <w:t xml:space="preserve"> </w:t>
      </w:r>
      <w:r>
        <w:t>extended</w:t>
      </w:r>
      <w:r>
        <w:rPr>
          <w:spacing w:val="2"/>
        </w:rPr>
        <w:t xml:space="preserve"> </w:t>
      </w:r>
      <w:r>
        <w:t>period</w:t>
      </w:r>
      <w:r>
        <w:rPr>
          <w:spacing w:val="-3"/>
        </w:rPr>
        <w:t xml:space="preserve"> </w:t>
      </w:r>
      <w:r>
        <w:t>of</w:t>
      </w:r>
      <w:r>
        <w:rPr>
          <w:spacing w:val="-3"/>
        </w:rPr>
        <w:t xml:space="preserve"> </w:t>
      </w:r>
      <w:r>
        <w:t>bid</w:t>
      </w:r>
      <w:r>
        <w:rPr>
          <w:spacing w:val="6"/>
        </w:rPr>
        <w:t xml:space="preserve"> </w:t>
      </w:r>
      <w:r>
        <w:t>validity.</w:t>
      </w:r>
    </w:p>
    <w:p w14:paraId="6D0A87FB" w14:textId="43AC4AC6" w:rsidR="00084E8D" w:rsidRDefault="003902F4">
      <w:pPr>
        <w:pStyle w:val="Heading3"/>
        <w:spacing w:before="122"/>
        <w:ind w:left="820" w:firstLine="0"/>
        <w:jc w:val="both"/>
      </w:pPr>
      <w:bookmarkStart w:id="43" w:name="50-A._Procuring_Entity’s_Right_to_vary_q"/>
      <w:bookmarkEnd w:id="43"/>
      <w:r>
        <w:t>36</w:t>
      </w:r>
      <w:r w:rsidR="00F65A95">
        <w:t>-A.</w:t>
      </w:r>
      <w:r w:rsidR="00F65A95">
        <w:rPr>
          <w:spacing w:val="-1"/>
        </w:rPr>
        <w:t xml:space="preserve"> </w:t>
      </w:r>
      <w:r w:rsidR="00F65A95">
        <w:t>Procuring</w:t>
      </w:r>
      <w:r w:rsidR="00F65A95">
        <w:rPr>
          <w:spacing w:val="-2"/>
        </w:rPr>
        <w:t xml:space="preserve"> </w:t>
      </w:r>
      <w:r w:rsidR="00F65A95">
        <w:t>Entity’s</w:t>
      </w:r>
      <w:r w:rsidR="00F65A95">
        <w:rPr>
          <w:spacing w:val="-4"/>
        </w:rPr>
        <w:t xml:space="preserve"> </w:t>
      </w:r>
      <w:r w:rsidR="00F65A95">
        <w:t>Right</w:t>
      </w:r>
      <w:r w:rsidR="00F65A95">
        <w:rPr>
          <w:spacing w:val="-5"/>
        </w:rPr>
        <w:t xml:space="preserve"> </w:t>
      </w:r>
      <w:r w:rsidR="00F65A95">
        <w:t>to</w:t>
      </w:r>
      <w:r w:rsidR="00F65A95">
        <w:rPr>
          <w:spacing w:val="-1"/>
        </w:rPr>
        <w:t xml:space="preserve"> </w:t>
      </w:r>
      <w:r w:rsidR="00F65A95">
        <w:t>vary</w:t>
      </w:r>
      <w:r w:rsidR="00F65A95">
        <w:rPr>
          <w:spacing w:val="-2"/>
        </w:rPr>
        <w:t xml:space="preserve"> </w:t>
      </w:r>
      <w:r w:rsidR="00F65A95">
        <w:t>quantities</w:t>
      </w:r>
      <w:r w:rsidR="00F65A95">
        <w:rPr>
          <w:spacing w:val="-4"/>
        </w:rPr>
        <w:t xml:space="preserve"> </w:t>
      </w:r>
      <w:r w:rsidR="00F65A95">
        <w:t>at</w:t>
      </w:r>
      <w:r w:rsidR="00F65A95">
        <w:rPr>
          <w:spacing w:val="-1"/>
        </w:rPr>
        <w:t xml:space="preserve"> </w:t>
      </w:r>
      <w:r w:rsidR="00F65A95">
        <w:t>the</w:t>
      </w:r>
      <w:r w:rsidR="00F65A95">
        <w:rPr>
          <w:spacing w:val="-7"/>
        </w:rPr>
        <w:t xml:space="preserve"> </w:t>
      </w:r>
      <w:r w:rsidR="00F65A95">
        <w:t>time</w:t>
      </w:r>
      <w:r w:rsidR="00F65A95">
        <w:rPr>
          <w:spacing w:val="-3"/>
        </w:rPr>
        <w:t xml:space="preserve"> </w:t>
      </w:r>
      <w:r w:rsidR="00F65A95">
        <w:t>of</w:t>
      </w:r>
      <w:r w:rsidR="00F65A95">
        <w:rPr>
          <w:spacing w:val="-4"/>
        </w:rPr>
        <w:t xml:space="preserve"> </w:t>
      </w:r>
      <w:r w:rsidR="00F65A95">
        <w:t>Award.</w:t>
      </w:r>
    </w:p>
    <w:p w14:paraId="480F9C79" w14:textId="14FDD147" w:rsidR="00084E8D" w:rsidRDefault="00F65A95">
      <w:pPr>
        <w:pStyle w:val="BodyText"/>
        <w:spacing w:before="113"/>
        <w:ind w:left="820" w:right="1329" w:firstLine="720"/>
        <w:jc w:val="both"/>
      </w:pPr>
      <w:r>
        <w:t>The Procuring Entity reserves the right at the time of award of Contract to increase or</w:t>
      </w:r>
      <w:r>
        <w:rPr>
          <w:spacing w:val="1"/>
        </w:rPr>
        <w:t xml:space="preserve"> </w:t>
      </w:r>
      <w:r>
        <w:t>decrease, the quantity of goods originally specified in the Schedule of Requirements without</w:t>
      </w:r>
      <w:r>
        <w:rPr>
          <w:spacing w:val="1"/>
        </w:rPr>
        <w:t xml:space="preserve"> </w:t>
      </w:r>
      <w:r>
        <w:t>any change in unit price or other terms and conditions</w:t>
      </w:r>
      <w:r w:rsidR="003902F4">
        <w:t xml:space="preserve"> subject to availability of funds</w:t>
      </w:r>
      <w:r>
        <w:t>. Owing to indefinite quantity of the</w:t>
      </w:r>
      <w:r>
        <w:rPr>
          <w:spacing w:val="1"/>
        </w:rPr>
        <w:t xml:space="preserve"> </w:t>
      </w:r>
      <w:r>
        <w:t xml:space="preserve">Goods/items, the procuring entity </w:t>
      </w:r>
      <w:proofErr w:type="gramStart"/>
      <w:r>
        <w:t>reserve</w:t>
      </w:r>
      <w:proofErr w:type="gramEnd"/>
      <w:r>
        <w:t xml:space="preserve"> the right to procure, or not to procure or to procure</w:t>
      </w:r>
      <w:r>
        <w:rPr>
          <w:spacing w:val="1"/>
        </w:rPr>
        <w:t xml:space="preserve"> </w:t>
      </w:r>
      <w:r>
        <w:t>more than</w:t>
      </w:r>
      <w:r>
        <w:rPr>
          <w:spacing w:val="-4"/>
        </w:rPr>
        <w:t xml:space="preserve"> </w:t>
      </w:r>
      <w:r>
        <w:t>approximate quantity</w:t>
      </w:r>
      <w:r>
        <w:rPr>
          <w:spacing w:val="-9"/>
        </w:rPr>
        <w:t xml:space="preserve"> </w:t>
      </w:r>
      <w:r>
        <w:t>of</w:t>
      </w:r>
      <w:r>
        <w:rPr>
          <w:spacing w:val="-1"/>
        </w:rPr>
        <w:t xml:space="preserve"> </w:t>
      </w:r>
      <w:r>
        <w:t>items</w:t>
      </w:r>
      <w:r>
        <w:rPr>
          <w:spacing w:val="-1"/>
        </w:rPr>
        <w:t xml:space="preserve"> </w:t>
      </w:r>
      <w:r>
        <w:t>as</w:t>
      </w:r>
      <w:r>
        <w:rPr>
          <w:spacing w:val="-1"/>
        </w:rPr>
        <w:t xml:space="preserve"> </w:t>
      </w:r>
      <w:r>
        <w:t>reflected</w:t>
      </w:r>
      <w:r>
        <w:rPr>
          <w:spacing w:val="5"/>
        </w:rPr>
        <w:t xml:space="preserve"> </w:t>
      </w:r>
      <w:r>
        <w:t>in</w:t>
      </w:r>
      <w:r>
        <w:rPr>
          <w:spacing w:val="-4"/>
        </w:rPr>
        <w:t xml:space="preserve"> </w:t>
      </w:r>
      <w:r>
        <w:t>Statement</w:t>
      </w:r>
      <w:r>
        <w:rPr>
          <w:spacing w:val="1"/>
        </w:rPr>
        <w:t xml:space="preserve"> </w:t>
      </w:r>
      <w:r>
        <w:t>of</w:t>
      </w:r>
      <w:r>
        <w:rPr>
          <w:spacing w:val="-6"/>
        </w:rPr>
        <w:t xml:space="preserve"> </w:t>
      </w:r>
      <w:r>
        <w:t>Requirement.</w:t>
      </w:r>
    </w:p>
    <w:p w14:paraId="5B3C0D4B" w14:textId="77777777" w:rsidR="00084E8D" w:rsidRDefault="00F65A95">
      <w:pPr>
        <w:pStyle w:val="Heading3"/>
        <w:numPr>
          <w:ilvl w:val="0"/>
          <w:numId w:val="39"/>
        </w:numPr>
        <w:tabs>
          <w:tab w:val="left" w:pos="1532"/>
        </w:tabs>
        <w:spacing w:before="126"/>
        <w:ind w:left="1531" w:hanging="712"/>
        <w:jc w:val="both"/>
        <w:rPr>
          <w:rFonts w:ascii="Arial"/>
        </w:rPr>
      </w:pPr>
      <w:bookmarkStart w:id="44" w:name="37._Supplies_under_Framework_Agreement."/>
      <w:bookmarkStart w:id="45" w:name="38._Notification_of_Award."/>
      <w:bookmarkEnd w:id="44"/>
      <w:bookmarkEnd w:id="45"/>
      <w:r>
        <w:t>Notification</w:t>
      </w:r>
      <w:r>
        <w:rPr>
          <w:spacing w:val="-3"/>
        </w:rPr>
        <w:t xml:space="preserve"> </w:t>
      </w:r>
      <w:r>
        <w:t>of</w:t>
      </w:r>
      <w:r>
        <w:rPr>
          <w:spacing w:val="-5"/>
        </w:rPr>
        <w:t xml:space="preserve"> </w:t>
      </w:r>
      <w:r>
        <w:t>Award.</w:t>
      </w:r>
    </w:p>
    <w:p w14:paraId="29D6D8DA" w14:textId="77777777" w:rsidR="00084E8D" w:rsidRDefault="00F65A95">
      <w:pPr>
        <w:pStyle w:val="ListParagraph"/>
        <w:numPr>
          <w:ilvl w:val="0"/>
          <w:numId w:val="34"/>
        </w:numPr>
        <w:tabs>
          <w:tab w:val="left" w:pos="1541"/>
        </w:tabs>
        <w:spacing w:before="113"/>
        <w:ind w:right="1315"/>
        <w:jc w:val="both"/>
        <w:rPr>
          <w:sz w:val="24"/>
        </w:rPr>
      </w:pPr>
      <w:r>
        <w:rPr>
          <w:sz w:val="24"/>
        </w:rPr>
        <w:t>Prior to the expiration of the period of bid validity, the Procuring Entity shall notify to</w:t>
      </w:r>
      <w:r>
        <w:rPr>
          <w:spacing w:val="1"/>
          <w:sz w:val="24"/>
        </w:rPr>
        <w:t xml:space="preserve"> </w:t>
      </w:r>
      <w:r>
        <w:rPr>
          <w:sz w:val="24"/>
        </w:rPr>
        <w:t>the successful Bidder</w:t>
      </w:r>
      <w:r>
        <w:rPr>
          <w:spacing w:val="1"/>
          <w:sz w:val="24"/>
        </w:rPr>
        <w:t xml:space="preserve"> </w:t>
      </w:r>
      <w:r>
        <w:rPr>
          <w:sz w:val="24"/>
        </w:rPr>
        <w:t>in writing that</w:t>
      </w:r>
      <w:r>
        <w:rPr>
          <w:spacing w:val="1"/>
          <w:sz w:val="24"/>
        </w:rPr>
        <w:t xml:space="preserve"> </w:t>
      </w:r>
      <w:r>
        <w:rPr>
          <w:sz w:val="24"/>
        </w:rPr>
        <w:t>its bid</w:t>
      </w:r>
      <w:r>
        <w:rPr>
          <w:spacing w:val="1"/>
          <w:sz w:val="24"/>
        </w:rPr>
        <w:t xml:space="preserve"> </w:t>
      </w:r>
      <w:r>
        <w:rPr>
          <w:sz w:val="24"/>
        </w:rPr>
        <w:t>has been accepted under Rule 46 of</w:t>
      </w:r>
      <w:r>
        <w:rPr>
          <w:spacing w:val="1"/>
          <w:sz w:val="24"/>
        </w:rPr>
        <w:t xml:space="preserve"> </w:t>
      </w:r>
      <w:r>
        <w:rPr>
          <w:sz w:val="24"/>
        </w:rPr>
        <w:t>Procurement</w:t>
      </w:r>
      <w:r>
        <w:rPr>
          <w:spacing w:val="4"/>
          <w:sz w:val="24"/>
        </w:rPr>
        <w:t xml:space="preserve"> </w:t>
      </w:r>
      <w:r>
        <w:rPr>
          <w:sz w:val="24"/>
        </w:rPr>
        <w:t>Rules</w:t>
      </w:r>
      <w:r>
        <w:rPr>
          <w:spacing w:val="-1"/>
          <w:sz w:val="24"/>
        </w:rPr>
        <w:t xml:space="preserve"> </w:t>
      </w:r>
      <w:r>
        <w:rPr>
          <w:sz w:val="24"/>
        </w:rPr>
        <w:t>2014</w:t>
      </w:r>
      <w:r>
        <w:rPr>
          <w:spacing w:val="4"/>
          <w:sz w:val="24"/>
        </w:rPr>
        <w:t xml:space="preserve"> </w:t>
      </w:r>
      <w:r>
        <w:rPr>
          <w:sz w:val="24"/>
        </w:rPr>
        <w:t>in</w:t>
      </w:r>
      <w:r>
        <w:rPr>
          <w:spacing w:val="-5"/>
          <w:sz w:val="24"/>
        </w:rPr>
        <w:t xml:space="preserve"> </w:t>
      </w:r>
      <w:r>
        <w:rPr>
          <w:sz w:val="24"/>
        </w:rPr>
        <w:t>conformity</w:t>
      </w:r>
      <w:r>
        <w:rPr>
          <w:spacing w:val="-10"/>
          <w:sz w:val="24"/>
        </w:rPr>
        <w:t xml:space="preserve"> </w:t>
      </w:r>
      <w:r>
        <w:rPr>
          <w:sz w:val="24"/>
        </w:rPr>
        <w:t>with</w:t>
      </w:r>
      <w:r>
        <w:rPr>
          <w:spacing w:val="-5"/>
          <w:sz w:val="24"/>
        </w:rPr>
        <w:t xml:space="preserve"> </w:t>
      </w:r>
      <w:r>
        <w:rPr>
          <w:sz w:val="24"/>
        </w:rPr>
        <w:t>provision</w:t>
      </w:r>
      <w:r>
        <w:rPr>
          <w:spacing w:val="-4"/>
          <w:sz w:val="24"/>
        </w:rPr>
        <w:t xml:space="preserve"> </w:t>
      </w:r>
      <w:r>
        <w:rPr>
          <w:sz w:val="24"/>
        </w:rPr>
        <w:t>of</w:t>
      </w:r>
      <w:r>
        <w:rPr>
          <w:spacing w:val="-8"/>
          <w:sz w:val="24"/>
        </w:rPr>
        <w:t xml:space="preserve"> </w:t>
      </w:r>
      <w:r>
        <w:rPr>
          <w:sz w:val="24"/>
        </w:rPr>
        <w:t>section</w:t>
      </w:r>
      <w:r>
        <w:rPr>
          <w:spacing w:val="-5"/>
          <w:sz w:val="24"/>
        </w:rPr>
        <w:t xml:space="preserve"> </w:t>
      </w:r>
      <w:r>
        <w:rPr>
          <w:sz w:val="24"/>
        </w:rPr>
        <w:t>31 of</w:t>
      </w:r>
      <w:r>
        <w:rPr>
          <w:spacing w:val="-7"/>
          <w:sz w:val="24"/>
        </w:rPr>
        <w:t xml:space="preserve"> </w:t>
      </w:r>
      <w:r>
        <w:rPr>
          <w:sz w:val="24"/>
        </w:rPr>
        <w:t>the</w:t>
      </w:r>
      <w:r>
        <w:rPr>
          <w:spacing w:val="10"/>
          <w:sz w:val="24"/>
        </w:rPr>
        <w:t xml:space="preserve"> </w:t>
      </w:r>
      <w:r>
        <w:rPr>
          <w:sz w:val="24"/>
        </w:rPr>
        <w:t>Act</w:t>
      </w:r>
      <w:r>
        <w:rPr>
          <w:spacing w:val="4"/>
          <w:sz w:val="24"/>
        </w:rPr>
        <w:t xml:space="preserve"> </w:t>
      </w:r>
      <w:r>
        <w:rPr>
          <w:sz w:val="24"/>
        </w:rPr>
        <w:t>ibid.</w:t>
      </w:r>
    </w:p>
    <w:p w14:paraId="3249FE89" w14:textId="77777777" w:rsidR="00084E8D" w:rsidRDefault="00F65A95">
      <w:pPr>
        <w:pStyle w:val="ListParagraph"/>
        <w:numPr>
          <w:ilvl w:val="0"/>
          <w:numId w:val="34"/>
        </w:numPr>
        <w:tabs>
          <w:tab w:val="left" w:pos="1541"/>
        </w:tabs>
        <w:spacing w:before="99" w:line="242" w:lineRule="auto"/>
        <w:ind w:right="1347"/>
        <w:jc w:val="both"/>
        <w:rPr>
          <w:sz w:val="24"/>
        </w:rPr>
      </w:pPr>
      <w:r>
        <w:rPr>
          <w:sz w:val="24"/>
        </w:rPr>
        <w:t>The notification of award shall constitute the formation of the Contract between the</w:t>
      </w:r>
      <w:r>
        <w:rPr>
          <w:spacing w:val="1"/>
          <w:sz w:val="24"/>
        </w:rPr>
        <w:t xml:space="preserve"> </w:t>
      </w:r>
      <w:r>
        <w:rPr>
          <w:sz w:val="24"/>
        </w:rPr>
        <w:t>Procuring</w:t>
      </w:r>
      <w:r>
        <w:rPr>
          <w:spacing w:val="1"/>
          <w:sz w:val="24"/>
        </w:rPr>
        <w:t xml:space="preserve"> </w:t>
      </w:r>
      <w:r>
        <w:rPr>
          <w:sz w:val="24"/>
        </w:rPr>
        <w:t>Entity</w:t>
      </w:r>
      <w:r>
        <w:rPr>
          <w:spacing w:val="-8"/>
          <w:sz w:val="24"/>
        </w:rPr>
        <w:t xml:space="preserve"> </w:t>
      </w:r>
      <w:r>
        <w:rPr>
          <w:sz w:val="24"/>
        </w:rPr>
        <w:t>and</w:t>
      </w:r>
      <w:r>
        <w:rPr>
          <w:spacing w:val="2"/>
          <w:sz w:val="24"/>
        </w:rPr>
        <w:t xml:space="preserve"> </w:t>
      </w:r>
      <w:r>
        <w:rPr>
          <w:sz w:val="24"/>
        </w:rPr>
        <w:t>the</w:t>
      </w:r>
      <w:r>
        <w:rPr>
          <w:spacing w:val="5"/>
          <w:sz w:val="24"/>
        </w:rPr>
        <w:t xml:space="preserve"> </w:t>
      </w:r>
      <w:r>
        <w:rPr>
          <w:sz w:val="24"/>
        </w:rPr>
        <w:t>successful</w:t>
      </w:r>
      <w:r>
        <w:rPr>
          <w:spacing w:val="-4"/>
          <w:sz w:val="24"/>
        </w:rPr>
        <w:t xml:space="preserve"> </w:t>
      </w:r>
      <w:r>
        <w:rPr>
          <w:sz w:val="24"/>
        </w:rPr>
        <w:t>Bidder.</w:t>
      </w:r>
    </w:p>
    <w:p w14:paraId="5BB6915A" w14:textId="77777777" w:rsidR="00084E8D" w:rsidRDefault="00F65A95">
      <w:pPr>
        <w:pStyle w:val="ListParagraph"/>
        <w:numPr>
          <w:ilvl w:val="0"/>
          <w:numId w:val="34"/>
        </w:numPr>
        <w:tabs>
          <w:tab w:val="left" w:pos="1541"/>
        </w:tabs>
        <w:spacing w:before="122" w:line="237" w:lineRule="auto"/>
        <w:ind w:right="1343"/>
        <w:jc w:val="both"/>
        <w:rPr>
          <w:sz w:val="24"/>
        </w:rPr>
      </w:pPr>
      <w:r>
        <w:rPr>
          <w:sz w:val="24"/>
        </w:rPr>
        <w:t>The</w:t>
      </w:r>
      <w:r>
        <w:rPr>
          <w:spacing w:val="1"/>
          <w:sz w:val="24"/>
        </w:rPr>
        <w:t xml:space="preserve"> </w:t>
      </w:r>
      <w:r>
        <w:rPr>
          <w:sz w:val="24"/>
        </w:rPr>
        <w:t>enforcement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Contract</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governed</w:t>
      </w:r>
      <w:r>
        <w:rPr>
          <w:spacing w:val="1"/>
          <w:sz w:val="24"/>
        </w:rPr>
        <w:t xml:space="preserve"> </w:t>
      </w:r>
      <w:r>
        <w:rPr>
          <w:sz w:val="24"/>
        </w:rPr>
        <w:t>by</w:t>
      </w:r>
      <w:r>
        <w:rPr>
          <w:spacing w:val="1"/>
          <w:sz w:val="24"/>
        </w:rPr>
        <w:t xml:space="preserve"> </w:t>
      </w:r>
      <w:r>
        <w:rPr>
          <w:sz w:val="24"/>
        </w:rPr>
        <w:t>Rule</w:t>
      </w:r>
      <w:r>
        <w:rPr>
          <w:spacing w:val="1"/>
          <w:sz w:val="24"/>
        </w:rPr>
        <w:t xml:space="preserve"> </w:t>
      </w:r>
      <w:r>
        <w:rPr>
          <w:sz w:val="24"/>
        </w:rPr>
        <w:t>50</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Khyber</w:t>
      </w:r>
      <w:r>
        <w:rPr>
          <w:spacing w:val="1"/>
          <w:sz w:val="24"/>
        </w:rPr>
        <w:t xml:space="preserve"> </w:t>
      </w:r>
      <w:r>
        <w:rPr>
          <w:sz w:val="24"/>
        </w:rPr>
        <w:t>Pakhtunkhwa</w:t>
      </w:r>
      <w:r>
        <w:rPr>
          <w:spacing w:val="-2"/>
          <w:sz w:val="24"/>
        </w:rPr>
        <w:t xml:space="preserve"> </w:t>
      </w:r>
      <w:r>
        <w:rPr>
          <w:sz w:val="24"/>
        </w:rPr>
        <w:t>Public Procurement</w:t>
      </w:r>
      <w:r>
        <w:rPr>
          <w:spacing w:val="5"/>
          <w:sz w:val="24"/>
        </w:rPr>
        <w:t xml:space="preserve"> </w:t>
      </w:r>
      <w:r>
        <w:rPr>
          <w:sz w:val="24"/>
        </w:rPr>
        <w:t>of</w:t>
      </w:r>
      <w:r>
        <w:rPr>
          <w:spacing w:val="-7"/>
          <w:sz w:val="24"/>
        </w:rPr>
        <w:t xml:space="preserve"> </w:t>
      </w:r>
      <w:r>
        <w:rPr>
          <w:sz w:val="24"/>
        </w:rPr>
        <w:t>Goods,</w:t>
      </w:r>
      <w:r>
        <w:rPr>
          <w:spacing w:val="2"/>
          <w:sz w:val="24"/>
        </w:rPr>
        <w:t xml:space="preserve"> </w:t>
      </w:r>
      <w:r>
        <w:rPr>
          <w:sz w:val="24"/>
        </w:rPr>
        <w:t>Works</w:t>
      </w:r>
      <w:r>
        <w:rPr>
          <w:spacing w:val="-1"/>
          <w:sz w:val="24"/>
        </w:rPr>
        <w:t xml:space="preserve"> </w:t>
      </w:r>
      <w:r>
        <w:rPr>
          <w:sz w:val="24"/>
        </w:rPr>
        <w:t>and</w:t>
      </w:r>
      <w:r>
        <w:rPr>
          <w:spacing w:val="1"/>
          <w:sz w:val="24"/>
        </w:rPr>
        <w:t xml:space="preserve"> </w:t>
      </w:r>
      <w:r>
        <w:rPr>
          <w:sz w:val="24"/>
        </w:rPr>
        <w:t>Services</w:t>
      </w:r>
      <w:r>
        <w:rPr>
          <w:spacing w:val="-2"/>
          <w:sz w:val="24"/>
        </w:rPr>
        <w:t xml:space="preserve"> </w:t>
      </w:r>
      <w:r>
        <w:rPr>
          <w:sz w:val="24"/>
        </w:rPr>
        <w:t>Rules,</w:t>
      </w:r>
      <w:r>
        <w:rPr>
          <w:spacing w:val="3"/>
          <w:sz w:val="24"/>
        </w:rPr>
        <w:t xml:space="preserve"> </w:t>
      </w:r>
      <w:r>
        <w:rPr>
          <w:sz w:val="24"/>
        </w:rPr>
        <w:t>2014.</w:t>
      </w:r>
    </w:p>
    <w:p w14:paraId="05F323C2" w14:textId="77777777" w:rsidR="00084E8D" w:rsidRDefault="00F65A95">
      <w:pPr>
        <w:pStyle w:val="Heading3"/>
        <w:numPr>
          <w:ilvl w:val="0"/>
          <w:numId w:val="39"/>
        </w:numPr>
        <w:tabs>
          <w:tab w:val="left" w:pos="1541"/>
        </w:tabs>
        <w:spacing w:before="127"/>
        <w:ind w:left="1541" w:hanging="721"/>
        <w:jc w:val="both"/>
        <w:rPr>
          <w:rFonts w:ascii="Arial"/>
        </w:rPr>
      </w:pPr>
      <w:bookmarkStart w:id="46" w:name="39._Limitation_on_Negotiations."/>
      <w:bookmarkEnd w:id="46"/>
      <w:r>
        <w:t>Limitation</w:t>
      </w:r>
      <w:r>
        <w:rPr>
          <w:spacing w:val="-1"/>
        </w:rPr>
        <w:t xml:space="preserve"> </w:t>
      </w:r>
      <w:r>
        <w:t>on</w:t>
      </w:r>
      <w:r>
        <w:rPr>
          <w:spacing w:val="-2"/>
        </w:rPr>
        <w:t xml:space="preserve"> </w:t>
      </w:r>
      <w:r>
        <w:t>Negotiations.</w:t>
      </w:r>
    </w:p>
    <w:p w14:paraId="5BAF78D4" w14:textId="77777777" w:rsidR="00084E8D" w:rsidRDefault="00F65A95">
      <w:pPr>
        <w:pStyle w:val="ListParagraph"/>
        <w:numPr>
          <w:ilvl w:val="0"/>
          <w:numId w:val="33"/>
        </w:numPr>
        <w:tabs>
          <w:tab w:val="left" w:pos="1541"/>
        </w:tabs>
        <w:spacing w:before="113"/>
        <w:ind w:right="1326"/>
        <w:jc w:val="both"/>
        <w:rPr>
          <w:sz w:val="24"/>
        </w:rPr>
      </w:pPr>
      <w:r>
        <w:rPr>
          <w:sz w:val="24"/>
        </w:rPr>
        <w:t>Negotiations, that may be undertaken in finalization of the Contract shall not relate to</w:t>
      </w:r>
      <w:r>
        <w:rPr>
          <w:spacing w:val="1"/>
          <w:sz w:val="24"/>
        </w:rPr>
        <w:t xml:space="preserve"> </w:t>
      </w:r>
      <w:r>
        <w:rPr>
          <w:sz w:val="24"/>
        </w:rPr>
        <w:t>the price or substance of bid specified by the Bidder, but only to technical, contractual</w:t>
      </w:r>
      <w:r>
        <w:rPr>
          <w:spacing w:val="-57"/>
          <w:sz w:val="24"/>
        </w:rPr>
        <w:t xml:space="preserve"> </w:t>
      </w:r>
      <w:r>
        <w:rPr>
          <w:sz w:val="24"/>
        </w:rPr>
        <w:t>or</w:t>
      </w:r>
      <w:r>
        <w:rPr>
          <w:spacing w:val="-2"/>
          <w:sz w:val="24"/>
        </w:rPr>
        <w:t xml:space="preserve"> </w:t>
      </w:r>
      <w:r>
        <w:rPr>
          <w:sz w:val="24"/>
        </w:rPr>
        <w:t>logistical</w:t>
      </w:r>
      <w:r>
        <w:rPr>
          <w:spacing w:val="-7"/>
          <w:sz w:val="24"/>
        </w:rPr>
        <w:t xml:space="preserve"> </w:t>
      </w:r>
      <w:r>
        <w:rPr>
          <w:sz w:val="24"/>
        </w:rPr>
        <w:t>details.</w:t>
      </w:r>
    </w:p>
    <w:p w14:paraId="75BB556C" w14:textId="77777777" w:rsidR="00084E8D" w:rsidRDefault="00F65A95">
      <w:pPr>
        <w:pStyle w:val="ListParagraph"/>
        <w:numPr>
          <w:ilvl w:val="0"/>
          <w:numId w:val="33"/>
        </w:numPr>
        <w:tabs>
          <w:tab w:val="left" w:pos="1541"/>
        </w:tabs>
        <w:spacing w:before="118" w:line="242" w:lineRule="auto"/>
        <w:ind w:right="1337"/>
        <w:jc w:val="both"/>
        <w:rPr>
          <w:sz w:val="24"/>
        </w:rPr>
      </w:pPr>
      <w:r>
        <w:rPr>
          <w:sz w:val="24"/>
        </w:rPr>
        <w:t>Negotiations may relate to the following areas; (the list is being provided as guidance</w:t>
      </w:r>
      <w:r>
        <w:rPr>
          <w:spacing w:val="1"/>
          <w:sz w:val="24"/>
        </w:rPr>
        <w:t xml:space="preserve"> </w:t>
      </w:r>
      <w:r>
        <w:rPr>
          <w:sz w:val="24"/>
        </w:rPr>
        <w:t>only</w:t>
      </w:r>
      <w:r>
        <w:rPr>
          <w:spacing w:val="-5"/>
          <w:sz w:val="24"/>
        </w:rPr>
        <w:t xml:space="preserve"> </w:t>
      </w:r>
      <w:r>
        <w:rPr>
          <w:sz w:val="24"/>
        </w:rPr>
        <w:t>and</w:t>
      </w:r>
      <w:r>
        <w:rPr>
          <w:spacing w:val="1"/>
          <w:sz w:val="24"/>
        </w:rPr>
        <w:t xml:space="preserve"> </w:t>
      </w:r>
      <w:r>
        <w:rPr>
          <w:sz w:val="24"/>
        </w:rPr>
        <w:t>under</w:t>
      </w:r>
      <w:r>
        <w:rPr>
          <w:spacing w:val="2"/>
          <w:sz w:val="24"/>
        </w:rPr>
        <w:t xml:space="preserve"> </w:t>
      </w:r>
      <w:r>
        <w:rPr>
          <w:sz w:val="24"/>
        </w:rPr>
        <w:t>no</w:t>
      </w:r>
      <w:r>
        <w:rPr>
          <w:spacing w:val="4"/>
          <w:sz w:val="24"/>
        </w:rPr>
        <w:t xml:space="preserve"> </w:t>
      </w:r>
      <w:r>
        <w:rPr>
          <w:sz w:val="24"/>
        </w:rPr>
        <w:t>circumstances</w:t>
      </w:r>
      <w:r>
        <w:rPr>
          <w:spacing w:val="3"/>
          <w:sz w:val="24"/>
        </w:rPr>
        <w:t xml:space="preserve"> </w:t>
      </w:r>
      <w:r>
        <w:rPr>
          <w:sz w:val="24"/>
        </w:rPr>
        <w:t>be treated as</w:t>
      </w:r>
      <w:r>
        <w:rPr>
          <w:spacing w:val="-1"/>
          <w:sz w:val="24"/>
        </w:rPr>
        <w:t xml:space="preserve"> </w:t>
      </w:r>
      <w:r>
        <w:rPr>
          <w:sz w:val="24"/>
        </w:rPr>
        <w:t>exhaustive</w:t>
      </w:r>
      <w:r>
        <w:rPr>
          <w:spacing w:val="7"/>
          <w:sz w:val="24"/>
        </w:rPr>
        <w:t xml:space="preserve"> </w:t>
      </w:r>
      <w:r>
        <w:rPr>
          <w:sz w:val="24"/>
        </w:rPr>
        <w:t>and</w:t>
      </w:r>
      <w:r>
        <w:rPr>
          <w:spacing w:val="4"/>
          <w:sz w:val="24"/>
        </w:rPr>
        <w:t xml:space="preserve"> </w:t>
      </w:r>
      <w:r>
        <w:rPr>
          <w:sz w:val="24"/>
        </w:rPr>
        <w:t>final):</w:t>
      </w:r>
    </w:p>
    <w:p w14:paraId="2EC90C78" w14:textId="77777777" w:rsidR="00084E8D" w:rsidRDefault="00F65A95">
      <w:pPr>
        <w:pStyle w:val="ListParagraph"/>
        <w:numPr>
          <w:ilvl w:val="1"/>
          <w:numId w:val="33"/>
        </w:numPr>
        <w:tabs>
          <w:tab w:val="left" w:pos="2260"/>
          <w:tab w:val="left" w:pos="2261"/>
        </w:tabs>
        <w:spacing w:line="271" w:lineRule="exact"/>
        <w:jc w:val="left"/>
        <w:rPr>
          <w:sz w:val="24"/>
        </w:rPr>
      </w:pPr>
      <w:r>
        <w:rPr>
          <w:sz w:val="24"/>
        </w:rPr>
        <w:t>minor</w:t>
      </w:r>
      <w:r>
        <w:rPr>
          <w:spacing w:val="1"/>
          <w:sz w:val="24"/>
        </w:rPr>
        <w:t xml:space="preserve"> </w:t>
      </w:r>
      <w:r>
        <w:rPr>
          <w:sz w:val="24"/>
        </w:rPr>
        <w:t>amendments</w:t>
      </w:r>
      <w:r>
        <w:rPr>
          <w:spacing w:val="-2"/>
          <w:sz w:val="24"/>
        </w:rPr>
        <w:t xml:space="preserve"> </w:t>
      </w:r>
      <w:r>
        <w:rPr>
          <w:sz w:val="24"/>
        </w:rPr>
        <w:t>to</w:t>
      </w:r>
      <w:r>
        <w:rPr>
          <w:spacing w:val="-3"/>
          <w:sz w:val="24"/>
        </w:rPr>
        <w:t xml:space="preserve"> </w:t>
      </w:r>
      <w:r>
        <w:rPr>
          <w:sz w:val="24"/>
        </w:rPr>
        <w:t>the</w:t>
      </w:r>
      <w:r>
        <w:rPr>
          <w:spacing w:val="-1"/>
          <w:sz w:val="24"/>
        </w:rPr>
        <w:t xml:space="preserve"> </w:t>
      </w:r>
      <w:r>
        <w:rPr>
          <w:sz w:val="24"/>
        </w:rPr>
        <w:t>Special</w:t>
      </w:r>
      <w:r>
        <w:rPr>
          <w:spacing w:val="-4"/>
          <w:sz w:val="24"/>
        </w:rPr>
        <w:t xml:space="preserve"> </w:t>
      </w:r>
      <w:r>
        <w:rPr>
          <w:sz w:val="24"/>
        </w:rPr>
        <w:t>Conditions</w:t>
      </w:r>
      <w:r>
        <w:rPr>
          <w:spacing w:val="4"/>
          <w:sz w:val="24"/>
        </w:rPr>
        <w:t xml:space="preserve"> </w:t>
      </w:r>
      <w:r>
        <w:rPr>
          <w:sz w:val="24"/>
        </w:rPr>
        <w:t>of</w:t>
      </w:r>
      <w:r>
        <w:rPr>
          <w:spacing w:val="-8"/>
          <w:sz w:val="24"/>
        </w:rPr>
        <w:t xml:space="preserve"> </w:t>
      </w:r>
      <w:r>
        <w:rPr>
          <w:sz w:val="24"/>
        </w:rPr>
        <w:t>Contract;</w:t>
      </w:r>
    </w:p>
    <w:p w14:paraId="71F0115C" w14:textId="77777777" w:rsidR="00084E8D" w:rsidRDefault="00F65A95">
      <w:pPr>
        <w:pStyle w:val="ListParagraph"/>
        <w:numPr>
          <w:ilvl w:val="1"/>
          <w:numId w:val="33"/>
        </w:numPr>
        <w:tabs>
          <w:tab w:val="left" w:pos="2260"/>
          <w:tab w:val="left" w:pos="2261"/>
        </w:tabs>
        <w:spacing w:before="2" w:line="275" w:lineRule="exact"/>
        <w:jc w:val="left"/>
        <w:rPr>
          <w:sz w:val="24"/>
        </w:rPr>
      </w:pPr>
      <w:r>
        <w:rPr>
          <w:sz w:val="24"/>
        </w:rPr>
        <w:t>finalization</w:t>
      </w:r>
      <w:r>
        <w:rPr>
          <w:spacing w:val="-5"/>
          <w:sz w:val="24"/>
        </w:rPr>
        <w:t xml:space="preserve"> </w:t>
      </w:r>
      <w:r>
        <w:rPr>
          <w:sz w:val="24"/>
        </w:rPr>
        <w:t>of</w:t>
      </w:r>
      <w:r>
        <w:rPr>
          <w:spacing w:val="-8"/>
          <w:sz w:val="24"/>
        </w:rPr>
        <w:t xml:space="preserve"> </w:t>
      </w:r>
      <w:r>
        <w:rPr>
          <w:sz w:val="24"/>
        </w:rPr>
        <w:t>payment</w:t>
      </w:r>
      <w:r>
        <w:rPr>
          <w:spacing w:val="5"/>
          <w:sz w:val="24"/>
        </w:rPr>
        <w:t xml:space="preserve"> </w:t>
      </w:r>
      <w:r>
        <w:rPr>
          <w:sz w:val="24"/>
        </w:rPr>
        <w:t>schedule</w:t>
      </w:r>
      <w:r>
        <w:rPr>
          <w:spacing w:val="-1"/>
          <w:sz w:val="24"/>
        </w:rPr>
        <w:t xml:space="preserve"> </w:t>
      </w:r>
      <w:r>
        <w:rPr>
          <w:sz w:val="24"/>
        </w:rPr>
        <w:t>and</w:t>
      </w:r>
      <w:r>
        <w:rPr>
          <w:spacing w:val="5"/>
          <w:sz w:val="24"/>
        </w:rPr>
        <w:t xml:space="preserve"> </w:t>
      </w:r>
      <w:r>
        <w:rPr>
          <w:sz w:val="24"/>
        </w:rPr>
        <w:t>ancillary</w:t>
      </w:r>
      <w:r>
        <w:rPr>
          <w:spacing w:val="-10"/>
          <w:sz w:val="24"/>
        </w:rPr>
        <w:t xml:space="preserve"> </w:t>
      </w:r>
      <w:r>
        <w:rPr>
          <w:sz w:val="24"/>
        </w:rPr>
        <w:t>details;</w:t>
      </w:r>
    </w:p>
    <w:p w14:paraId="21D6F85A" w14:textId="77777777" w:rsidR="00084E8D" w:rsidRDefault="00F65A95">
      <w:pPr>
        <w:pStyle w:val="ListParagraph"/>
        <w:numPr>
          <w:ilvl w:val="1"/>
          <w:numId w:val="33"/>
        </w:numPr>
        <w:tabs>
          <w:tab w:val="left" w:pos="2260"/>
          <w:tab w:val="left" w:pos="2261"/>
        </w:tabs>
        <w:spacing w:line="275" w:lineRule="exact"/>
        <w:jc w:val="left"/>
        <w:rPr>
          <w:sz w:val="24"/>
        </w:rPr>
      </w:pPr>
      <w:r>
        <w:rPr>
          <w:sz w:val="24"/>
        </w:rPr>
        <w:t>mobilization</w:t>
      </w:r>
      <w:r>
        <w:rPr>
          <w:spacing w:val="-7"/>
          <w:sz w:val="24"/>
        </w:rPr>
        <w:t xml:space="preserve"> </w:t>
      </w:r>
      <w:r>
        <w:rPr>
          <w:sz w:val="24"/>
        </w:rPr>
        <w:t>arrangements;</w:t>
      </w:r>
    </w:p>
    <w:p w14:paraId="4F0246F9" w14:textId="77777777" w:rsidR="00084E8D" w:rsidRDefault="00F65A95">
      <w:pPr>
        <w:pStyle w:val="ListParagraph"/>
        <w:numPr>
          <w:ilvl w:val="1"/>
          <w:numId w:val="33"/>
        </w:numPr>
        <w:tabs>
          <w:tab w:val="left" w:pos="2260"/>
          <w:tab w:val="left" w:pos="2261"/>
        </w:tabs>
        <w:spacing w:before="5" w:line="237" w:lineRule="auto"/>
        <w:ind w:right="1768"/>
        <w:jc w:val="left"/>
        <w:rPr>
          <w:sz w:val="24"/>
        </w:rPr>
      </w:pPr>
      <w:r>
        <w:rPr>
          <w:sz w:val="24"/>
        </w:rPr>
        <w:t>agreements</w:t>
      </w:r>
      <w:r>
        <w:rPr>
          <w:spacing w:val="-3"/>
          <w:sz w:val="24"/>
        </w:rPr>
        <w:t xml:space="preserve"> </w:t>
      </w:r>
      <w:r>
        <w:rPr>
          <w:sz w:val="24"/>
        </w:rPr>
        <w:t>on</w:t>
      </w:r>
      <w:r>
        <w:rPr>
          <w:spacing w:val="-5"/>
          <w:sz w:val="24"/>
        </w:rPr>
        <w:t xml:space="preserve"> </w:t>
      </w:r>
      <w:r>
        <w:rPr>
          <w:sz w:val="24"/>
        </w:rPr>
        <w:t>final</w:t>
      </w:r>
      <w:r>
        <w:rPr>
          <w:spacing w:val="-5"/>
          <w:sz w:val="24"/>
        </w:rPr>
        <w:t xml:space="preserve"> </w:t>
      </w:r>
      <w:r>
        <w:rPr>
          <w:sz w:val="24"/>
        </w:rPr>
        <w:t>delivery</w:t>
      </w:r>
      <w:r>
        <w:rPr>
          <w:spacing w:val="-10"/>
          <w:sz w:val="24"/>
        </w:rPr>
        <w:t xml:space="preserve"> </w:t>
      </w:r>
      <w:r>
        <w:rPr>
          <w:sz w:val="24"/>
        </w:rPr>
        <w:t>or</w:t>
      </w:r>
      <w:r>
        <w:rPr>
          <w:spacing w:val="1"/>
          <w:sz w:val="24"/>
        </w:rPr>
        <w:t xml:space="preserve"> </w:t>
      </w:r>
      <w:r>
        <w:rPr>
          <w:sz w:val="24"/>
        </w:rPr>
        <w:t>completion</w:t>
      </w:r>
      <w:r>
        <w:rPr>
          <w:spacing w:val="-6"/>
          <w:sz w:val="24"/>
        </w:rPr>
        <w:t xml:space="preserve"> </w:t>
      </w:r>
      <w:r>
        <w:rPr>
          <w:sz w:val="24"/>
        </w:rPr>
        <w:t>schedules</w:t>
      </w:r>
      <w:r>
        <w:rPr>
          <w:spacing w:val="-2"/>
          <w:sz w:val="24"/>
        </w:rPr>
        <w:t xml:space="preserve"> </w:t>
      </w:r>
      <w:r>
        <w:rPr>
          <w:sz w:val="24"/>
        </w:rPr>
        <w:t>to accommodate</w:t>
      </w:r>
      <w:r>
        <w:rPr>
          <w:spacing w:val="-2"/>
          <w:sz w:val="24"/>
        </w:rPr>
        <w:t xml:space="preserve"> </w:t>
      </w:r>
      <w:r>
        <w:rPr>
          <w:sz w:val="24"/>
        </w:rPr>
        <w:t>any</w:t>
      </w:r>
      <w:r>
        <w:rPr>
          <w:spacing w:val="-57"/>
          <w:sz w:val="24"/>
        </w:rPr>
        <w:t xml:space="preserve"> </w:t>
      </w:r>
      <w:r>
        <w:rPr>
          <w:sz w:val="24"/>
        </w:rPr>
        <w:t>changes</w:t>
      </w:r>
      <w:r>
        <w:rPr>
          <w:spacing w:val="-1"/>
          <w:sz w:val="24"/>
        </w:rPr>
        <w:t xml:space="preserve"> </w:t>
      </w:r>
      <w:r>
        <w:rPr>
          <w:sz w:val="24"/>
        </w:rPr>
        <w:t>required</w:t>
      </w:r>
      <w:r>
        <w:rPr>
          <w:spacing w:val="6"/>
          <w:sz w:val="24"/>
        </w:rPr>
        <w:t xml:space="preserve"> </w:t>
      </w:r>
      <w:r>
        <w:rPr>
          <w:sz w:val="24"/>
        </w:rPr>
        <w:t>by</w:t>
      </w:r>
      <w:r>
        <w:rPr>
          <w:spacing w:val="-8"/>
          <w:sz w:val="24"/>
        </w:rPr>
        <w:t xml:space="preserve"> </w:t>
      </w:r>
      <w:r>
        <w:rPr>
          <w:sz w:val="24"/>
        </w:rPr>
        <w:t>the</w:t>
      </w:r>
      <w:r>
        <w:rPr>
          <w:spacing w:val="3"/>
          <w:sz w:val="24"/>
        </w:rPr>
        <w:t xml:space="preserve"> </w:t>
      </w:r>
      <w:r>
        <w:rPr>
          <w:sz w:val="24"/>
        </w:rPr>
        <w:t>Procuring</w:t>
      </w:r>
      <w:r>
        <w:rPr>
          <w:spacing w:val="2"/>
          <w:sz w:val="24"/>
        </w:rPr>
        <w:t xml:space="preserve"> </w:t>
      </w:r>
      <w:r>
        <w:rPr>
          <w:sz w:val="24"/>
        </w:rPr>
        <w:t>Entity;</w:t>
      </w:r>
    </w:p>
    <w:p w14:paraId="256993BA" w14:textId="77777777" w:rsidR="00084E8D" w:rsidRDefault="00F65A95">
      <w:pPr>
        <w:pStyle w:val="ListParagraph"/>
        <w:numPr>
          <w:ilvl w:val="1"/>
          <w:numId w:val="33"/>
        </w:numPr>
        <w:tabs>
          <w:tab w:val="left" w:pos="2260"/>
          <w:tab w:val="left" w:pos="2261"/>
        </w:tabs>
        <w:spacing w:before="4" w:line="275" w:lineRule="exact"/>
        <w:jc w:val="left"/>
        <w:rPr>
          <w:sz w:val="24"/>
        </w:rPr>
      </w:pPr>
      <w:r>
        <w:rPr>
          <w:sz w:val="24"/>
        </w:rPr>
        <w:t>the</w:t>
      </w:r>
      <w:r>
        <w:rPr>
          <w:spacing w:val="-2"/>
          <w:sz w:val="24"/>
        </w:rPr>
        <w:t xml:space="preserve"> </w:t>
      </w:r>
      <w:r>
        <w:rPr>
          <w:sz w:val="24"/>
        </w:rPr>
        <w:t>proposed</w:t>
      </w:r>
      <w:r>
        <w:rPr>
          <w:spacing w:val="-1"/>
          <w:sz w:val="24"/>
        </w:rPr>
        <w:t xml:space="preserve"> </w:t>
      </w:r>
      <w:r>
        <w:rPr>
          <w:sz w:val="24"/>
        </w:rPr>
        <w:t>methodology</w:t>
      </w:r>
      <w:r>
        <w:rPr>
          <w:spacing w:val="-7"/>
          <w:sz w:val="24"/>
        </w:rPr>
        <w:t xml:space="preserve"> </w:t>
      </w:r>
      <w:r>
        <w:rPr>
          <w:sz w:val="24"/>
        </w:rPr>
        <w:t>or</w:t>
      </w:r>
      <w:r>
        <w:rPr>
          <w:spacing w:val="-1"/>
          <w:sz w:val="24"/>
        </w:rPr>
        <w:t xml:space="preserve"> </w:t>
      </w:r>
      <w:r>
        <w:rPr>
          <w:sz w:val="24"/>
        </w:rPr>
        <w:t>staffing;</w:t>
      </w:r>
    </w:p>
    <w:p w14:paraId="5E55152B" w14:textId="77777777" w:rsidR="00084E8D" w:rsidRDefault="00F65A95">
      <w:pPr>
        <w:pStyle w:val="ListParagraph"/>
        <w:numPr>
          <w:ilvl w:val="1"/>
          <w:numId w:val="33"/>
        </w:numPr>
        <w:tabs>
          <w:tab w:val="left" w:pos="2260"/>
          <w:tab w:val="left" w:pos="2261"/>
        </w:tabs>
        <w:spacing w:line="275" w:lineRule="exact"/>
        <w:jc w:val="left"/>
        <w:rPr>
          <w:sz w:val="24"/>
        </w:rPr>
      </w:pPr>
      <w:r>
        <w:rPr>
          <w:sz w:val="24"/>
        </w:rPr>
        <w:t>inputs</w:t>
      </w:r>
      <w:r>
        <w:rPr>
          <w:spacing w:val="-3"/>
          <w:sz w:val="24"/>
        </w:rPr>
        <w:t xml:space="preserve"> </w:t>
      </w:r>
      <w:r>
        <w:rPr>
          <w:sz w:val="24"/>
        </w:rPr>
        <w:t>required</w:t>
      </w:r>
      <w:r>
        <w:rPr>
          <w:spacing w:val="2"/>
          <w:sz w:val="24"/>
        </w:rPr>
        <w:t xml:space="preserve"> </w:t>
      </w:r>
      <w:r>
        <w:rPr>
          <w:sz w:val="24"/>
        </w:rPr>
        <w:t>from</w:t>
      </w:r>
      <w:r>
        <w:rPr>
          <w:spacing w:val="-9"/>
          <w:sz w:val="24"/>
        </w:rPr>
        <w:t xml:space="preserve"> </w:t>
      </w:r>
      <w:r>
        <w:rPr>
          <w:sz w:val="24"/>
        </w:rPr>
        <w:t>the</w:t>
      </w:r>
      <w:r>
        <w:rPr>
          <w:spacing w:val="-2"/>
          <w:sz w:val="24"/>
        </w:rPr>
        <w:t xml:space="preserve"> </w:t>
      </w:r>
      <w:r>
        <w:rPr>
          <w:sz w:val="24"/>
        </w:rPr>
        <w:t>Procuring</w:t>
      </w:r>
      <w:r>
        <w:rPr>
          <w:spacing w:val="-2"/>
          <w:sz w:val="24"/>
        </w:rPr>
        <w:t xml:space="preserve"> </w:t>
      </w:r>
      <w:r>
        <w:rPr>
          <w:sz w:val="24"/>
        </w:rPr>
        <w:t>Entity;</w:t>
      </w:r>
    </w:p>
    <w:p w14:paraId="011A0138" w14:textId="77777777" w:rsidR="00084E8D" w:rsidRDefault="00F65A95">
      <w:pPr>
        <w:pStyle w:val="ListParagraph"/>
        <w:numPr>
          <w:ilvl w:val="1"/>
          <w:numId w:val="33"/>
        </w:numPr>
        <w:tabs>
          <w:tab w:val="left" w:pos="2260"/>
          <w:tab w:val="left" w:pos="2261"/>
        </w:tabs>
        <w:spacing w:before="4" w:line="237" w:lineRule="auto"/>
        <w:ind w:right="1381"/>
        <w:jc w:val="left"/>
        <w:rPr>
          <w:sz w:val="24"/>
        </w:rPr>
      </w:pPr>
      <w:r>
        <w:rPr>
          <w:sz w:val="24"/>
        </w:rPr>
        <w:t>clarifying</w:t>
      </w:r>
      <w:r>
        <w:rPr>
          <w:spacing w:val="-2"/>
          <w:sz w:val="24"/>
        </w:rPr>
        <w:t xml:space="preserve"> </w:t>
      </w:r>
      <w:r>
        <w:rPr>
          <w:sz w:val="24"/>
        </w:rPr>
        <w:t>details</w:t>
      </w:r>
      <w:r>
        <w:rPr>
          <w:spacing w:val="-3"/>
          <w:sz w:val="24"/>
        </w:rPr>
        <w:t xml:space="preserve"> </w:t>
      </w:r>
      <w:r>
        <w:rPr>
          <w:sz w:val="24"/>
        </w:rPr>
        <w:t>that</w:t>
      </w:r>
      <w:r>
        <w:rPr>
          <w:spacing w:val="3"/>
          <w:sz w:val="24"/>
        </w:rPr>
        <w:t xml:space="preserve"> </w:t>
      </w:r>
      <w:r>
        <w:rPr>
          <w:sz w:val="24"/>
        </w:rPr>
        <w:t>were</w:t>
      </w:r>
      <w:r>
        <w:rPr>
          <w:spacing w:val="-3"/>
          <w:sz w:val="24"/>
        </w:rPr>
        <w:t xml:space="preserve"> </w:t>
      </w:r>
      <w:r>
        <w:rPr>
          <w:sz w:val="24"/>
        </w:rPr>
        <w:t>not</w:t>
      </w:r>
      <w:r>
        <w:rPr>
          <w:spacing w:val="-1"/>
          <w:sz w:val="24"/>
        </w:rPr>
        <w:t xml:space="preserve"> </w:t>
      </w:r>
      <w:r>
        <w:rPr>
          <w:sz w:val="24"/>
        </w:rPr>
        <w:t>apparent</w:t>
      </w:r>
      <w:r>
        <w:rPr>
          <w:spacing w:val="-2"/>
          <w:sz w:val="24"/>
        </w:rPr>
        <w:t xml:space="preserve"> </w:t>
      </w:r>
      <w:r>
        <w:rPr>
          <w:sz w:val="24"/>
        </w:rPr>
        <w:t>or</w:t>
      </w:r>
      <w:r>
        <w:rPr>
          <w:spacing w:val="-4"/>
          <w:sz w:val="24"/>
        </w:rPr>
        <w:t xml:space="preserve"> </w:t>
      </w:r>
      <w:r>
        <w:rPr>
          <w:sz w:val="24"/>
        </w:rPr>
        <w:t>could</w:t>
      </w:r>
      <w:r>
        <w:rPr>
          <w:spacing w:val="2"/>
          <w:sz w:val="24"/>
        </w:rPr>
        <w:t xml:space="preserve"> </w:t>
      </w:r>
      <w:r>
        <w:rPr>
          <w:sz w:val="24"/>
        </w:rPr>
        <w:t>not</w:t>
      </w:r>
      <w:r>
        <w:rPr>
          <w:spacing w:val="-1"/>
          <w:sz w:val="24"/>
        </w:rPr>
        <w:t xml:space="preserve"> </w:t>
      </w:r>
      <w:r>
        <w:rPr>
          <w:sz w:val="24"/>
        </w:rPr>
        <w:t>be</w:t>
      </w:r>
      <w:r>
        <w:rPr>
          <w:spacing w:val="2"/>
          <w:sz w:val="24"/>
        </w:rPr>
        <w:t xml:space="preserve"> </w:t>
      </w:r>
      <w:r>
        <w:rPr>
          <w:sz w:val="24"/>
        </w:rPr>
        <w:t>finalized</w:t>
      </w:r>
      <w:r>
        <w:rPr>
          <w:spacing w:val="-1"/>
          <w:sz w:val="24"/>
        </w:rPr>
        <w:t xml:space="preserve"> </w:t>
      </w:r>
      <w:r>
        <w:rPr>
          <w:sz w:val="24"/>
        </w:rPr>
        <w:t>at</w:t>
      </w:r>
      <w:r>
        <w:rPr>
          <w:spacing w:val="-2"/>
          <w:sz w:val="24"/>
        </w:rPr>
        <w:t xml:space="preserve"> </w:t>
      </w:r>
      <w:r>
        <w:rPr>
          <w:sz w:val="24"/>
        </w:rPr>
        <w:t>the</w:t>
      </w:r>
      <w:r>
        <w:rPr>
          <w:spacing w:val="-7"/>
          <w:sz w:val="24"/>
        </w:rPr>
        <w:t xml:space="preserve"> </w:t>
      </w:r>
      <w:r>
        <w:rPr>
          <w:sz w:val="24"/>
        </w:rPr>
        <w:t>time</w:t>
      </w:r>
      <w:r>
        <w:rPr>
          <w:spacing w:val="-2"/>
          <w:sz w:val="24"/>
        </w:rPr>
        <w:t xml:space="preserve"> </w:t>
      </w:r>
      <w:r>
        <w:rPr>
          <w:sz w:val="24"/>
        </w:rPr>
        <w:t>of</w:t>
      </w:r>
      <w:r>
        <w:rPr>
          <w:spacing w:val="-57"/>
          <w:sz w:val="24"/>
        </w:rPr>
        <w:t xml:space="preserve"> </w:t>
      </w:r>
      <w:r>
        <w:rPr>
          <w:sz w:val="24"/>
        </w:rPr>
        <w:t>bidding;</w:t>
      </w:r>
    </w:p>
    <w:p w14:paraId="5DAD78B7" w14:textId="77777777" w:rsidR="00084E8D" w:rsidRDefault="00F65A95">
      <w:pPr>
        <w:pStyle w:val="ListParagraph"/>
        <w:numPr>
          <w:ilvl w:val="1"/>
          <w:numId w:val="33"/>
        </w:numPr>
        <w:tabs>
          <w:tab w:val="left" w:pos="2260"/>
          <w:tab w:val="left" w:pos="2261"/>
        </w:tabs>
        <w:spacing w:before="4"/>
        <w:jc w:val="left"/>
        <w:rPr>
          <w:sz w:val="24"/>
        </w:rPr>
      </w:pPr>
      <w:r>
        <w:rPr>
          <w:sz w:val="24"/>
        </w:rPr>
        <w:t>The</w:t>
      </w:r>
      <w:r>
        <w:rPr>
          <w:spacing w:val="-3"/>
          <w:sz w:val="24"/>
        </w:rPr>
        <w:t xml:space="preserve"> </w:t>
      </w:r>
      <w:r>
        <w:rPr>
          <w:sz w:val="24"/>
        </w:rPr>
        <w:t>Bidder’s</w:t>
      </w:r>
      <w:r>
        <w:rPr>
          <w:spacing w:val="-5"/>
          <w:sz w:val="24"/>
        </w:rPr>
        <w:t xml:space="preserve"> </w:t>
      </w:r>
      <w:r>
        <w:rPr>
          <w:sz w:val="24"/>
        </w:rPr>
        <w:t>tax</w:t>
      </w:r>
      <w:r>
        <w:rPr>
          <w:spacing w:val="-2"/>
          <w:sz w:val="24"/>
        </w:rPr>
        <w:t xml:space="preserve"> </w:t>
      </w:r>
      <w:r>
        <w:rPr>
          <w:sz w:val="24"/>
        </w:rPr>
        <w:t>liability</w:t>
      </w:r>
      <w:r>
        <w:rPr>
          <w:spacing w:val="-7"/>
          <w:sz w:val="24"/>
        </w:rPr>
        <w:t xml:space="preserve"> </w:t>
      </w:r>
      <w:r>
        <w:rPr>
          <w:sz w:val="24"/>
        </w:rPr>
        <w:t>in</w:t>
      </w:r>
      <w:r>
        <w:rPr>
          <w:spacing w:val="-2"/>
          <w:sz w:val="24"/>
        </w:rPr>
        <w:t xml:space="preserve"> </w:t>
      </w:r>
      <w:r>
        <w:rPr>
          <w:sz w:val="24"/>
        </w:rPr>
        <w:t>Pakistan,</w:t>
      </w:r>
      <w:r>
        <w:rPr>
          <w:spacing w:val="5"/>
          <w:sz w:val="24"/>
        </w:rPr>
        <w:t xml:space="preserve"> </w:t>
      </w:r>
      <w:r>
        <w:rPr>
          <w:sz w:val="24"/>
        </w:rPr>
        <w:t>if</w:t>
      </w:r>
      <w:r>
        <w:rPr>
          <w:spacing w:val="-10"/>
          <w:sz w:val="24"/>
        </w:rPr>
        <w:t xml:space="preserve"> </w:t>
      </w:r>
      <w:r>
        <w:rPr>
          <w:sz w:val="24"/>
        </w:rPr>
        <w:t>the</w:t>
      </w:r>
      <w:r>
        <w:rPr>
          <w:spacing w:val="-3"/>
          <w:sz w:val="24"/>
        </w:rPr>
        <w:t xml:space="preserve"> </w:t>
      </w:r>
      <w:r>
        <w:rPr>
          <w:sz w:val="24"/>
        </w:rPr>
        <w:t>Bidder</w:t>
      </w:r>
      <w:r>
        <w:rPr>
          <w:spacing w:val="4"/>
          <w:sz w:val="24"/>
        </w:rPr>
        <w:t xml:space="preserve"> </w:t>
      </w:r>
      <w:r>
        <w:rPr>
          <w:sz w:val="24"/>
        </w:rPr>
        <w:t>is</w:t>
      </w:r>
      <w:r>
        <w:rPr>
          <w:spacing w:val="-5"/>
          <w:sz w:val="24"/>
        </w:rPr>
        <w:t xml:space="preserve"> </w:t>
      </w:r>
      <w:r>
        <w:rPr>
          <w:sz w:val="24"/>
        </w:rPr>
        <w:t>a</w:t>
      </w:r>
      <w:r>
        <w:rPr>
          <w:spacing w:val="9"/>
          <w:sz w:val="24"/>
        </w:rPr>
        <w:t xml:space="preserve"> </w:t>
      </w:r>
      <w:r>
        <w:rPr>
          <w:sz w:val="24"/>
        </w:rPr>
        <w:t>foreign</w:t>
      </w:r>
      <w:r>
        <w:rPr>
          <w:spacing w:val="-6"/>
          <w:sz w:val="24"/>
        </w:rPr>
        <w:t xml:space="preserve"> </w:t>
      </w:r>
      <w:r>
        <w:rPr>
          <w:sz w:val="24"/>
        </w:rPr>
        <w:t>company.</w:t>
      </w:r>
    </w:p>
    <w:p w14:paraId="62FCE73C" w14:textId="77777777" w:rsidR="00084E8D" w:rsidRDefault="00084E8D">
      <w:pPr>
        <w:rPr>
          <w:sz w:val="24"/>
        </w:rPr>
        <w:sectPr w:rsidR="00084E8D">
          <w:pgSz w:w="12240" w:h="15840"/>
          <w:pgMar w:top="1360" w:right="420" w:bottom="480" w:left="620" w:header="0" w:footer="218" w:gutter="0"/>
          <w:cols w:space="720"/>
        </w:sectPr>
      </w:pPr>
    </w:p>
    <w:p w14:paraId="1B3FDD8A" w14:textId="77777777" w:rsidR="00084E8D" w:rsidRDefault="00F65A95">
      <w:pPr>
        <w:pStyle w:val="Heading3"/>
        <w:numPr>
          <w:ilvl w:val="0"/>
          <w:numId w:val="39"/>
        </w:numPr>
        <w:tabs>
          <w:tab w:val="left" w:pos="1411"/>
          <w:tab w:val="left" w:pos="1412"/>
        </w:tabs>
        <w:spacing w:before="81" w:line="273" w:lineRule="exact"/>
        <w:ind w:left="1411" w:hanging="592"/>
        <w:rPr>
          <w:rFonts w:ascii="Arial"/>
        </w:rPr>
      </w:pPr>
      <w:bookmarkStart w:id="47" w:name="40._Negotiations_shall_not_be_used_to:"/>
      <w:bookmarkEnd w:id="47"/>
      <w:r>
        <w:lastRenderedPageBreak/>
        <w:t>Negotiations</w:t>
      </w:r>
      <w:r>
        <w:rPr>
          <w:spacing w:val="-3"/>
        </w:rPr>
        <w:t xml:space="preserve"> </w:t>
      </w:r>
      <w:r>
        <w:t>shall</w:t>
      </w:r>
      <w:r>
        <w:rPr>
          <w:spacing w:val="-5"/>
        </w:rPr>
        <w:t xml:space="preserve"> </w:t>
      </w:r>
      <w:r>
        <w:t>not</w:t>
      </w:r>
      <w:r>
        <w:rPr>
          <w:spacing w:val="1"/>
        </w:rPr>
        <w:t xml:space="preserve"> </w:t>
      </w:r>
      <w:r>
        <w:t>be</w:t>
      </w:r>
      <w:r>
        <w:rPr>
          <w:spacing w:val="2"/>
        </w:rPr>
        <w:t xml:space="preserve"> </w:t>
      </w:r>
      <w:r>
        <w:t>used</w:t>
      </w:r>
      <w:r>
        <w:rPr>
          <w:spacing w:val="-4"/>
        </w:rPr>
        <w:t xml:space="preserve"> </w:t>
      </w:r>
      <w:r>
        <w:t>to:</w:t>
      </w:r>
    </w:p>
    <w:p w14:paraId="7C22AA75" w14:textId="77777777" w:rsidR="00084E8D" w:rsidRDefault="00F65A95">
      <w:pPr>
        <w:pStyle w:val="ListParagraph"/>
        <w:numPr>
          <w:ilvl w:val="0"/>
          <w:numId w:val="32"/>
        </w:numPr>
        <w:tabs>
          <w:tab w:val="left" w:pos="2131"/>
          <w:tab w:val="left" w:pos="2132"/>
        </w:tabs>
        <w:spacing w:line="237" w:lineRule="auto"/>
        <w:ind w:right="1031"/>
        <w:jc w:val="left"/>
        <w:rPr>
          <w:sz w:val="24"/>
        </w:rPr>
      </w:pPr>
      <w:r>
        <w:rPr>
          <w:sz w:val="24"/>
        </w:rPr>
        <w:t>substantially</w:t>
      </w:r>
      <w:r>
        <w:rPr>
          <w:spacing w:val="18"/>
          <w:sz w:val="24"/>
        </w:rPr>
        <w:t xml:space="preserve"> </w:t>
      </w:r>
      <w:r>
        <w:rPr>
          <w:sz w:val="24"/>
        </w:rPr>
        <w:t>change</w:t>
      </w:r>
      <w:r>
        <w:rPr>
          <w:spacing w:val="27"/>
          <w:sz w:val="24"/>
        </w:rPr>
        <w:t xml:space="preserve"> </w:t>
      </w:r>
      <w:r>
        <w:rPr>
          <w:sz w:val="24"/>
        </w:rPr>
        <w:t>the</w:t>
      </w:r>
      <w:r>
        <w:rPr>
          <w:spacing w:val="27"/>
          <w:sz w:val="24"/>
        </w:rPr>
        <w:t xml:space="preserve"> </w:t>
      </w:r>
      <w:r>
        <w:rPr>
          <w:sz w:val="24"/>
        </w:rPr>
        <w:t>technical</w:t>
      </w:r>
      <w:r>
        <w:rPr>
          <w:spacing w:val="19"/>
          <w:sz w:val="24"/>
        </w:rPr>
        <w:t xml:space="preserve"> </w:t>
      </w:r>
      <w:r>
        <w:rPr>
          <w:sz w:val="24"/>
        </w:rPr>
        <w:t>quality</w:t>
      </w:r>
      <w:r>
        <w:rPr>
          <w:spacing w:val="23"/>
          <w:sz w:val="24"/>
        </w:rPr>
        <w:t xml:space="preserve"> </w:t>
      </w:r>
      <w:r>
        <w:rPr>
          <w:sz w:val="24"/>
        </w:rPr>
        <w:t>or</w:t>
      </w:r>
      <w:r>
        <w:rPr>
          <w:spacing w:val="29"/>
          <w:sz w:val="24"/>
        </w:rPr>
        <w:t xml:space="preserve"> </w:t>
      </w:r>
      <w:r>
        <w:rPr>
          <w:sz w:val="24"/>
        </w:rPr>
        <w:t>details</w:t>
      </w:r>
      <w:r>
        <w:rPr>
          <w:spacing w:val="26"/>
          <w:sz w:val="24"/>
        </w:rPr>
        <w:t xml:space="preserve"> </w:t>
      </w:r>
      <w:r>
        <w:rPr>
          <w:sz w:val="24"/>
        </w:rPr>
        <w:t>of</w:t>
      </w:r>
      <w:r>
        <w:rPr>
          <w:spacing w:val="20"/>
          <w:sz w:val="24"/>
        </w:rPr>
        <w:t xml:space="preserve"> </w:t>
      </w:r>
      <w:r>
        <w:rPr>
          <w:sz w:val="24"/>
        </w:rPr>
        <w:t>the</w:t>
      </w:r>
      <w:r>
        <w:rPr>
          <w:spacing w:val="27"/>
          <w:sz w:val="24"/>
        </w:rPr>
        <w:t xml:space="preserve"> </w:t>
      </w:r>
      <w:r>
        <w:rPr>
          <w:sz w:val="24"/>
        </w:rPr>
        <w:t>requirement,</w:t>
      </w:r>
      <w:r>
        <w:rPr>
          <w:spacing w:val="30"/>
          <w:sz w:val="24"/>
        </w:rPr>
        <w:t xml:space="preserve"> </w:t>
      </w:r>
      <w:r>
        <w:rPr>
          <w:sz w:val="24"/>
        </w:rPr>
        <w:t>including</w:t>
      </w:r>
      <w:r>
        <w:rPr>
          <w:spacing w:val="-57"/>
          <w:sz w:val="24"/>
        </w:rPr>
        <w:t xml:space="preserve"> </w:t>
      </w:r>
      <w:r>
        <w:rPr>
          <w:sz w:val="24"/>
        </w:rPr>
        <w:t>the</w:t>
      </w:r>
      <w:r>
        <w:rPr>
          <w:spacing w:val="-5"/>
          <w:sz w:val="24"/>
        </w:rPr>
        <w:t xml:space="preserve"> </w:t>
      </w:r>
      <w:r>
        <w:rPr>
          <w:sz w:val="24"/>
        </w:rPr>
        <w:t>tasks</w:t>
      </w:r>
      <w:r>
        <w:rPr>
          <w:spacing w:val="-1"/>
          <w:sz w:val="24"/>
        </w:rPr>
        <w:t xml:space="preserve"> </w:t>
      </w:r>
      <w:r>
        <w:rPr>
          <w:sz w:val="24"/>
        </w:rPr>
        <w:t>or</w:t>
      </w:r>
      <w:r>
        <w:rPr>
          <w:spacing w:val="-1"/>
          <w:sz w:val="24"/>
        </w:rPr>
        <w:t xml:space="preserve"> </w:t>
      </w:r>
      <w:r>
        <w:rPr>
          <w:sz w:val="24"/>
        </w:rPr>
        <w:t>responsibilities</w:t>
      </w:r>
      <w:r>
        <w:rPr>
          <w:spacing w:val="-1"/>
          <w:sz w:val="24"/>
        </w:rPr>
        <w:t xml:space="preserve"> </w:t>
      </w:r>
      <w:r>
        <w:rPr>
          <w:sz w:val="24"/>
        </w:rPr>
        <w:t>of</w:t>
      </w:r>
      <w:r>
        <w:rPr>
          <w:spacing w:val="-7"/>
          <w:sz w:val="24"/>
        </w:rPr>
        <w:t xml:space="preserve"> </w:t>
      </w:r>
      <w:r>
        <w:rPr>
          <w:sz w:val="24"/>
        </w:rPr>
        <w:t>the</w:t>
      </w:r>
      <w:r>
        <w:rPr>
          <w:spacing w:val="1"/>
          <w:sz w:val="24"/>
        </w:rPr>
        <w:t xml:space="preserve"> </w:t>
      </w:r>
      <w:r>
        <w:rPr>
          <w:sz w:val="24"/>
        </w:rPr>
        <w:t>Bidder</w:t>
      </w:r>
      <w:r>
        <w:rPr>
          <w:spacing w:val="2"/>
          <w:sz w:val="24"/>
        </w:rPr>
        <w:t xml:space="preserve"> </w:t>
      </w:r>
      <w:r>
        <w:rPr>
          <w:sz w:val="24"/>
        </w:rPr>
        <w:t>or</w:t>
      </w:r>
      <w:r>
        <w:rPr>
          <w:spacing w:val="-1"/>
          <w:sz w:val="24"/>
        </w:rPr>
        <w:t xml:space="preserve"> </w:t>
      </w:r>
      <w:r>
        <w:rPr>
          <w:sz w:val="24"/>
        </w:rPr>
        <w:t>the performance of</w:t>
      </w:r>
      <w:r>
        <w:rPr>
          <w:spacing w:val="-6"/>
          <w:sz w:val="24"/>
        </w:rPr>
        <w:t xml:space="preserve"> </w:t>
      </w:r>
      <w:r>
        <w:rPr>
          <w:sz w:val="24"/>
        </w:rPr>
        <w:t>the goods;</w:t>
      </w:r>
    </w:p>
    <w:p w14:paraId="58F2349A" w14:textId="77777777" w:rsidR="00084E8D" w:rsidRDefault="00F65A95">
      <w:pPr>
        <w:pStyle w:val="ListParagraph"/>
        <w:numPr>
          <w:ilvl w:val="0"/>
          <w:numId w:val="32"/>
        </w:numPr>
        <w:tabs>
          <w:tab w:val="left" w:pos="2131"/>
          <w:tab w:val="left" w:pos="2132"/>
        </w:tabs>
        <w:spacing w:before="2" w:line="275" w:lineRule="exact"/>
        <w:ind w:hanging="721"/>
        <w:jc w:val="left"/>
        <w:rPr>
          <w:sz w:val="24"/>
        </w:rPr>
      </w:pPr>
      <w:r>
        <w:rPr>
          <w:sz w:val="24"/>
        </w:rPr>
        <w:t>substantially</w:t>
      </w:r>
      <w:r>
        <w:rPr>
          <w:spacing w:val="-10"/>
          <w:sz w:val="24"/>
        </w:rPr>
        <w:t xml:space="preserve"> </w:t>
      </w:r>
      <w:r>
        <w:rPr>
          <w:sz w:val="24"/>
        </w:rPr>
        <w:t>alter</w:t>
      </w:r>
      <w:r>
        <w:rPr>
          <w:spacing w:val="1"/>
          <w:sz w:val="24"/>
        </w:rPr>
        <w:t xml:space="preserve"> </w:t>
      </w:r>
      <w:r>
        <w:rPr>
          <w:sz w:val="24"/>
        </w:rPr>
        <w:t>the terms</w:t>
      </w:r>
      <w:r>
        <w:rPr>
          <w:spacing w:val="-2"/>
          <w:sz w:val="24"/>
        </w:rPr>
        <w:t xml:space="preserve"> </w:t>
      </w:r>
      <w:r>
        <w:rPr>
          <w:sz w:val="24"/>
        </w:rPr>
        <w:t>and conditions</w:t>
      </w:r>
      <w:r>
        <w:rPr>
          <w:spacing w:val="4"/>
          <w:sz w:val="24"/>
        </w:rPr>
        <w:t xml:space="preserve"> </w:t>
      </w:r>
      <w:r>
        <w:rPr>
          <w:sz w:val="24"/>
        </w:rPr>
        <w:t>of</w:t>
      </w:r>
      <w:r>
        <w:rPr>
          <w:spacing w:val="-7"/>
          <w:sz w:val="24"/>
        </w:rPr>
        <w:t xml:space="preserve"> </w:t>
      </w:r>
      <w:r>
        <w:rPr>
          <w:sz w:val="24"/>
        </w:rPr>
        <w:t>Contract;</w:t>
      </w:r>
    </w:p>
    <w:p w14:paraId="5ED8D993" w14:textId="77777777" w:rsidR="00084E8D" w:rsidRDefault="00F65A95">
      <w:pPr>
        <w:pStyle w:val="ListParagraph"/>
        <w:numPr>
          <w:ilvl w:val="0"/>
          <w:numId w:val="32"/>
        </w:numPr>
        <w:tabs>
          <w:tab w:val="left" w:pos="2131"/>
          <w:tab w:val="left" w:pos="2132"/>
        </w:tabs>
        <w:spacing w:line="275" w:lineRule="exact"/>
        <w:ind w:hanging="721"/>
        <w:jc w:val="left"/>
        <w:rPr>
          <w:sz w:val="24"/>
        </w:rPr>
      </w:pPr>
      <w:r>
        <w:rPr>
          <w:sz w:val="24"/>
        </w:rPr>
        <w:t>reduce</w:t>
      </w:r>
      <w:r>
        <w:rPr>
          <w:spacing w:val="-2"/>
          <w:sz w:val="24"/>
        </w:rPr>
        <w:t xml:space="preserve"> </w:t>
      </w:r>
      <w:r>
        <w:rPr>
          <w:sz w:val="24"/>
        </w:rPr>
        <w:t>unit</w:t>
      </w:r>
      <w:r>
        <w:rPr>
          <w:spacing w:val="4"/>
          <w:sz w:val="24"/>
        </w:rPr>
        <w:t xml:space="preserve"> </w:t>
      </w:r>
      <w:r>
        <w:rPr>
          <w:sz w:val="24"/>
        </w:rPr>
        <w:t>rates</w:t>
      </w:r>
      <w:r>
        <w:rPr>
          <w:spacing w:val="-8"/>
          <w:sz w:val="24"/>
        </w:rPr>
        <w:t xml:space="preserve"> </w:t>
      </w:r>
      <w:r>
        <w:rPr>
          <w:sz w:val="24"/>
        </w:rPr>
        <w:t>or</w:t>
      </w:r>
      <w:r>
        <w:rPr>
          <w:spacing w:val="4"/>
          <w:sz w:val="24"/>
        </w:rPr>
        <w:t xml:space="preserve"> </w:t>
      </w:r>
      <w:r>
        <w:rPr>
          <w:sz w:val="24"/>
        </w:rPr>
        <w:t>reimbursable</w:t>
      </w:r>
      <w:r>
        <w:rPr>
          <w:spacing w:val="-2"/>
          <w:sz w:val="24"/>
        </w:rPr>
        <w:t xml:space="preserve"> </w:t>
      </w:r>
      <w:r>
        <w:rPr>
          <w:sz w:val="24"/>
        </w:rPr>
        <w:t>costs;</w:t>
      </w:r>
    </w:p>
    <w:p w14:paraId="401FD03E" w14:textId="2E8FE310" w:rsidR="00084E8D" w:rsidRDefault="00F65A95">
      <w:pPr>
        <w:pStyle w:val="ListParagraph"/>
        <w:numPr>
          <w:ilvl w:val="0"/>
          <w:numId w:val="32"/>
        </w:numPr>
        <w:tabs>
          <w:tab w:val="left" w:pos="2131"/>
          <w:tab w:val="left" w:pos="2132"/>
        </w:tabs>
        <w:spacing w:before="5" w:line="237" w:lineRule="auto"/>
        <w:ind w:right="1029"/>
        <w:jc w:val="left"/>
        <w:rPr>
          <w:sz w:val="24"/>
        </w:rPr>
      </w:pPr>
      <w:r>
        <w:rPr>
          <w:sz w:val="24"/>
        </w:rPr>
        <w:t>substantially</w:t>
      </w:r>
      <w:r>
        <w:rPr>
          <w:spacing w:val="7"/>
          <w:sz w:val="24"/>
        </w:rPr>
        <w:t xml:space="preserve"> </w:t>
      </w:r>
      <w:r>
        <w:rPr>
          <w:sz w:val="24"/>
        </w:rPr>
        <w:t>alter</w:t>
      </w:r>
      <w:r>
        <w:rPr>
          <w:spacing w:val="13"/>
          <w:sz w:val="24"/>
        </w:rPr>
        <w:t xml:space="preserve"> </w:t>
      </w:r>
      <w:r>
        <w:rPr>
          <w:sz w:val="24"/>
        </w:rPr>
        <w:t>anything</w:t>
      </w:r>
      <w:r>
        <w:rPr>
          <w:spacing w:val="12"/>
          <w:sz w:val="24"/>
        </w:rPr>
        <w:t xml:space="preserve"> </w:t>
      </w:r>
      <w:r>
        <w:rPr>
          <w:sz w:val="24"/>
        </w:rPr>
        <w:t>which</w:t>
      </w:r>
      <w:r>
        <w:rPr>
          <w:spacing w:val="12"/>
          <w:sz w:val="24"/>
        </w:rPr>
        <w:t xml:space="preserve"> </w:t>
      </w:r>
      <w:r>
        <w:rPr>
          <w:sz w:val="24"/>
        </w:rPr>
        <w:t>formed</w:t>
      </w:r>
      <w:r>
        <w:rPr>
          <w:spacing w:val="12"/>
          <w:sz w:val="24"/>
        </w:rPr>
        <w:t xml:space="preserve"> </w:t>
      </w:r>
      <w:r>
        <w:rPr>
          <w:sz w:val="24"/>
        </w:rPr>
        <w:t>a</w:t>
      </w:r>
      <w:r>
        <w:rPr>
          <w:spacing w:val="11"/>
          <w:sz w:val="24"/>
        </w:rPr>
        <w:t xml:space="preserve"> </w:t>
      </w:r>
      <w:r>
        <w:rPr>
          <w:sz w:val="24"/>
        </w:rPr>
        <w:t>crucial</w:t>
      </w:r>
      <w:r>
        <w:rPr>
          <w:spacing w:val="7"/>
          <w:sz w:val="24"/>
        </w:rPr>
        <w:t xml:space="preserve"> </w:t>
      </w:r>
      <w:r>
        <w:rPr>
          <w:sz w:val="24"/>
        </w:rPr>
        <w:t>or</w:t>
      </w:r>
      <w:r>
        <w:rPr>
          <w:spacing w:val="13"/>
          <w:sz w:val="24"/>
        </w:rPr>
        <w:t xml:space="preserve"> </w:t>
      </w:r>
      <w:r>
        <w:rPr>
          <w:sz w:val="24"/>
        </w:rPr>
        <w:t>deciding</w:t>
      </w:r>
      <w:r>
        <w:rPr>
          <w:spacing w:val="15"/>
          <w:sz w:val="24"/>
        </w:rPr>
        <w:t xml:space="preserve"> </w:t>
      </w:r>
      <w:r>
        <w:rPr>
          <w:sz w:val="24"/>
        </w:rPr>
        <w:t>factor</w:t>
      </w:r>
      <w:r>
        <w:rPr>
          <w:spacing w:val="9"/>
          <w:sz w:val="24"/>
        </w:rPr>
        <w:t xml:space="preserve"> </w:t>
      </w:r>
      <w:r>
        <w:rPr>
          <w:sz w:val="24"/>
        </w:rPr>
        <w:t>in</w:t>
      </w:r>
      <w:r>
        <w:rPr>
          <w:spacing w:val="7"/>
          <w:sz w:val="24"/>
        </w:rPr>
        <w:t xml:space="preserve"> </w:t>
      </w:r>
      <w:r>
        <w:rPr>
          <w:sz w:val="24"/>
        </w:rPr>
        <w:t>the</w:t>
      </w:r>
      <w:r>
        <w:rPr>
          <w:spacing w:val="-57"/>
          <w:sz w:val="24"/>
        </w:rPr>
        <w:t xml:space="preserve"> </w:t>
      </w:r>
      <w:r>
        <w:rPr>
          <w:sz w:val="24"/>
        </w:rPr>
        <w:t>evaluation</w:t>
      </w:r>
      <w:r>
        <w:rPr>
          <w:spacing w:val="-4"/>
          <w:sz w:val="24"/>
        </w:rPr>
        <w:t xml:space="preserve"> </w:t>
      </w:r>
      <w:r>
        <w:rPr>
          <w:sz w:val="24"/>
        </w:rPr>
        <w:t>of</w:t>
      </w:r>
      <w:r>
        <w:rPr>
          <w:spacing w:val="-7"/>
          <w:sz w:val="24"/>
        </w:rPr>
        <w:t xml:space="preserve"> </w:t>
      </w:r>
      <w:r>
        <w:rPr>
          <w:sz w:val="24"/>
        </w:rPr>
        <w:t>the bids</w:t>
      </w:r>
      <w:r>
        <w:rPr>
          <w:spacing w:val="-1"/>
          <w:sz w:val="24"/>
        </w:rPr>
        <w:t xml:space="preserve"> </w:t>
      </w:r>
      <w:r>
        <w:rPr>
          <w:sz w:val="24"/>
        </w:rPr>
        <w:t>or</w:t>
      </w:r>
      <w:r>
        <w:rPr>
          <w:spacing w:val="-2"/>
          <w:sz w:val="24"/>
        </w:rPr>
        <w:t xml:space="preserve"> </w:t>
      </w:r>
      <w:r>
        <w:rPr>
          <w:sz w:val="24"/>
        </w:rPr>
        <w:t>proposals</w:t>
      </w:r>
      <w:r>
        <w:rPr>
          <w:spacing w:val="-1"/>
          <w:sz w:val="24"/>
        </w:rPr>
        <w:t xml:space="preserve"> </w:t>
      </w:r>
      <w:r>
        <w:rPr>
          <w:sz w:val="24"/>
        </w:rPr>
        <w:t>alter</w:t>
      </w:r>
      <w:r>
        <w:rPr>
          <w:spacing w:val="3"/>
          <w:sz w:val="24"/>
        </w:rPr>
        <w:t xml:space="preserve"> </w:t>
      </w:r>
      <w:r>
        <w:rPr>
          <w:sz w:val="24"/>
        </w:rPr>
        <w:t>the submitted</w:t>
      </w:r>
      <w:r>
        <w:rPr>
          <w:spacing w:val="9"/>
          <w:sz w:val="24"/>
        </w:rPr>
        <w:t xml:space="preserve"> </w:t>
      </w:r>
      <w:r>
        <w:rPr>
          <w:sz w:val="24"/>
        </w:rPr>
        <w:t>financial</w:t>
      </w:r>
      <w:r>
        <w:rPr>
          <w:spacing w:val="1"/>
          <w:sz w:val="24"/>
        </w:rPr>
        <w:t xml:space="preserve"> </w:t>
      </w:r>
      <w:r>
        <w:rPr>
          <w:sz w:val="24"/>
        </w:rPr>
        <w:t>bid</w:t>
      </w:r>
    </w:p>
    <w:p w14:paraId="1F84AD52" w14:textId="77777777" w:rsidR="00084E8D" w:rsidRDefault="00F65A95">
      <w:pPr>
        <w:pStyle w:val="Heading3"/>
        <w:numPr>
          <w:ilvl w:val="0"/>
          <w:numId w:val="39"/>
        </w:numPr>
        <w:tabs>
          <w:tab w:val="left" w:pos="1541"/>
        </w:tabs>
        <w:spacing w:before="132"/>
        <w:ind w:left="1541" w:hanging="721"/>
        <w:jc w:val="both"/>
        <w:rPr>
          <w:rFonts w:ascii="Arial"/>
        </w:rPr>
      </w:pPr>
      <w:bookmarkStart w:id="48" w:name="41._Signing_of_Contract."/>
      <w:bookmarkEnd w:id="48"/>
      <w:r>
        <w:t>Signing</w:t>
      </w:r>
      <w:r>
        <w:rPr>
          <w:spacing w:val="-3"/>
        </w:rPr>
        <w:t xml:space="preserve"> </w:t>
      </w:r>
      <w:r>
        <w:t>of</w:t>
      </w:r>
      <w:r>
        <w:rPr>
          <w:spacing w:val="-4"/>
        </w:rPr>
        <w:t xml:space="preserve"> </w:t>
      </w:r>
      <w:r>
        <w:t>Contract.</w:t>
      </w:r>
    </w:p>
    <w:p w14:paraId="3FF9F19D" w14:textId="77777777" w:rsidR="00084E8D" w:rsidRDefault="00F65A95">
      <w:pPr>
        <w:pStyle w:val="ListParagraph"/>
        <w:numPr>
          <w:ilvl w:val="0"/>
          <w:numId w:val="31"/>
        </w:numPr>
        <w:tabs>
          <w:tab w:val="left" w:pos="1541"/>
        </w:tabs>
        <w:spacing w:before="113"/>
        <w:ind w:right="1019"/>
        <w:jc w:val="both"/>
        <w:rPr>
          <w:sz w:val="24"/>
        </w:rPr>
      </w:pPr>
      <w:r>
        <w:rPr>
          <w:sz w:val="24"/>
        </w:rPr>
        <w:t>After the completion of the Contract Negotiations the Purchaser shall send the Bidder the</w:t>
      </w:r>
      <w:r>
        <w:rPr>
          <w:spacing w:val="1"/>
          <w:sz w:val="24"/>
        </w:rPr>
        <w:t xml:space="preserve"> </w:t>
      </w:r>
      <w:r>
        <w:rPr>
          <w:sz w:val="24"/>
        </w:rPr>
        <w:t>Contract Agreement Form provided in Part-Two: Section IV of these Standard Bidding</w:t>
      </w:r>
      <w:r>
        <w:rPr>
          <w:spacing w:val="1"/>
          <w:sz w:val="24"/>
        </w:rPr>
        <w:t xml:space="preserve"> </w:t>
      </w:r>
      <w:r>
        <w:rPr>
          <w:sz w:val="24"/>
        </w:rPr>
        <w:t>Documents,</w:t>
      </w:r>
      <w:r>
        <w:rPr>
          <w:spacing w:val="8"/>
          <w:sz w:val="24"/>
        </w:rPr>
        <w:t xml:space="preserve"> </w:t>
      </w:r>
      <w:r>
        <w:rPr>
          <w:sz w:val="24"/>
        </w:rPr>
        <w:t>incorporating</w:t>
      </w:r>
      <w:r>
        <w:rPr>
          <w:spacing w:val="1"/>
          <w:sz w:val="24"/>
        </w:rPr>
        <w:t xml:space="preserve"> </w:t>
      </w:r>
      <w:r>
        <w:rPr>
          <w:sz w:val="24"/>
        </w:rPr>
        <w:t>all</w:t>
      </w:r>
      <w:r>
        <w:rPr>
          <w:spacing w:val="-3"/>
          <w:sz w:val="24"/>
        </w:rPr>
        <w:t xml:space="preserve"> </w:t>
      </w:r>
      <w:r>
        <w:rPr>
          <w:sz w:val="24"/>
        </w:rPr>
        <w:t>agreements</w:t>
      </w:r>
      <w:r>
        <w:rPr>
          <w:spacing w:val="-1"/>
          <w:sz w:val="24"/>
        </w:rPr>
        <w:t xml:space="preserve"> </w:t>
      </w:r>
      <w:r>
        <w:rPr>
          <w:sz w:val="24"/>
        </w:rPr>
        <w:t>between</w:t>
      </w:r>
      <w:r>
        <w:rPr>
          <w:spacing w:val="2"/>
          <w:sz w:val="24"/>
        </w:rPr>
        <w:t xml:space="preserve"> </w:t>
      </w:r>
      <w:r>
        <w:rPr>
          <w:sz w:val="24"/>
        </w:rPr>
        <w:t>the</w:t>
      </w:r>
      <w:r>
        <w:rPr>
          <w:spacing w:val="1"/>
          <w:sz w:val="24"/>
        </w:rPr>
        <w:t xml:space="preserve"> </w:t>
      </w:r>
      <w:r>
        <w:rPr>
          <w:sz w:val="24"/>
        </w:rPr>
        <w:t>Parties.</w:t>
      </w:r>
    </w:p>
    <w:p w14:paraId="72B6F12B" w14:textId="77777777" w:rsidR="00084E8D" w:rsidRDefault="00F65A95">
      <w:pPr>
        <w:pStyle w:val="ListParagraph"/>
        <w:numPr>
          <w:ilvl w:val="0"/>
          <w:numId w:val="31"/>
        </w:numPr>
        <w:tabs>
          <w:tab w:val="left" w:pos="1541"/>
        </w:tabs>
        <w:spacing w:before="125" w:line="237" w:lineRule="auto"/>
        <w:ind w:right="1027"/>
        <w:jc w:val="both"/>
        <w:rPr>
          <w:sz w:val="24"/>
        </w:rPr>
      </w:pPr>
      <w:r>
        <w:rPr>
          <w:sz w:val="24"/>
        </w:rPr>
        <w:t>Within ONE week of receipt of the Contract Agreement Form, the successful Bidder and</w:t>
      </w:r>
      <w:r>
        <w:rPr>
          <w:spacing w:val="1"/>
          <w:sz w:val="24"/>
        </w:rPr>
        <w:t xml:space="preserve"> </w:t>
      </w:r>
      <w:r>
        <w:rPr>
          <w:sz w:val="24"/>
        </w:rPr>
        <w:t>the</w:t>
      </w:r>
      <w:r>
        <w:rPr>
          <w:spacing w:val="-2"/>
          <w:sz w:val="24"/>
        </w:rPr>
        <w:t xml:space="preserve"> </w:t>
      </w:r>
      <w:r>
        <w:rPr>
          <w:sz w:val="24"/>
        </w:rPr>
        <w:t>Purchaser shall</w:t>
      </w:r>
      <w:r>
        <w:rPr>
          <w:spacing w:val="-4"/>
          <w:sz w:val="24"/>
        </w:rPr>
        <w:t xml:space="preserve"> </w:t>
      </w:r>
      <w:r>
        <w:rPr>
          <w:sz w:val="24"/>
        </w:rPr>
        <w:t>sign</w:t>
      </w:r>
      <w:r>
        <w:rPr>
          <w:spacing w:val="-5"/>
          <w:sz w:val="24"/>
        </w:rPr>
        <w:t xml:space="preserve"> </w:t>
      </w:r>
      <w:r>
        <w:rPr>
          <w:sz w:val="24"/>
        </w:rPr>
        <w:t>the</w:t>
      </w:r>
      <w:r>
        <w:rPr>
          <w:spacing w:val="-2"/>
          <w:sz w:val="24"/>
        </w:rPr>
        <w:t xml:space="preserve"> </w:t>
      </w:r>
      <w:r>
        <w:rPr>
          <w:sz w:val="24"/>
        </w:rPr>
        <w:t>Contract in</w:t>
      </w:r>
      <w:r>
        <w:rPr>
          <w:spacing w:val="-5"/>
          <w:sz w:val="24"/>
        </w:rPr>
        <w:t xml:space="preserve"> </w:t>
      </w:r>
      <w:r>
        <w:rPr>
          <w:sz w:val="24"/>
        </w:rPr>
        <w:t>accordance</w:t>
      </w:r>
      <w:r>
        <w:rPr>
          <w:spacing w:val="2"/>
          <w:sz w:val="24"/>
        </w:rPr>
        <w:t xml:space="preserve"> </w:t>
      </w:r>
      <w:r>
        <w:rPr>
          <w:sz w:val="24"/>
        </w:rPr>
        <w:t>with</w:t>
      </w:r>
      <w:r>
        <w:rPr>
          <w:spacing w:val="-5"/>
          <w:sz w:val="24"/>
        </w:rPr>
        <w:t xml:space="preserve"> </w:t>
      </w:r>
      <w:r>
        <w:rPr>
          <w:sz w:val="24"/>
        </w:rPr>
        <w:t>the</w:t>
      </w:r>
      <w:r>
        <w:rPr>
          <w:spacing w:val="3"/>
          <w:sz w:val="24"/>
        </w:rPr>
        <w:t xml:space="preserve"> </w:t>
      </w:r>
      <w:r>
        <w:rPr>
          <w:sz w:val="24"/>
        </w:rPr>
        <w:t>legal</w:t>
      </w:r>
      <w:r>
        <w:rPr>
          <w:spacing w:val="-9"/>
          <w:sz w:val="24"/>
        </w:rPr>
        <w:t xml:space="preserve"> </w:t>
      </w:r>
      <w:r>
        <w:rPr>
          <w:sz w:val="24"/>
        </w:rPr>
        <w:t>requirements</w:t>
      </w:r>
      <w:r>
        <w:rPr>
          <w:spacing w:val="9"/>
          <w:sz w:val="24"/>
        </w:rPr>
        <w:t xml:space="preserve"> </w:t>
      </w:r>
      <w:r>
        <w:rPr>
          <w:sz w:val="24"/>
        </w:rPr>
        <w:t>in</w:t>
      </w:r>
      <w:r>
        <w:rPr>
          <w:spacing w:val="-1"/>
          <w:sz w:val="24"/>
        </w:rPr>
        <w:t xml:space="preserve"> </w:t>
      </w:r>
      <w:r>
        <w:rPr>
          <w:sz w:val="24"/>
        </w:rPr>
        <w:t>vogue.</w:t>
      </w:r>
    </w:p>
    <w:p w14:paraId="6F4EF65B" w14:textId="77777777" w:rsidR="00084E8D" w:rsidRDefault="00F65A95">
      <w:pPr>
        <w:pStyle w:val="ListParagraph"/>
        <w:numPr>
          <w:ilvl w:val="0"/>
          <w:numId w:val="31"/>
        </w:numPr>
        <w:tabs>
          <w:tab w:val="left" w:pos="1541"/>
        </w:tabs>
        <w:spacing w:before="123"/>
        <w:ind w:right="1016"/>
        <w:jc w:val="both"/>
        <w:rPr>
          <w:sz w:val="24"/>
        </w:rPr>
      </w:pPr>
      <w:r>
        <w:rPr>
          <w:sz w:val="24"/>
        </w:rPr>
        <w:t>less the procurement contract has already entered into force, a contractor or supplier</w:t>
      </w:r>
      <w:r>
        <w:rPr>
          <w:spacing w:val="1"/>
          <w:sz w:val="24"/>
        </w:rPr>
        <w:t xml:space="preserve"> </w:t>
      </w:r>
      <w:r>
        <w:rPr>
          <w:sz w:val="24"/>
        </w:rPr>
        <w:t>feeling aggrieved by the order of a Purchaser accepting a bid may file an application for</w:t>
      </w:r>
      <w:r>
        <w:rPr>
          <w:spacing w:val="1"/>
          <w:sz w:val="24"/>
        </w:rPr>
        <w:t xml:space="preserve"> </w:t>
      </w:r>
      <w:r>
        <w:rPr>
          <w:sz w:val="24"/>
        </w:rPr>
        <w:t>review.</w:t>
      </w:r>
    </w:p>
    <w:p w14:paraId="434DE517" w14:textId="0EBCE0BF" w:rsidR="00084E8D" w:rsidRDefault="00F65A95">
      <w:pPr>
        <w:pStyle w:val="ListParagraph"/>
        <w:numPr>
          <w:ilvl w:val="0"/>
          <w:numId w:val="31"/>
        </w:numPr>
        <w:tabs>
          <w:tab w:val="left" w:pos="1541"/>
        </w:tabs>
        <w:spacing w:before="125" w:line="237" w:lineRule="auto"/>
        <w:ind w:right="1015"/>
        <w:jc w:val="both"/>
      </w:pPr>
      <w:r>
        <w:t xml:space="preserve">If the successful Bidder, after completion of all </w:t>
      </w:r>
      <w:proofErr w:type="spellStart"/>
      <w:r>
        <w:t>codal</w:t>
      </w:r>
      <w:proofErr w:type="spellEnd"/>
      <w:r>
        <w:t xml:space="preserve"> formalities shows an</w:t>
      </w:r>
      <w:r>
        <w:rPr>
          <w:spacing w:val="1"/>
        </w:rPr>
        <w:t xml:space="preserve"> </w:t>
      </w:r>
      <w:r>
        <w:t>inability to sign the</w:t>
      </w:r>
      <w:r>
        <w:rPr>
          <w:spacing w:val="1"/>
        </w:rPr>
        <w:t xml:space="preserve"> </w:t>
      </w:r>
      <w:r>
        <w:t>Contract then its Bid Security shall stand forfeited. In such situation the Purchaser may award the</w:t>
      </w:r>
      <w:r>
        <w:rPr>
          <w:spacing w:val="1"/>
        </w:rPr>
        <w:t xml:space="preserve"> </w:t>
      </w:r>
      <w:r>
        <w:t>contract</w:t>
      </w:r>
      <w:r>
        <w:rPr>
          <w:spacing w:val="2"/>
        </w:rPr>
        <w:t xml:space="preserve"> </w:t>
      </w:r>
      <w:r>
        <w:t>to</w:t>
      </w:r>
      <w:r>
        <w:rPr>
          <w:spacing w:val="-4"/>
        </w:rPr>
        <w:t xml:space="preserve"> </w:t>
      </w:r>
      <w:r>
        <w:t>the</w:t>
      </w:r>
      <w:r>
        <w:rPr>
          <w:spacing w:val="-5"/>
        </w:rPr>
        <w:t xml:space="preserve"> </w:t>
      </w:r>
      <w:r>
        <w:t>next</w:t>
      </w:r>
      <w:r>
        <w:rPr>
          <w:spacing w:val="2"/>
        </w:rPr>
        <w:t xml:space="preserve"> </w:t>
      </w:r>
      <w:r w:rsidR="00445AE2" w:rsidRPr="003902F4">
        <w:t>highest ranking fair bid and so on</w:t>
      </w:r>
      <w:r w:rsidRPr="003902F4">
        <w:t>.</w:t>
      </w:r>
    </w:p>
    <w:p w14:paraId="1E5A69B7" w14:textId="77777777" w:rsidR="00084E8D" w:rsidRDefault="00F65A95">
      <w:pPr>
        <w:pStyle w:val="ListParagraph"/>
        <w:numPr>
          <w:ilvl w:val="0"/>
          <w:numId w:val="31"/>
        </w:numPr>
        <w:tabs>
          <w:tab w:val="left" w:pos="1541"/>
        </w:tabs>
        <w:spacing w:before="122"/>
        <w:ind w:right="1015"/>
        <w:jc w:val="both"/>
      </w:pPr>
      <w:r>
        <w:t>The Contract shall become effective upon affixation of signature of the Purchaser and the selected</w:t>
      </w:r>
      <w:r>
        <w:rPr>
          <w:spacing w:val="-52"/>
        </w:rPr>
        <w:t xml:space="preserve"> </w:t>
      </w:r>
      <w:r>
        <w:t xml:space="preserve">Bidder on the Contract document, and shall be governed for the period specified in the </w:t>
      </w:r>
      <w:r>
        <w:rPr>
          <w:b/>
        </w:rPr>
        <w:t>Bid Data</w:t>
      </w:r>
      <w:r>
        <w:rPr>
          <w:b/>
          <w:spacing w:val="1"/>
        </w:rPr>
        <w:t xml:space="preserve"> </w:t>
      </w:r>
      <w:r>
        <w:rPr>
          <w:b/>
        </w:rPr>
        <w:t>Sheet</w:t>
      </w:r>
      <w:r>
        <w:rPr>
          <w:b/>
          <w:spacing w:val="-1"/>
        </w:rPr>
        <w:t xml:space="preserve"> </w:t>
      </w:r>
      <w:r>
        <w:rPr>
          <w:b/>
        </w:rPr>
        <w:t>(BDS)</w:t>
      </w:r>
      <w:r>
        <w:rPr>
          <w:b/>
          <w:spacing w:val="1"/>
        </w:rPr>
        <w:t xml:space="preserve"> </w:t>
      </w:r>
      <w:r>
        <w:t>and</w:t>
      </w:r>
      <w:r>
        <w:rPr>
          <w:spacing w:val="-3"/>
        </w:rPr>
        <w:t xml:space="preserve"> </w:t>
      </w:r>
      <w:r>
        <w:t>by</w:t>
      </w:r>
      <w:r>
        <w:rPr>
          <w:spacing w:val="-4"/>
        </w:rPr>
        <w:t xml:space="preserve"> </w:t>
      </w:r>
      <w:r>
        <w:t>the</w:t>
      </w:r>
      <w:r>
        <w:rPr>
          <w:spacing w:val="-5"/>
        </w:rPr>
        <w:t xml:space="preserve"> </w:t>
      </w:r>
      <w:r>
        <w:t>terms</w:t>
      </w:r>
      <w:r>
        <w:rPr>
          <w:spacing w:val="2"/>
        </w:rPr>
        <w:t xml:space="preserve"> </w:t>
      </w:r>
      <w:r>
        <w:t>and</w:t>
      </w:r>
      <w:r>
        <w:rPr>
          <w:spacing w:val="-4"/>
        </w:rPr>
        <w:t xml:space="preserve"> </w:t>
      </w:r>
      <w:r>
        <w:t>conditions</w:t>
      </w:r>
      <w:r>
        <w:rPr>
          <w:spacing w:val="7"/>
        </w:rPr>
        <w:t xml:space="preserve"> </w:t>
      </w:r>
      <w:r>
        <w:t>mutually</w:t>
      </w:r>
      <w:r>
        <w:rPr>
          <w:spacing w:val="-3"/>
        </w:rPr>
        <w:t xml:space="preserve"> </w:t>
      </w:r>
      <w:r>
        <w:t>agreed</w:t>
      </w:r>
      <w:r>
        <w:rPr>
          <w:spacing w:val="-4"/>
        </w:rPr>
        <w:t xml:space="preserve"> </w:t>
      </w:r>
      <w:r>
        <w:t>in</w:t>
      </w:r>
      <w:r>
        <w:rPr>
          <w:spacing w:val="3"/>
        </w:rPr>
        <w:t xml:space="preserve"> </w:t>
      </w:r>
      <w:r>
        <w:t>the</w:t>
      </w:r>
      <w:r>
        <w:rPr>
          <w:spacing w:val="-5"/>
        </w:rPr>
        <w:t xml:space="preserve"> </w:t>
      </w:r>
      <w:r>
        <w:t>contract.</w:t>
      </w:r>
    </w:p>
    <w:p w14:paraId="0D965A77" w14:textId="77777777" w:rsidR="00084E8D" w:rsidRDefault="00F65A95">
      <w:pPr>
        <w:pStyle w:val="Heading3"/>
        <w:numPr>
          <w:ilvl w:val="0"/>
          <w:numId w:val="39"/>
        </w:numPr>
        <w:tabs>
          <w:tab w:val="left" w:pos="1541"/>
        </w:tabs>
        <w:spacing w:before="119"/>
        <w:ind w:left="1541" w:hanging="721"/>
        <w:jc w:val="both"/>
        <w:rPr>
          <w:rFonts w:ascii="Arial"/>
        </w:rPr>
      </w:pPr>
      <w:bookmarkStart w:id="49" w:name="42._Performance_Guarantee."/>
      <w:bookmarkEnd w:id="49"/>
      <w:r>
        <w:t>Performance</w:t>
      </w:r>
      <w:r>
        <w:rPr>
          <w:spacing w:val="-11"/>
        </w:rPr>
        <w:t xml:space="preserve"> </w:t>
      </w:r>
      <w:r>
        <w:t>Guarantee.</w:t>
      </w:r>
    </w:p>
    <w:p w14:paraId="5C19378F" w14:textId="4A87BBC3" w:rsidR="00084E8D" w:rsidRDefault="00F65A95">
      <w:pPr>
        <w:pStyle w:val="ListParagraph"/>
        <w:numPr>
          <w:ilvl w:val="0"/>
          <w:numId w:val="30"/>
        </w:numPr>
        <w:tabs>
          <w:tab w:val="left" w:pos="1541"/>
        </w:tabs>
        <w:spacing w:before="118"/>
        <w:ind w:right="1018"/>
        <w:jc w:val="both"/>
        <w:rPr>
          <w:sz w:val="24"/>
        </w:rPr>
      </w:pPr>
      <w:r>
        <w:rPr>
          <w:sz w:val="24"/>
        </w:rPr>
        <w:t>On the date of signing of Contract, the successful Bidder shall furnish a Performance</w:t>
      </w:r>
      <w:r>
        <w:rPr>
          <w:spacing w:val="1"/>
          <w:sz w:val="24"/>
        </w:rPr>
        <w:t xml:space="preserve"> </w:t>
      </w:r>
      <w:r>
        <w:rPr>
          <w:sz w:val="24"/>
        </w:rPr>
        <w:t>Guarantee</w:t>
      </w:r>
      <w:r w:rsidR="00653006">
        <w:rPr>
          <w:sz w:val="24"/>
        </w:rPr>
        <w:t xml:space="preserve"> </w:t>
      </w:r>
      <w:r w:rsidR="00CE6762">
        <w:rPr>
          <w:sz w:val="24"/>
        </w:rPr>
        <w:t xml:space="preserve">as per </w:t>
      </w:r>
      <w:r w:rsidR="00653006">
        <w:rPr>
          <w:sz w:val="24"/>
        </w:rPr>
        <w:t xml:space="preserve">KPPRA </w:t>
      </w:r>
      <w:r>
        <w:rPr>
          <w:sz w:val="24"/>
        </w:rPr>
        <w:t xml:space="preserve">for a percentage amount (10% </w:t>
      </w:r>
      <w:r w:rsidR="00ED2215">
        <w:rPr>
          <w:sz w:val="24"/>
        </w:rPr>
        <w:t xml:space="preserve">of the work order which shall be released after successful completion of supply or in cases where warranty is involve after expiry of warranty) in shape of irrevocable </w:t>
      </w:r>
      <w:r w:rsidR="000E6DC7">
        <w:rPr>
          <w:sz w:val="24"/>
        </w:rPr>
        <w:t xml:space="preserve">Bank </w:t>
      </w:r>
      <w:proofErr w:type="spellStart"/>
      <w:r w:rsidR="000E6DC7">
        <w:rPr>
          <w:sz w:val="24"/>
        </w:rPr>
        <w:t>Gurantee</w:t>
      </w:r>
      <w:proofErr w:type="spellEnd"/>
      <w:r w:rsidR="00ED2215">
        <w:rPr>
          <w:sz w:val="24"/>
        </w:rPr>
        <w:t xml:space="preserve"> in </w:t>
      </w:r>
      <w:proofErr w:type="spellStart"/>
      <w:r w:rsidR="00ED2215">
        <w:rPr>
          <w:sz w:val="24"/>
        </w:rPr>
        <w:t>favour</w:t>
      </w:r>
      <w:proofErr w:type="spellEnd"/>
      <w:r w:rsidR="00ED2215">
        <w:rPr>
          <w:sz w:val="24"/>
        </w:rPr>
        <w:t xml:space="preserve"> of DG Rescue-1122</w:t>
      </w:r>
      <w:r>
        <w:rPr>
          <w:sz w:val="24"/>
        </w:rPr>
        <w:t xml:space="preserve"> as specified in the </w:t>
      </w:r>
      <w:r>
        <w:rPr>
          <w:b/>
          <w:sz w:val="24"/>
        </w:rPr>
        <w:t>Bid Data Sheet (BDS)</w:t>
      </w:r>
      <w:r>
        <w:rPr>
          <w:sz w:val="24"/>
        </w:rPr>
        <w:t>, on the Form and in the</w:t>
      </w:r>
      <w:r>
        <w:rPr>
          <w:spacing w:val="1"/>
          <w:sz w:val="24"/>
        </w:rPr>
        <w:t xml:space="preserve"> </w:t>
      </w:r>
      <w:r>
        <w:rPr>
          <w:sz w:val="24"/>
        </w:rPr>
        <w:t>mannered prescribed by the Procuring Entity in Part-Two: Section-IV of these Standard</w:t>
      </w:r>
      <w:r>
        <w:rPr>
          <w:spacing w:val="1"/>
          <w:sz w:val="24"/>
        </w:rPr>
        <w:t xml:space="preserve"> </w:t>
      </w:r>
      <w:r>
        <w:rPr>
          <w:sz w:val="24"/>
        </w:rPr>
        <w:t>Bidding</w:t>
      </w:r>
      <w:r>
        <w:rPr>
          <w:spacing w:val="1"/>
          <w:sz w:val="24"/>
        </w:rPr>
        <w:t xml:space="preserve"> </w:t>
      </w:r>
      <w:r>
        <w:rPr>
          <w:sz w:val="24"/>
        </w:rPr>
        <w:t>Documents.</w:t>
      </w:r>
    </w:p>
    <w:p w14:paraId="4E7548DB" w14:textId="77777777" w:rsidR="00084E8D" w:rsidRDefault="00F65A95">
      <w:pPr>
        <w:pStyle w:val="ListParagraph"/>
        <w:numPr>
          <w:ilvl w:val="0"/>
          <w:numId w:val="30"/>
        </w:numPr>
        <w:tabs>
          <w:tab w:val="left" w:pos="1541"/>
        </w:tabs>
        <w:spacing w:before="120"/>
        <w:ind w:right="1030"/>
        <w:jc w:val="both"/>
        <w:rPr>
          <w:sz w:val="24"/>
        </w:rPr>
      </w:pPr>
      <w:r>
        <w:rPr>
          <w:sz w:val="24"/>
        </w:rPr>
        <w:t>The Bid Security submitted by the bidder at the time of submitting its bid shall be</w:t>
      </w:r>
      <w:r>
        <w:rPr>
          <w:spacing w:val="1"/>
          <w:sz w:val="24"/>
        </w:rPr>
        <w:t xml:space="preserve"> </w:t>
      </w:r>
      <w:r>
        <w:rPr>
          <w:sz w:val="24"/>
        </w:rPr>
        <w:t>returned</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Bidder</w:t>
      </w:r>
      <w:r>
        <w:rPr>
          <w:spacing w:val="2"/>
          <w:sz w:val="24"/>
        </w:rPr>
        <w:t xml:space="preserve"> </w:t>
      </w:r>
      <w:r>
        <w:rPr>
          <w:sz w:val="24"/>
        </w:rPr>
        <w:t>upon</w:t>
      </w:r>
      <w:r>
        <w:rPr>
          <w:spacing w:val="-3"/>
          <w:sz w:val="24"/>
        </w:rPr>
        <w:t xml:space="preserve"> </w:t>
      </w:r>
      <w:r>
        <w:rPr>
          <w:sz w:val="24"/>
        </w:rPr>
        <w:t>submission</w:t>
      </w:r>
      <w:r>
        <w:rPr>
          <w:spacing w:val="-3"/>
          <w:sz w:val="24"/>
        </w:rPr>
        <w:t xml:space="preserve"> </w:t>
      </w:r>
      <w:r>
        <w:rPr>
          <w:sz w:val="24"/>
        </w:rPr>
        <w:t>of</w:t>
      </w:r>
      <w:r>
        <w:rPr>
          <w:spacing w:val="-1"/>
          <w:sz w:val="24"/>
        </w:rPr>
        <w:t xml:space="preserve"> </w:t>
      </w:r>
      <w:r>
        <w:rPr>
          <w:sz w:val="24"/>
        </w:rPr>
        <w:t>Performance Guarantee.</w:t>
      </w:r>
    </w:p>
    <w:p w14:paraId="0478E695" w14:textId="7AA2BD06" w:rsidR="00084E8D" w:rsidRDefault="00F65A95">
      <w:pPr>
        <w:pStyle w:val="ListParagraph"/>
        <w:numPr>
          <w:ilvl w:val="0"/>
          <w:numId w:val="30"/>
        </w:numPr>
        <w:tabs>
          <w:tab w:val="left" w:pos="1541"/>
        </w:tabs>
        <w:spacing w:before="121"/>
        <w:ind w:right="1023"/>
        <w:jc w:val="both"/>
        <w:rPr>
          <w:sz w:val="24"/>
        </w:rPr>
      </w:pPr>
      <w:r>
        <w:rPr>
          <w:sz w:val="24"/>
        </w:rPr>
        <w:t>Failure to provide a Performance Guarantee by the Bidder is a sufficient ground for</w:t>
      </w:r>
      <w:r>
        <w:rPr>
          <w:spacing w:val="1"/>
          <w:sz w:val="24"/>
        </w:rPr>
        <w:t xml:space="preserve"> </w:t>
      </w:r>
      <w:r>
        <w:rPr>
          <w:sz w:val="24"/>
        </w:rPr>
        <w:t>annulment of the award and forfeiture of Bid Security. In such event the Procuring Entity</w:t>
      </w:r>
      <w:r>
        <w:rPr>
          <w:spacing w:val="-57"/>
          <w:sz w:val="24"/>
        </w:rPr>
        <w:t xml:space="preserve"> </w:t>
      </w:r>
      <w:r>
        <w:rPr>
          <w:sz w:val="24"/>
        </w:rPr>
        <w:t>may</w:t>
      </w:r>
      <w:r>
        <w:rPr>
          <w:spacing w:val="-5"/>
          <w:sz w:val="24"/>
        </w:rPr>
        <w:t xml:space="preserve"> </w:t>
      </w:r>
      <w:r>
        <w:rPr>
          <w:sz w:val="24"/>
        </w:rPr>
        <w:t>award</w:t>
      </w:r>
      <w:r>
        <w:rPr>
          <w:spacing w:val="-1"/>
          <w:sz w:val="24"/>
        </w:rPr>
        <w:t xml:space="preserve"> </w:t>
      </w:r>
      <w:r>
        <w:rPr>
          <w:sz w:val="24"/>
        </w:rPr>
        <w:t>the</w:t>
      </w:r>
      <w:r>
        <w:rPr>
          <w:spacing w:val="-1"/>
          <w:sz w:val="24"/>
        </w:rPr>
        <w:t xml:space="preserve"> </w:t>
      </w:r>
      <w:r>
        <w:rPr>
          <w:sz w:val="24"/>
        </w:rPr>
        <w:t>contract</w:t>
      </w:r>
      <w:r>
        <w:rPr>
          <w:spacing w:val="-4"/>
          <w:sz w:val="24"/>
        </w:rPr>
        <w:t xml:space="preserve"> </w:t>
      </w:r>
      <w:r>
        <w:rPr>
          <w:sz w:val="24"/>
        </w:rPr>
        <w:t>to the</w:t>
      </w:r>
      <w:r>
        <w:rPr>
          <w:spacing w:val="-1"/>
          <w:sz w:val="24"/>
        </w:rPr>
        <w:t xml:space="preserve"> </w:t>
      </w:r>
      <w:r>
        <w:rPr>
          <w:sz w:val="24"/>
        </w:rPr>
        <w:t>next</w:t>
      </w:r>
      <w:r>
        <w:rPr>
          <w:spacing w:val="10"/>
          <w:sz w:val="24"/>
        </w:rPr>
        <w:t xml:space="preserve"> </w:t>
      </w:r>
      <w:r w:rsidR="00BA31CF" w:rsidRPr="003902F4">
        <w:t>highest ranking fair bid and so on</w:t>
      </w:r>
      <w:r w:rsidRPr="003902F4">
        <w:rPr>
          <w:sz w:val="24"/>
        </w:rPr>
        <w:t>.</w:t>
      </w:r>
    </w:p>
    <w:p w14:paraId="2D32A09F" w14:textId="77777777" w:rsidR="00084E8D" w:rsidRDefault="00F65A95">
      <w:pPr>
        <w:pStyle w:val="Heading3"/>
        <w:numPr>
          <w:ilvl w:val="0"/>
          <w:numId w:val="39"/>
        </w:numPr>
        <w:tabs>
          <w:tab w:val="left" w:pos="1541"/>
        </w:tabs>
        <w:spacing w:before="126"/>
        <w:ind w:left="1541" w:hanging="721"/>
        <w:jc w:val="both"/>
        <w:rPr>
          <w:rFonts w:ascii="Arial"/>
        </w:rPr>
      </w:pPr>
      <w:bookmarkStart w:id="50" w:name="43._Grievance_Redressal"/>
      <w:bookmarkEnd w:id="50"/>
      <w:r>
        <w:t>Grievance</w:t>
      </w:r>
      <w:r>
        <w:rPr>
          <w:spacing w:val="-8"/>
        </w:rPr>
        <w:t xml:space="preserve"> </w:t>
      </w:r>
      <w:r>
        <w:t>Redressal</w:t>
      </w:r>
    </w:p>
    <w:p w14:paraId="0A48B9F9" w14:textId="77777777" w:rsidR="00084E8D" w:rsidRDefault="00F65A95" w:rsidP="00B10D84">
      <w:pPr>
        <w:spacing w:before="144" w:line="237" w:lineRule="auto"/>
        <w:ind w:left="820" w:right="980" w:firstLine="720"/>
        <w:jc w:val="both"/>
      </w:pPr>
      <w:r>
        <w:t>Any</w:t>
      </w:r>
      <w:r>
        <w:rPr>
          <w:spacing w:val="32"/>
        </w:rPr>
        <w:t xml:space="preserve"> </w:t>
      </w:r>
      <w:r>
        <w:t>grievance/complaint</w:t>
      </w:r>
      <w:r>
        <w:rPr>
          <w:spacing w:val="42"/>
        </w:rPr>
        <w:t xml:space="preserve"> </w:t>
      </w:r>
      <w:r>
        <w:t>filed</w:t>
      </w:r>
      <w:r>
        <w:rPr>
          <w:spacing w:val="33"/>
        </w:rPr>
        <w:t xml:space="preserve"> </w:t>
      </w:r>
      <w:r>
        <w:t>by</w:t>
      </w:r>
      <w:r>
        <w:rPr>
          <w:spacing w:val="32"/>
        </w:rPr>
        <w:t xml:space="preserve"> </w:t>
      </w:r>
      <w:r>
        <w:t>aggrieved</w:t>
      </w:r>
      <w:r>
        <w:rPr>
          <w:spacing w:val="32"/>
        </w:rPr>
        <w:t xml:space="preserve"> </w:t>
      </w:r>
      <w:r>
        <w:t>bidder</w:t>
      </w:r>
      <w:r>
        <w:rPr>
          <w:spacing w:val="40"/>
        </w:rPr>
        <w:t xml:space="preserve"> </w:t>
      </w:r>
      <w:r>
        <w:t>will</w:t>
      </w:r>
      <w:r>
        <w:rPr>
          <w:spacing w:val="33"/>
        </w:rPr>
        <w:t xml:space="preserve"> </w:t>
      </w:r>
      <w:r>
        <w:t>be</w:t>
      </w:r>
      <w:r>
        <w:rPr>
          <w:spacing w:val="30"/>
        </w:rPr>
        <w:t xml:space="preserve"> </w:t>
      </w:r>
      <w:r>
        <w:t>governed</w:t>
      </w:r>
      <w:r>
        <w:rPr>
          <w:spacing w:val="37"/>
        </w:rPr>
        <w:t xml:space="preserve"> </w:t>
      </w:r>
      <w:r>
        <w:t>under</w:t>
      </w:r>
      <w:r>
        <w:rPr>
          <w:spacing w:val="40"/>
        </w:rPr>
        <w:t xml:space="preserve"> </w:t>
      </w:r>
      <w:r>
        <w:t>the</w:t>
      </w:r>
      <w:r>
        <w:rPr>
          <w:spacing w:val="30"/>
        </w:rPr>
        <w:t xml:space="preserve"> </w:t>
      </w:r>
      <w:r>
        <w:t>Khyber</w:t>
      </w:r>
      <w:r>
        <w:rPr>
          <w:spacing w:val="-52"/>
        </w:rPr>
        <w:t xml:space="preserve"> </w:t>
      </w:r>
      <w:r>
        <w:t>Pakhtunkhwa</w:t>
      </w:r>
      <w:r>
        <w:rPr>
          <w:spacing w:val="4"/>
        </w:rPr>
        <w:t xml:space="preserve"> </w:t>
      </w:r>
      <w:r>
        <w:t>Public Procurement</w:t>
      </w:r>
      <w:r>
        <w:rPr>
          <w:spacing w:val="2"/>
        </w:rPr>
        <w:t xml:space="preserve"> </w:t>
      </w:r>
      <w:r>
        <w:t>Grievance</w:t>
      </w:r>
      <w:r>
        <w:rPr>
          <w:spacing w:val="-5"/>
        </w:rPr>
        <w:t xml:space="preserve"> </w:t>
      </w:r>
      <w:r>
        <w:t>Redressal</w:t>
      </w:r>
      <w:r>
        <w:rPr>
          <w:spacing w:val="3"/>
        </w:rPr>
        <w:t xml:space="preserve"> </w:t>
      </w:r>
      <w:r>
        <w:t>rules,2017</w:t>
      </w:r>
    </w:p>
    <w:p w14:paraId="23134081" w14:textId="77777777" w:rsidR="00084E8D" w:rsidRDefault="00084E8D">
      <w:pPr>
        <w:spacing w:line="237" w:lineRule="auto"/>
        <w:sectPr w:rsidR="00084E8D">
          <w:pgSz w:w="12240" w:h="15840"/>
          <w:pgMar w:top="1360" w:right="420" w:bottom="480" w:left="620" w:header="0" w:footer="218" w:gutter="0"/>
          <w:cols w:space="720"/>
        </w:sectPr>
      </w:pPr>
    </w:p>
    <w:p w14:paraId="349E4D6F" w14:textId="77777777" w:rsidR="00084E8D" w:rsidRDefault="00084E8D">
      <w:pPr>
        <w:pStyle w:val="BodyText"/>
        <w:rPr>
          <w:sz w:val="20"/>
        </w:rPr>
      </w:pPr>
    </w:p>
    <w:p w14:paraId="380D7A7C" w14:textId="77777777" w:rsidR="00084E8D" w:rsidRDefault="00084E8D">
      <w:pPr>
        <w:pStyle w:val="BodyText"/>
        <w:rPr>
          <w:sz w:val="20"/>
        </w:rPr>
      </w:pPr>
    </w:p>
    <w:p w14:paraId="7820B4BF" w14:textId="77777777" w:rsidR="00084E8D" w:rsidRDefault="00084E8D">
      <w:pPr>
        <w:pStyle w:val="BodyText"/>
        <w:rPr>
          <w:sz w:val="20"/>
        </w:rPr>
      </w:pPr>
    </w:p>
    <w:p w14:paraId="19C2EB17" w14:textId="77777777" w:rsidR="00084E8D" w:rsidRDefault="00084E8D">
      <w:pPr>
        <w:pStyle w:val="BodyText"/>
        <w:rPr>
          <w:sz w:val="20"/>
        </w:rPr>
      </w:pPr>
    </w:p>
    <w:p w14:paraId="65C193D1" w14:textId="77777777" w:rsidR="00084E8D" w:rsidRDefault="00084E8D">
      <w:pPr>
        <w:pStyle w:val="BodyText"/>
        <w:rPr>
          <w:sz w:val="20"/>
        </w:rPr>
      </w:pPr>
    </w:p>
    <w:p w14:paraId="4E50972F" w14:textId="77777777" w:rsidR="00084E8D" w:rsidRDefault="00084E8D">
      <w:pPr>
        <w:pStyle w:val="BodyText"/>
        <w:rPr>
          <w:sz w:val="20"/>
        </w:rPr>
      </w:pPr>
    </w:p>
    <w:p w14:paraId="04C4D340" w14:textId="77777777" w:rsidR="00084E8D" w:rsidRDefault="00084E8D">
      <w:pPr>
        <w:pStyle w:val="BodyText"/>
        <w:rPr>
          <w:sz w:val="20"/>
        </w:rPr>
      </w:pPr>
    </w:p>
    <w:p w14:paraId="0DE8E451" w14:textId="77777777" w:rsidR="00084E8D" w:rsidRDefault="00084E8D">
      <w:pPr>
        <w:pStyle w:val="BodyText"/>
        <w:rPr>
          <w:sz w:val="20"/>
        </w:rPr>
      </w:pPr>
    </w:p>
    <w:p w14:paraId="3A8BB564" w14:textId="77777777" w:rsidR="00084E8D" w:rsidRDefault="00084E8D">
      <w:pPr>
        <w:pStyle w:val="BodyText"/>
        <w:rPr>
          <w:sz w:val="20"/>
        </w:rPr>
      </w:pPr>
    </w:p>
    <w:p w14:paraId="1CBA9F7D" w14:textId="77777777" w:rsidR="00084E8D" w:rsidRDefault="00084E8D">
      <w:pPr>
        <w:pStyle w:val="BodyText"/>
        <w:rPr>
          <w:sz w:val="20"/>
        </w:rPr>
      </w:pPr>
    </w:p>
    <w:p w14:paraId="3E852FF0" w14:textId="77777777" w:rsidR="00084E8D" w:rsidRDefault="00084E8D">
      <w:pPr>
        <w:pStyle w:val="BodyText"/>
        <w:rPr>
          <w:sz w:val="20"/>
        </w:rPr>
      </w:pPr>
    </w:p>
    <w:p w14:paraId="168CE681" w14:textId="77777777" w:rsidR="00084E8D" w:rsidRDefault="00084E8D">
      <w:pPr>
        <w:pStyle w:val="BodyText"/>
        <w:rPr>
          <w:sz w:val="20"/>
        </w:rPr>
      </w:pPr>
    </w:p>
    <w:p w14:paraId="36738DF3" w14:textId="77777777" w:rsidR="00084E8D" w:rsidRDefault="00084E8D">
      <w:pPr>
        <w:pStyle w:val="BodyText"/>
        <w:rPr>
          <w:sz w:val="20"/>
        </w:rPr>
      </w:pPr>
    </w:p>
    <w:p w14:paraId="0A1967C4" w14:textId="77777777" w:rsidR="00084E8D" w:rsidRDefault="00084E8D">
      <w:pPr>
        <w:pStyle w:val="BodyText"/>
        <w:rPr>
          <w:sz w:val="20"/>
        </w:rPr>
      </w:pPr>
    </w:p>
    <w:p w14:paraId="0BAE7E6F" w14:textId="77777777" w:rsidR="00084E8D" w:rsidRDefault="00084E8D">
      <w:pPr>
        <w:pStyle w:val="BodyText"/>
        <w:rPr>
          <w:sz w:val="20"/>
        </w:rPr>
      </w:pPr>
    </w:p>
    <w:p w14:paraId="40350C97" w14:textId="77777777" w:rsidR="00084E8D" w:rsidRDefault="00084E8D">
      <w:pPr>
        <w:pStyle w:val="BodyText"/>
        <w:rPr>
          <w:sz w:val="20"/>
        </w:rPr>
      </w:pPr>
    </w:p>
    <w:p w14:paraId="4E30D366" w14:textId="77777777" w:rsidR="00084E8D" w:rsidRDefault="00084E8D">
      <w:pPr>
        <w:pStyle w:val="BodyText"/>
        <w:rPr>
          <w:sz w:val="20"/>
        </w:rPr>
      </w:pPr>
    </w:p>
    <w:p w14:paraId="422AC207" w14:textId="77777777" w:rsidR="00084E8D" w:rsidRDefault="00084E8D">
      <w:pPr>
        <w:pStyle w:val="BodyText"/>
        <w:rPr>
          <w:sz w:val="20"/>
        </w:rPr>
      </w:pPr>
    </w:p>
    <w:p w14:paraId="7D625570" w14:textId="77777777" w:rsidR="00084E8D" w:rsidRDefault="00084E8D">
      <w:pPr>
        <w:pStyle w:val="BodyText"/>
        <w:rPr>
          <w:sz w:val="20"/>
        </w:rPr>
      </w:pPr>
    </w:p>
    <w:p w14:paraId="4074B428" w14:textId="77777777" w:rsidR="00084E8D" w:rsidRDefault="00084E8D">
      <w:pPr>
        <w:pStyle w:val="BodyText"/>
        <w:rPr>
          <w:sz w:val="20"/>
        </w:rPr>
      </w:pPr>
    </w:p>
    <w:p w14:paraId="58302FC8" w14:textId="77777777" w:rsidR="00084E8D" w:rsidRDefault="00084E8D">
      <w:pPr>
        <w:pStyle w:val="BodyText"/>
        <w:rPr>
          <w:sz w:val="20"/>
        </w:rPr>
      </w:pPr>
    </w:p>
    <w:p w14:paraId="4BA5EFE9" w14:textId="77777777" w:rsidR="00084E8D" w:rsidRDefault="00084E8D">
      <w:pPr>
        <w:pStyle w:val="BodyText"/>
        <w:rPr>
          <w:sz w:val="20"/>
        </w:rPr>
      </w:pPr>
    </w:p>
    <w:p w14:paraId="37F198D5" w14:textId="77777777" w:rsidR="00084E8D" w:rsidRDefault="00084E8D">
      <w:pPr>
        <w:pStyle w:val="BodyText"/>
        <w:rPr>
          <w:sz w:val="20"/>
        </w:rPr>
      </w:pPr>
    </w:p>
    <w:p w14:paraId="4A80FF64" w14:textId="77777777" w:rsidR="00084E8D" w:rsidRDefault="00084E8D">
      <w:pPr>
        <w:pStyle w:val="BodyText"/>
        <w:spacing w:before="7"/>
        <w:rPr>
          <w:sz w:val="23"/>
        </w:rPr>
      </w:pPr>
    </w:p>
    <w:p w14:paraId="51D27B44" w14:textId="59CCB67A" w:rsidR="00084E8D" w:rsidRDefault="00F65A95">
      <w:pPr>
        <w:spacing w:before="81"/>
        <w:ind w:left="3485" w:right="3920" w:hanging="72"/>
        <w:rPr>
          <w:b/>
          <w:sz w:val="46"/>
        </w:rPr>
      </w:pPr>
      <w:bookmarkStart w:id="51" w:name="General_Conditions_of_Contract_(GCC)"/>
      <w:bookmarkEnd w:id="51"/>
      <w:r>
        <w:rPr>
          <w:b/>
          <w:sz w:val="46"/>
        </w:rPr>
        <w:t>General Conditions</w:t>
      </w:r>
      <w:r>
        <w:rPr>
          <w:b/>
          <w:spacing w:val="-112"/>
          <w:sz w:val="46"/>
        </w:rPr>
        <w:t xml:space="preserve"> </w:t>
      </w:r>
      <w:r>
        <w:rPr>
          <w:b/>
          <w:sz w:val="46"/>
        </w:rPr>
        <w:t>of Contract</w:t>
      </w:r>
      <w:r>
        <w:rPr>
          <w:b/>
          <w:spacing w:val="-4"/>
          <w:sz w:val="46"/>
        </w:rPr>
        <w:t xml:space="preserve"> </w:t>
      </w:r>
      <w:r>
        <w:rPr>
          <w:b/>
          <w:sz w:val="46"/>
        </w:rPr>
        <w:t>(GCC)</w:t>
      </w:r>
    </w:p>
    <w:p w14:paraId="12CFB4AD" w14:textId="77777777" w:rsidR="00084E8D" w:rsidRDefault="00084E8D">
      <w:pPr>
        <w:rPr>
          <w:sz w:val="46"/>
        </w:rPr>
        <w:sectPr w:rsidR="00084E8D">
          <w:pgSz w:w="12240" w:h="15840"/>
          <w:pgMar w:top="1500" w:right="420" w:bottom="480" w:left="620" w:header="0" w:footer="218" w:gutter="0"/>
          <w:cols w:space="720"/>
        </w:sectPr>
      </w:pPr>
    </w:p>
    <w:p w14:paraId="45530393" w14:textId="60E8AB35" w:rsidR="00084E8D" w:rsidRDefault="00F65A95">
      <w:pPr>
        <w:spacing w:before="59"/>
        <w:ind w:left="1022" w:right="1219"/>
        <w:jc w:val="center"/>
        <w:rPr>
          <w:b/>
          <w:sz w:val="32"/>
        </w:rPr>
      </w:pPr>
      <w:r>
        <w:rPr>
          <w:b/>
          <w:sz w:val="32"/>
          <w:u w:val="thick" w:color="808080"/>
        </w:rPr>
        <w:lastRenderedPageBreak/>
        <w:t>General</w:t>
      </w:r>
      <w:r>
        <w:rPr>
          <w:b/>
          <w:spacing w:val="-5"/>
          <w:sz w:val="32"/>
          <w:u w:val="thick" w:color="808080"/>
        </w:rPr>
        <w:t xml:space="preserve"> </w:t>
      </w:r>
      <w:r>
        <w:rPr>
          <w:b/>
          <w:sz w:val="32"/>
          <w:u w:val="thick" w:color="808080"/>
        </w:rPr>
        <w:t>Conditions</w:t>
      </w:r>
      <w:r>
        <w:rPr>
          <w:b/>
          <w:spacing w:val="-7"/>
          <w:sz w:val="32"/>
          <w:u w:val="thick" w:color="808080"/>
        </w:rPr>
        <w:t xml:space="preserve"> </w:t>
      </w:r>
      <w:r>
        <w:rPr>
          <w:b/>
          <w:sz w:val="32"/>
          <w:u w:val="thick" w:color="808080"/>
        </w:rPr>
        <w:t>of</w:t>
      </w:r>
      <w:r>
        <w:rPr>
          <w:b/>
          <w:spacing w:val="-4"/>
          <w:sz w:val="32"/>
          <w:u w:val="thick" w:color="808080"/>
        </w:rPr>
        <w:t xml:space="preserve"> </w:t>
      </w:r>
      <w:proofErr w:type="gramStart"/>
      <w:r>
        <w:rPr>
          <w:b/>
          <w:sz w:val="32"/>
          <w:u w:val="thick" w:color="808080"/>
        </w:rPr>
        <w:t>Contract(</w:t>
      </w:r>
      <w:proofErr w:type="gramEnd"/>
      <w:r>
        <w:rPr>
          <w:b/>
          <w:sz w:val="32"/>
          <w:u w:val="thick" w:color="808080"/>
        </w:rPr>
        <w:t>GCC)</w:t>
      </w:r>
    </w:p>
    <w:p w14:paraId="1CBCF71F" w14:textId="77777777" w:rsidR="00084E8D" w:rsidRDefault="00084E8D">
      <w:pPr>
        <w:pStyle w:val="BodyText"/>
        <w:spacing w:before="10"/>
        <w:rPr>
          <w:b/>
        </w:rPr>
      </w:pPr>
    </w:p>
    <w:tbl>
      <w:tblPr>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2"/>
        <w:gridCol w:w="812"/>
        <w:gridCol w:w="7025"/>
      </w:tblGrid>
      <w:tr w:rsidR="00084E8D" w14:paraId="08E4444C" w14:textId="77777777">
        <w:trPr>
          <w:trHeight w:val="9377"/>
        </w:trPr>
        <w:tc>
          <w:tcPr>
            <w:tcW w:w="2612" w:type="dxa"/>
          </w:tcPr>
          <w:p w14:paraId="18611623" w14:textId="77777777" w:rsidR="00084E8D" w:rsidRDefault="00084E8D">
            <w:pPr>
              <w:pStyle w:val="TableParagraph"/>
              <w:rPr>
                <w:b/>
                <w:sz w:val="26"/>
              </w:rPr>
            </w:pPr>
          </w:p>
          <w:p w14:paraId="5F9B0731" w14:textId="77777777" w:rsidR="00084E8D" w:rsidRDefault="00084E8D">
            <w:pPr>
              <w:pStyle w:val="TableParagraph"/>
              <w:rPr>
                <w:b/>
                <w:sz w:val="26"/>
              </w:rPr>
            </w:pPr>
          </w:p>
          <w:p w14:paraId="596FD1C5" w14:textId="77777777" w:rsidR="00084E8D" w:rsidRDefault="00084E8D">
            <w:pPr>
              <w:pStyle w:val="TableParagraph"/>
              <w:rPr>
                <w:b/>
                <w:sz w:val="26"/>
              </w:rPr>
            </w:pPr>
          </w:p>
          <w:p w14:paraId="31CF4CC8" w14:textId="77777777" w:rsidR="00084E8D" w:rsidRDefault="00084E8D">
            <w:pPr>
              <w:pStyle w:val="TableParagraph"/>
              <w:rPr>
                <w:b/>
                <w:sz w:val="26"/>
              </w:rPr>
            </w:pPr>
          </w:p>
          <w:p w14:paraId="78C162CE" w14:textId="77777777" w:rsidR="00084E8D" w:rsidRDefault="00084E8D">
            <w:pPr>
              <w:pStyle w:val="TableParagraph"/>
              <w:rPr>
                <w:b/>
                <w:sz w:val="26"/>
              </w:rPr>
            </w:pPr>
          </w:p>
          <w:p w14:paraId="2DF863FC" w14:textId="77777777" w:rsidR="00084E8D" w:rsidRDefault="00084E8D">
            <w:pPr>
              <w:pStyle w:val="TableParagraph"/>
              <w:rPr>
                <w:b/>
                <w:sz w:val="26"/>
              </w:rPr>
            </w:pPr>
          </w:p>
          <w:p w14:paraId="2D208ACC" w14:textId="77777777" w:rsidR="00084E8D" w:rsidRDefault="00084E8D">
            <w:pPr>
              <w:pStyle w:val="TableParagraph"/>
              <w:rPr>
                <w:b/>
                <w:sz w:val="26"/>
              </w:rPr>
            </w:pPr>
          </w:p>
          <w:p w14:paraId="54797C31" w14:textId="77777777" w:rsidR="00084E8D" w:rsidRDefault="00084E8D">
            <w:pPr>
              <w:pStyle w:val="TableParagraph"/>
              <w:rPr>
                <w:b/>
                <w:sz w:val="34"/>
              </w:rPr>
            </w:pPr>
          </w:p>
          <w:p w14:paraId="539E3399" w14:textId="77777777" w:rsidR="00084E8D" w:rsidRDefault="00F65A95">
            <w:pPr>
              <w:pStyle w:val="TableParagraph"/>
              <w:ind w:left="115"/>
              <w:rPr>
                <w:b/>
                <w:sz w:val="24"/>
              </w:rPr>
            </w:pPr>
            <w:r>
              <w:rPr>
                <w:b/>
                <w:sz w:val="24"/>
              </w:rPr>
              <w:t>1.</w:t>
            </w:r>
            <w:r>
              <w:rPr>
                <w:b/>
                <w:spacing w:val="2"/>
                <w:sz w:val="24"/>
              </w:rPr>
              <w:t xml:space="preserve"> </w:t>
            </w:r>
            <w:r>
              <w:rPr>
                <w:b/>
                <w:sz w:val="24"/>
              </w:rPr>
              <w:t>Definitions</w:t>
            </w:r>
          </w:p>
        </w:tc>
        <w:tc>
          <w:tcPr>
            <w:tcW w:w="812" w:type="dxa"/>
          </w:tcPr>
          <w:p w14:paraId="772E5F94" w14:textId="77777777" w:rsidR="00084E8D" w:rsidRDefault="00F65A95">
            <w:pPr>
              <w:pStyle w:val="TableParagraph"/>
              <w:spacing w:line="268" w:lineRule="exact"/>
              <w:ind w:left="105"/>
              <w:rPr>
                <w:sz w:val="24"/>
              </w:rPr>
            </w:pPr>
            <w:r>
              <w:rPr>
                <w:sz w:val="24"/>
              </w:rPr>
              <w:t>1.1</w:t>
            </w:r>
          </w:p>
        </w:tc>
        <w:tc>
          <w:tcPr>
            <w:tcW w:w="7025" w:type="dxa"/>
          </w:tcPr>
          <w:p w14:paraId="4915994A" w14:textId="77777777" w:rsidR="00084E8D" w:rsidRDefault="00F65A95">
            <w:pPr>
              <w:pStyle w:val="TableParagraph"/>
              <w:spacing w:line="268" w:lineRule="exact"/>
              <w:ind w:left="110"/>
              <w:rPr>
                <w:sz w:val="24"/>
              </w:rPr>
            </w:pPr>
            <w:r>
              <w:rPr>
                <w:sz w:val="24"/>
              </w:rPr>
              <w:t>In</w:t>
            </w:r>
            <w:r>
              <w:rPr>
                <w:spacing w:val="-6"/>
                <w:sz w:val="24"/>
              </w:rPr>
              <w:t xml:space="preserve"> </w:t>
            </w:r>
            <w:r>
              <w:rPr>
                <w:sz w:val="24"/>
              </w:rPr>
              <w:t>this</w:t>
            </w:r>
            <w:r>
              <w:rPr>
                <w:spacing w:val="-1"/>
                <w:sz w:val="24"/>
              </w:rPr>
              <w:t xml:space="preserve"> </w:t>
            </w:r>
            <w:r>
              <w:rPr>
                <w:sz w:val="24"/>
              </w:rPr>
              <w:t>Contract,</w:t>
            </w:r>
            <w:r>
              <w:rPr>
                <w:spacing w:val="-7"/>
                <w:sz w:val="24"/>
              </w:rPr>
              <w:t xml:space="preserve"> </w:t>
            </w:r>
            <w:r>
              <w:rPr>
                <w:sz w:val="24"/>
              </w:rPr>
              <w:t>the</w:t>
            </w:r>
            <w:r>
              <w:rPr>
                <w:spacing w:val="-1"/>
                <w:sz w:val="24"/>
              </w:rPr>
              <w:t xml:space="preserve"> </w:t>
            </w:r>
            <w:r>
              <w:rPr>
                <w:sz w:val="24"/>
              </w:rPr>
              <w:t>following</w:t>
            </w:r>
            <w:r>
              <w:rPr>
                <w:spacing w:val="-1"/>
                <w:sz w:val="24"/>
              </w:rPr>
              <w:t xml:space="preserve"> </w:t>
            </w:r>
            <w:r>
              <w:rPr>
                <w:sz w:val="24"/>
              </w:rPr>
              <w:t>terms</w:t>
            </w:r>
            <w:r>
              <w:rPr>
                <w:spacing w:val="-2"/>
                <w:sz w:val="24"/>
              </w:rPr>
              <w:t xml:space="preserve"> </w:t>
            </w:r>
            <w:r>
              <w:rPr>
                <w:sz w:val="24"/>
              </w:rPr>
              <w:t>shall</w:t>
            </w:r>
            <w:r>
              <w:rPr>
                <w:spacing w:val="-1"/>
                <w:sz w:val="24"/>
              </w:rPr>
              <w:t xml:space="preserve"> </w:t>
            </w:r>
            <w:r>
              <w:rPr>
                <w:sz w:val="24"/>
              </w:rPr>
              <w:t>be</w:t>
            </w:r>
            <w:r>
              <w:rPr>
                <w:spacing w:val="4"/>
                <w:sz w:val="24"/>
              </w:rPr>
              <w:t xml:space="preserve"> </w:t>
            </w:r>
            <w:r>
              <w:rPr>
                <w:sz w:val="24"/>
              </w:rPr>
              <w:t>interpreted</w:t>
            </w:r>
            <w:r>
              <w:rPr>
                <w:spacing w:val="-5"/>
                <w:sz w:val="24"/>
              </w:rPr>
              <w:t xml:space="preserve"> </w:t>
            </w:r>
            <w:r>
              <w:rPr>
                <w:sz w:val="24"/>
              </w:rPr>
              <w:t>as</w:t>
            </w:r>
            <w:r>
              <w:rPr>
                <w:spacing w:val="-3"/>
                <w:sz w:val="24"/>
              </w:rPr>
              <w:t xml:space="preserve"> </w:t>
            </w:r>
            <w:r>
              <w:rPr>
                <w:sz w:val="24"/>
              </w:rPr>
              <w:t>indicated:</w:t>
            </w:r>
          </w:p>
          <w:p w14:paraId="5CA694B5" w14:textId="77777777" w:rsidR="00084E8D" w:rsidRDefault="00084E8D">
            <w:pPr>
              <w:pStyle w:val="TableParagraph"/>
              <w:spacing w:before="4"/>
              <w:rPr>
                <w:b/>
                <w:sz w:val="24"/>
              </w:rPr>
            </w:pPr>
          </w:p>
          <w:p w14:paraId="7DA3C203" w14:textId="00D86F94" w:rsidR="00084E8D" w:rsidRDefault="00F65A95">
            <w:pPr>
              <w:pStyle w:val="TableParagraph"/>
              <w:numPr>
                <w:ilvl w:val="0"/>
                <w:numId w:val="29"/>
              </w:numPr>
              <w:tabs>
                <w:tab w:val="left" w:pos="648"/>
              </w:tabs>
              <w:ind w:right="117"/>
              <w:jc w:val="both"/>
              <w:rPr>
                <w:rFonts w:ascii="Arial MT" w:hAnsi="Arial MT"/>
                <w:sz w:val="24"/>
              </w:rPr>
            </w:pPr>
            <w:r>
              <w:rPr>
                <w:sz w:val="24"/>
              </w:rPr>
              <w:t>“The Contract” means the agreement entered into between the</w:t>
            </w:r>
            <w:r>
              <w:rPr>
                <w:spacing w:val="1"/>
                <w:sz w:val="24"/>
              </w:rPr>
              <w:t xml:space="preserve"> </w:t>
            </w:r>
            <w:r>
              <w:rPr>
                <w:sz w:val="24"/>
              </w:rPr>
              <w:t>Purchaser</w:t>
            </w:r>
            <w:r>
              <w:rPr>
                <w:spacing w:val="1"/>
                <w:sz w:val="24"/>
              </w:rPr>
              <w:t xml:space="preserve"> </w:t>
            </w:r>
            <w:r>
              <w:rPr>
                <w:sz w:val="24"/>
              </w:rPr>
              <w:t>i.e.</w:t>
            </w:r>
            <w:r>
              <w:rPr>
                <w:spacing w:val="1"/>
                <w:sz w:val="24"/>
              </w:rPr>
              <w:t xml:space="preserve"> </w:t>
            </w:r>
            <w:r w:rsidR="0072423C" w:rsidRPr="00160029">
              <w:rPr>
                <w:b/>
                <w:bCs/>
                <w:sz w:val="24"/>
              </w:rPr>
              <w:t xml:space="preserve">Emergency Rescue Service (Rescue-1122) </w:t>
            </w:r>
            <w:r w:rsidR="000A6834">
              <w:rPr>
                <w:b/>
                <w:bCs/>
                <w:sz w:val="24"/>
              </w:rPr>
              <w:t>Khyber Pakhtunkhwa</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Supplier,</w:t>
            </w:r>
            <w:r>
              <w:rPr>
                <w:spacing w:val="1"/>
                <w:sz w:val="24"/>
              </w:rPr>
              <w:t xml:space="preserve"> </w:t>
            </w:r>
            <w:r>
              <w:rPr>
                <w:sz w:val="24"/>
              </w:rPr>
              <w:t>as</w:t>
            </w:r>
            <w:r>
              <w:rPr>
                <w:spacing w:val="1"/>
                <w:sz w:val="24"/>
              </w:rPr>
              <w:t xml:space="preserve"> </w:t>
            </w:r>
            <w:r>
              <w:rPr>
                <w:sz w:val="24"/>
              </w:rPr>
              <w:t>recorded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Agreement signed by the Parties, including all attachments and</w:t>
            </w:r>
            <w:r>
              <w:rPr>
                <w:spacing w:val="1"/>
                <w:sz w:val="24"/>
              </w:rPr>
              <w:t xml:space="preserve"> </w:t>
            </w:r>
            <w:r>
              <w:rPr>
                <w:sz w:val="24"/>
              </w:rPr>
              <w:t>appendices thereto and all documents incorporated by reference</w:t>
            </w:r>
            <w:r>
              <w:rPr>
                <w:spacing w:val="1"/>
                <w:sz w:val="24"/>
              </w:rPr>
              <w:t xml:space="preserve"> </w:t>
            </w:r>
            <w:r>
              <w:rPr>
                <w:sz w:val="24"/>
              </w:rPr>
              <w:t>therein.</w:t>
            </w:r>
          </w:p>
          <w:p w14:paraId="0E56DA44" w14:textId="77777777" w:rsidR="00084E8D" w:rsidRDefault="00084E8D">
            <w:pPr>
              <w:pStyle w:val="TableParagraph"/>
              <w:spacing w:before="11"/>
              <w:rPr>
                <w:b/>
                <w:sz w:val="23"/>
              </w:rPr>
            </w:pPr>
          </w:p>
          <w:p w14:paraId="350008D8" w14:textId="77777777" w:rsidR="00084E8D" w:rsidRDefault="00F65A95">
            <w:pPr>
              <w:pStyle w:val="TableParagraph"/>
              <w:numPr>
                <w:ilvl w:val="0"/>
                <w:numId w:val="29"/>
              </w:numPr>
              <w:tabs>
                <w:tab w:val="left" w:pos="648"/>
              </w:tabs>
              <w:ind w:right="115"/>
              <w:jc w:val="both"/>
              <w:rPr>
                <w:rFonts w:ascii="Arial MT" w:hAnsi="Arial MT"/>
                <w:sz w:val="24"/>
              </w:rPr>
            </w:pPr>
            <w:r>
              <w:rPr>
                <w:sz w:val="24"/>
              </w:rPr>
              <w:t>“The Contract Price” means the price payable to the Supplier</w:t>
            </w:r>
            <w:r>
              <w:rPr>
                <w:spacing w:val="1"/>
                <w:sz w:val="24"/>
              </w:rPr>
              <w:t xml:space="preserve"> </w:t>
            </w:r>
            <w:r>
              <w:rPr>
                <w:sz w:val="24"/>
              </w:rPr>
              <w:t>under the Contract for the full and proper performance of its</w:t>
            </w:r>
            <w:r>
              <w:rPr>
                <w:spacing w:val="1"/>
                <w:sz w:val="24"/>
              </w:rPr>
              <w:t xml:space="preserve"> </w:t>
            </w:r>
            <w:r>
              <w:rPr>
                <w:sz w:val="24"/>
              </w:rPr>
              <w:t>Contractual</w:t>
            </w:r>
            <w:r>
              <w:rPr>
                <w:spacing w:val="-8"/>
                <w:sz w:val="24"/>
              </w:rPr>
              <w:t xml:space="preserve"> </w:t>
            </w:r>
            <w:r>
              <w:rPr>
                <w:sz w:val="24"/>
              </w:rPr>
              <w:t>obligations.</w:t>
            </w:r>
          </w:p>
          <w:p w14:paraId="5D600B67" w14:textId="77777777" w:rsidR="00084E8D" w:rsidRDefault="00084E8D">
            <w:pPr>
              <w:pStyle w:val="TableParagraph"/>
              <w:spacing w:before="4"/>
              <w:rPr>
                <w:b/>
                <w:sz w:val="24"/>
              </w:rPr>
            </w:pPr>
          </w:p>
          <w:p w14:paraId="48A24C74" w14:textId="77777777" w:rsidR="00084E8D" w:rsidRDefault="00F65A95">
            <w:pPr>
              <w:pStyle w:val="TableParagraph"/>
              <w:numPr>
                <w:ilvl w:val="0"/>
                <w:numId w:val="29"/>
              </w:numPr>
              <w:tabs>
                <w:tab w:val="left" w:pos="648"/>
              </w:tabs>
              <w:ind w:right="105"/>
              <w:jc w:val="both"/>
              <w:rPr>
                <w:rFonts w:ascii="Arial MT" w:hAnsi="Arial MT"/>
                <w:sz w:val="24"/>
              </w:rPr>
            </w:pPr>
            <w:r>
              <w:rPr>
                <w:sz w:val="24"/>
              </w:rPr>
              <w:t>“The Goods” means all those supplies, which the Supplier is</w:t>
            </w:r>
            <w:r>
              <w:rPr>
                <w:spacing w:val="1"/>
                <w:sz w:val="24"/>
              </w:rPr>
              <w:t xml:space="preserve"> </w:t>
            </w:r>
            <w:r>
              <w:rPr>
                <w:sz w:val="24"/>
              </w:rPr>
              <w:t>required</w:t>
            </w:r>
            <w:r>
              <w:rPr>
                <w:spacing w:val="1"/>
                <w:sz w:val="24"/>
              </w:rPr>
              <w:t xml:space="preserve"> </w:t>
            </w:r>
            <w:r>
              <w:rPr>
                <w:sz w:val="24"/>
              </w:rPr>
              <w:t>to</w:t>
            </w:r>
            <w:r>
              <w:rPr>
                <w:spacing w:val="1"/>
                <w:sz w:val="24"/>
              </w:rPr>
              <w:t xml:space="preserve"> </w:t>
            </w:r>
            <w:r>
              <w:rPr>
                <w:sz w:val="24"/>
              </w:rPr>
              <w:t>supply</w:t>
            </w:r>
            <w:r>
              <w:rPr>
                <w:spacing w:val="-9"/>
                <w:sz w:val="24"/>
              </w:rPr>
              <w:t xml:space="preserve"> </w:t>
            </w:r>
            <w:r>
              <w:rPr>
                <w:sz w:val="24"/>
              </w:rPr>
              <w:t>to</w:t>
            </w:r>
            <w:r>
              <w:rPr>
                <w:spacing w:val="1"/>
                <w:sz w:val="24"/>
              </w:rPr>
              <w:t xml:space="preserve"> </w:t>
            </w:r>
            <w:r>
              <w:rPr>
                <w:sz w:val="24"/>
              </w:rPr>
              <w:t>the Purchaser</w:t>
            </w:r>
            <w:r>
              <w:rPr>
                <w:spacing w:val="2"/>
                <w:sz w:val="24"/>
              </w:rPr>
              <w:t xml:space="preserve"> </w:t>
            </w:r>
            <w:r>
              <w:rPr>
                <w:sz w:val="24"/>
              </w:rPr>
              <w:t>under</w:t>
            </w:r>
            <w:r>
              <w:rPr>
                <w:spacing w:val="8"/>
                <w:sz w:val="24"/>
              </w:rPr>
              <w:t xml:space="preserve"> </w:t>
            </w:r>
            <w:r>
              <w:rPr>
                <w:sz w:val="24"/>
              </w:rPr>
              <w:t>the Contract.</w:t>
            </w:r>
          </w:p>
          <w:p w14:paraId="155BD669" w14:textId="77777777" w:rsidR="00084E8D" w:rsidRDefault="00084E8D">
            <w:pPr>
              <w:pStyle w:val="TableParagraph"/>
              <w:spacing w:before="8"/>
              <w:rPr>
                <w:b/>
                <w:sz w:val="23"/>
              </w:rPr>
            </w:pPr>
          </w:p>
          <w:p w14:paraId="7F3D2C91" w14:textId="77777777" w:rsidR="00084E8D" w:rsidRDefault="00F65A95">
            <w:pPr>
              <w:pStyle w:val="TableParagraph"/>
              <w:numPr>
                <w:ilvl w:val="0"/>
                <w:numId w:val="29"/>
              </w:numPr>
              <w:tabs>
                <w:tab w:val="left" w:pos="648"/>
              </w:tabs>
              <w:spacing w:before="1"/>
              <w:ind w:right="104"/>
              <w:jc w:val="both"/>
              <w:rPr>
                <w:rFonts w:ascii="Arial MT" w:hAnsi="Arial MT"/>
                <w:sz w:val="24"/>
              </w:rPr>
            </w:pPr>
            <w:r>
              <w:rPr>
                <w:sz w:val="24"/>
              </w:rPr>
              <w:t>“The Services” means those services ancillary to the supply of</w:t>
            </w:r>
            <w:r>
              <w:rPr>
                <w:spacing w:val="1"/>
                <w:sz w:val="24"/>
              </w:rPr>
              <w:t xml:space="preserve"> </w:t>
            </w:r>
            <w:r>
              <w:rPr>
                <w:sz w:val="24"/>
              </w:rPr>
              <w:t>above goods, such as printing of special instructions on the label</w:t>
            </w:r>
            <w:r>
              <w:rPr>
                <w:spacing w:val="1"/>
                <w:sz w:val="24"/>
              </w:rPr>
              <w:t xml:space="preserve"> </w:t>
            </w:r>
            <w:r>
              <w:rPr>
                <w:sz w:val="24"/>
              </w:rPr>
              <w:t>and</w:t>
            </w:r>
            <w:r>
              <w:rPr>
                <w:spacing w:val="1"/>
                <w:sz w:val="24"/>
              </w:rPr>
              <w:t xml:space="preserve"> </w:t>
            </w:r>
            <w:r>
              <w:rPr>
                <w:sz w:val="24"/>
              </w:rPr>
              <w:t>packing,</w:t>
            </w:r>
            <w:r>
              <w:rPr>
                <w:spacing w:val="1"/>
                <w:sz w:val="24"/>
              </w:rPr>
              <w:t xml:space="preserve"> </w:t>
            </w:r>
            <w:r>
              <w:rPr>
                <w:sz w:val="24"/>
              </w:rPr>
              <w:t>design</w:t>
            </w:r>
            <w:r>
              <w:rPr>
                <w:spacing w:val="1"/>
                <w:sz w:val="24"/>
              </w:rPr>
              <w:t xml:space="preserve"> </w:t>
            </w:r>
            <w:r>
              <w:rPr>
                <w:sz w:val="24"/>
              </w:rPr>
              <w:t>and</w:t>
            </w:r>
            <w:r>
              <w:rPr>
                <w:spacing w:val="1"/>
                <w:sz w:val="24"/>
              </w:rPr>
              <w:t xml:space="preserve"> </w:t>
            </w:r>
            <w:r>
              <w:rPr>
                <w:sz w:val="24"/>
              </w:rPr>
              <w:t>logo</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government</w:t>
            </w:r>
            <w:r>
              <w:rPr>
                <w:spacing w:val="1"/>
                <w:sz w:val="24"/>
              </w:rPr>
              <w:t xml:space="preserve"> </w:t>
            </w:r>
            <w:r>
              <w:rPr>
                <w:sz w:val="24"/>
              </w:rPr>
              <w:t>of</w:t>
            </w:r>
            <w:r>
              <w:rPr>
                <w:spacing w:val="1"/>
                <w:sz w:val="24"/>
              </w:rPr>
              <w:t xml:space="preserve"> </w:t>
            </w:r>
            <w:r>
              <w:rPr>
                <w:sz w:val="24"/>
              </w:rPr>
              <w:t>Khyber</w:t>
            </w:r>
            <w:r>
              <w:rPr>
                <w:spacing w:val="-57"/>
                <w:sz w:val="24"/>
              </w:rPr>
              <w:t xml:space="preserve"> </w:t>
            </w:r>
            <w:r>
              <w:rPr>
                <w:sz w:val="24"/>
              </w:rPr>
              <w:t>Pakhtunkhwa,</w:t>
            </w:r>
            <w:r>
              <w:rPr>
                <w:spacing w:val="1"/>
                <w:sz w:val="24"/>
              </w:rPr>
              <w:t xml:space="preserve"> </w:t>
            </w:r>
            <w:r>
              <w:rPr>
                <w:sz w:val="24"/>
              </w:rPr>
              <w:t>transportation</w:t>
            </w:r>
            <w:r>
              <w:rPr>
                <w:spacing w:val="1"/>
                <w:sz w:val="24"/>
              </w:rPr>
              <w:t xml:space="preserve"> </w:t>
            </w:r>
            <w:r>
              <w:rPr>
                <w:sz w:val="24"/>
              </w:rPr>
              <w:t>of</w:t>
            </w:r>
            <w:r>
              <w:rPr>
                <w:spacing w:val="1"/>
                <w:sz w:val="24"/>
              </w:rPr>
              <w:t xml:space="preserve"> </w:t>
            </w:r>
            <w:r>
              <w:rPr>
                <w:sz w:val="24"/>
              </w:rPr>
              <w:t>goods</w:t>
            </w:r>
            <w:r>
              <w:rPr>
                <w:spacing w:val="1"/>
                <w:sz w:val="24"/>
              </w:rPr>
              <w:t xml:space="preserve"> </w:t>
            </w:r>
            <w:r>
              <w:rPr>
                <w:sz w:val="24"/>
              </w:rPr>
              <w:t>up-to</w:t>
            </w:r>
            <w:r>
              <w:rPr>
                <w:spacing w:val="1"/>
                <w:sz w:val="24"/>
              </w:rPr>
              <w:t xml:space="preserve"> </w:t>
            </w:r>
            <w:r>
              <w:rPr>
                <w:sz w:val="24"/>
              </w:rPr>
              <w:t>the</w:t>
            </w:r>
            <w:r>
              <w:rPr>
                <w:spacing w:val="1"/>
                <w:sz w:val="24"/>
              </w:rPr>
              <w:t xml:space="preserve"> </w:t>
            </w:r>
            <w:r>
              <w:rPr>
                <w:sz w:val="24"/>
              </w:rPr>
              <w:t>desired</w:t>
            </w:r>
            <w:r>
              <w:rPr>
                <w:spacing w:val="1"/>
                <w:sz w:val="24"/>
              </w:rPr>
              <w:t xml:space="preserve"> </w:t>
            </w:r>
            <w:r>
              <w:rPr>
                <w:sz w:val="24"/>
              </w:rPr>
              <w:t>destinations,</w:t>
            </w:r>
            <w:r>
              <w:rPr>
                <w:spacing w:val="1"/>
                <w:sz w:val="24"/>
              </w:rPr>
              <w:t xml:space="preserve"> </w:t>
            </w:r>
            <w:r>
              <w:rPr>
                <w:sz w:val="24"/>
              </w:rPr>
              <w:t>installation</w:t>
            </w:r>
            <w:r>
              <w:rPr>
                <w:spacing w:val="1"/>
                <w:sz w:val="24"/>
              </w:rPr>
              <w:t xml:space="preserve"> </w:t>
            </w:r>
            <w:r>
              <w:rPr>
                <w:sz w:val="24"/>
              </w:rPr>
              <w:t>and</w:t>
            </w:r>
            <w:r>
              <w:rPr>
                <w:spacing w:val="1"/>
                <w:sz w:val="24"/>
              </w:rPr>
              <w:t xml:space="preserve"> </w:t>
            </w:r>
            <w:r>
              <w:rPr>
                <w:sz w:val="24"/>
              </w:rPr>
              <w:t>other</w:t>
            </w:r>
            <w:r>
              <w:rPr>
                <w:spacing w:val="1"/>
                <w:sz w:val="24"/>
              </w:rPr>
              <w:t xml:space="preserve"> </w:t>
            </w:r>
            <w:r>
              <w:rPr>
                <w:sz w:val="24"/>
              </w:rPr>
              <w:t>such</w:t>
            </w:r>
            <w:r>
              <w:rPr>
                <w:spacing w:val="1"/>
                <w:sz w:val="24"/>
              </w:rPr>
              <w:t xml:space="preserve"> </w:t>
            </w:r>
            <w:r>
              <w:rPr>
                <w:sz w:val="24"/>
              </w:rPr>
              <w:t>obligations</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Supplier</w:t>
            </w:r>
            <w:r>
              <w:rPr>
                <w:spacing w:val="2"/>
                <w:sz w:val="24"/>
              </w:rPr>
              <w:t xml:space="preserve"> </w:t>
            </w:r>
            <w:r>
              <w:rPr>
                <w:sz w:val="24"/>
              </w:rPr>
              <w:t>covered</w:t>
            </w:r>
            <w:r>
              <w:rPr>
                <w:spacing w:val="2"/>
                <w:sz w:val="24"/>
              </w:rPr>
              <w:t xml:space="preserve"> </w:t>
            </w:r>
            <w:r>
              <w:rPr>
                <w:sz w:val="24"/>
              </w:rPr>
              <w:t>under</w:t>
            </w:r>
            <w:r>
              <w:rPr>
                <w:spacing w:val="5"/>
                <w:sz w:val="24"/>
              </w:rPr>
              <w:t xml:space="preserve"> </w:t>
            </w:r>
            <w:r>
              <w:rPr>
                <w:sz w:val="24"/>
              </w:rPr>
              <w:t>the</w:t>
            </w:r>
            <w:r>
              <w:rPr>
                <w:spacing w:val="1"/>
                <w:sz w:val="24"/>
              </w:rPr>
              <w:t xml:space="preserve"> </w:t>
            </w:r>
            <w:r>
              <w:rPr>
                <w:sz w:val="24"/>
              </w:rPr>
              <w:t>Contract.</w:t>
            </w:r>
          </w:p>
          <w:p w14:paraId="68E3C03E" w14:textId="77777777" w:rsidR="00084E8D" w:rsidRDefault="00084E8D">
            <w:pPr>
              <w:pStyle w:val="TableParagraph"/>
              <w:spacing w:before="4"/>
              <w:rPr>
                <w:b/>
                <w:sz w:val="24"/>
              </w:rPr>
            </w:pPr>
          </w:p>
          <w:p w14:paraId="0452F740" w14:textId="77777777" w:rsidR="00084E8D" w:rsidRDefault="00F65A95">
            <w:pPr>
              <w:pStyle w:val="TableParagraph"/>
              <w:numPr>
                <w:ilvl w:val="0"/>
                <w:numId w:val="29"/>
              </w:numPr>
              <w:tabs>
                <w:tab w:val="left" w:pos="648"/>
              </w:tabs>
              <w:spacing w:line="237" w:lineRule="auto"/>
              <w:ind w:right="110"/>
              <w:jc w:val="both"/>
              <w:rPr>
                <w:rFonts w:ascii="Arial MT" w:hAnsi="Arial MT"/>
                <w:sz w:val="24"/>
              </w:rPr>
            </w:pPr>
            <w:r>
              <w:rPr>
                <w:sz w:val="24"/>
              </w:rPr>
              <w:t>“GCC” mean the General Conditions of Contract contained in</w:t>
            </w:r>
            <w:r>
              <w:rPr>
                <w:spacing w:val="1"/>
                <w:sz w:val="24"/>
              </w:rPr>
              <w:t xml:space="preserve"> </w:t>
            </w:r>
            <w:r>
              <w:rPr>
                <w:sz w:val="24"/>
              </w:rPr>
              <w:t>this</w:t>
            </w:r>
            <w:r>
              <w:rPr>
                <w:spacing w:val="-1"/>
                <w:sz w:val="24"/>
              </w:rPr>
              <w:t xml:space="preserve"> </w:t>
            </w:r>
            <w:r>
              <w:rPr>
                <w:sz w:val="24"/>
              </w:rPr>
              <w:t>section.</w:t>
            </w:r>
          </w:p>
          <w:p w14:paraId="7DE3F4DD" w14:textId="77777777" w:rsidR="00084E8D" w:rsidRDefault="00084E8D">
            <w:pPr>
              <w:pStyle w:val="TableParagraph"/>
              <w:rPr>
                <w:b/>
                <w:sz w:val="24"/>
              </w:rPr>
            </w:pPr>
          </w:p>
          <w:p w14:paraId="2D35BF58" w14:textId="77777777" w:rsidR="00084E8D" w:rsidRDefault="00F65A95">
            <w:pPr>
              <w:pStyle w:val="TableParagraph"/>
              <w:numPr>
                <w:ilvl w:val="0"/>
                <w:numId w:val="29"/>
              </w:numPr>
              <w:tabs>
                <w:tab w:val="left" w:pos="581"/>
              </w:tabs>
              <w:ind w:left="580" w:hanging="294"/>
              <w:rPr>
                <w:rFonts w:ascii="Arial MT" w:hAnsi="Arial MT"/>
                <w:sz w:val="24"/>
              </w:rPr>
            </w:pPr>
            <w:r>
              <w:rPr>
                <w:sz w:val="24"/>
              </w:rPr>
              <w:t>“SCC”</w:t>
            </w:r>
            <w:r>
              <w:rPr>
                <w:spacing w:val="3"/>
                <w:sz w:val="24"/>
              </w:rPr>
              <w:t xml:space="preserve"> </w:t>
            </w:r>
            <w:r>
              <w:rPr>
                <w:sz w:val="24"/>
              </w:rPr>
              <w:t>means</w:t>
            </w:r>
            <w:r>
              <w:rPr>
                <w:spacing w:val="-2"/>
                <w:sz w:val="24"/>
              </w:rPr>
              <w:t xml:space="preserve"> </w:t>
            </w:r>
            <w:r>
              <w:rPr>
                <w:sz w:val="24"/>
              </w:rPr>
              <w:t>Special</w:t>
            </w:r>
            <w:r>
              <w:rPr>
                <w:spacing w:val="-5"/>
                <w:sz w:val="24"/>
              </w:rPr>
              <w:t xml:space="preserve"> </w:t>
            </w:r>
            <w:r>
              <w:rPr>
                <w:sz w:val="24"/>
              </w:rPr>
              <w:t>Conditions</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Contract.</w:t>
            </w:r>
          </w:p>
          <w:p w14:paraId="01FA4C98" w14:textId="77777777" w:rsidR="00084E8D" w:rsidRDefault="00084E8D">
            <w:pPr>
              <w:pStyle w:val="TableParagraph"/>
              <w:spacing w:before="6"/>
              <w:rPr>
                <w:b/>
                <w:sz w:val="24"/>
              </w:rPr>
            </w:pPr>
          </w:p>
          <w:p w14:paraId="7A590A7A" w14:textId="77777777" w:rsidR="00084E8D" w:rsidRDefault="00F65A95">
            <w:pPr>
              <w:pStyle w:val="TableParagraph"/>
              <w:numPr>
                <w:ilvl w:val="0"/>
                <w:numId w:val="29"/>
              </w:numPr>
              <w:tabs>
                <w:tab w:val="left" w:pos="648"/>
              </w:tabs>
              <w:spacing w:line="237" w:lineRule="auto"/>
              <w:ind w:right="117"/>
              <w:jc w:val="both"/>
              <w:rPr>
                <w:rFonts w:ascii="Arial" w:hAnsi="Arial"/>
                <w:b/>
                <w:sz w:val="24"/>
              </w:rPr>
            </w:pPr>
            <w:r>
              <w:rPr>
                <w:sz w:val="24"/>
              </w:rPr>
              <w:t>“The</w:t>
            </w:r>
            <w:r>
              <w:rPr>
                <w:spacing w:val="-6"/>
                <w:sz w:val="24"/>
              </w:rPr>
              <w:t xml:space="preserve"> </w:t>
            </w:r>
            <w:r>
              <w:rPr>
                <w:sz w:val="24"/>
              </w:rPr>
              <w:t>Purchaser/Procuring</w:t>
            </w:r>
            <w:r>
              <w:rPr>
                <w:spacing w:val="-4"/>
                <w:sz w:val="24"/>
              </w:rPr>
              <w:t xml:space="preserve"> </w:t>
            </w:r>
            <w:r>
              <w:rPr>
                <w:sz w:val="24"/>
              </w:rPr>
              <w:t>Entity”</w:t>
            </w:r>
            <w:r>
              <w:rPr>
                <w:spacing w:val="-1"/>
                <w:sz w:val="24"/>
              </w:rPr>
              <w:t xml:space="preserve"> </w:t>
            </w:r>
            <w:r>
              <w:rPr>
                <w:sz w:val="24"/>
              </w:rPr>
              <w:t>means</w:t>
            </w:r>
            <w:r>
              <w:rPr>
                <w:spacing w:val="-6"/>
                <w:sz w:val="24"/>
              </w:rPr>
              <w:t xml:space="preserve"> </w:t>
            </w:r>
            <w:r>
              <w:rPr>
                <w:sz w:val="24"/>
              </w:rPr>
              <w:t>the</w:t>
            </w:r>
            <w:r>
              <w:rPr>
                <w:spacing w:val="-5"/>
                <w:sz w:val="24"/>
              </w:rPr>
              <w:t xml:space="preserve"> </w:t>
            </w:r>
            <w:r>
              <w:rPr>
                <w:sz w:val="24"/>
              </w:rPr>
              <w:t>Client</w:t>
            </w:r>
            <w:r>
              <w:rPr>
                <w:spacing w:val="-5"/>
                <w:sz w:val="24"/>
              </w:rPr>
              <w:t xml:space="preserve"> </w:t>
            </w:r>
            <w:r>
              <w:rPr>
                <w:sz w:val="24"/>
              </w:rPr>
              <w:t>as</w:t>
            </w:r>
            <w:r>
              <w:rPr>
                <w:spacing w:val="-2"/>
                <w:sz w:val="24"/>
              </w:rPr>
              <w:t xml:space="preserve"> </w:t>
            </w:r>
            <w:r>
              <w:rPr>
                <w:sz w:val="24"/>
              </w:rPr>
              <w:t>mentioned</w:t>
            </w:r>
            <w:r>
              <w:rPr>
                <w:spacing w:val="-58"/>
                <w:sz w:val="24"/>
              </w:rPr>
              <w:t xml:space="preserve"> </w:t>
            </w:r>
            <w:r>
              <w:rPr>
                <w:sz w:val="24"/>
              </w:rPr>
              <w:t>in</w:t>
            </w:r>
            <w:r>
              <w:rPr>
                <w:spacing w:val="-4"/>
                <w:sz w:val="24"/>
              </w:rPr>
              <w:t xml:space="preserve"> </w:t>
            </w:r>
            <w:r>
              <w:rPr>
                <w:sz w:val="24"/>
              </w:rPr>
              <w:t>the</w:t>
            </w:r>
            <w:r>
              <w:rPr>
                <w:spacing w:val="2"/>
                <w:sz w:val="24"/>
              </w:rPr>
              <w:t xml:space="preserve"> </w:t>
            </w:r>
            <w:r>
              <w:rPr>
                <w:b/>
                <w:sz w:val="24"/>
              </w:rPr>
              <w:t>SCC.</w:t>
            </w:r>
          </w:p>
          <w:p w14:paraId="44F3F16B" w14:textId="77777777" w:rsidR="00084E8D" w:rsidRDefault="00084E8D">
            <w:pPr>
              <w:pStyle w:val="TableParagraph"/>
              <w:spacing w:before="5"/>
              <w:rPr>
                <w:b/>
                <w:sz w:val="24"/>
              </w:rPr>
            </w:pPr>
          </w:p>
          <w:p w14:paraId="5D817374" w14:textId="77777777" w:rsidR="00084E8D" w:rsidRDefault="00F65A95">
            <w:pPr>
              <w:pStyle w:val="TableParagraph"/>
              <w:numPr>
                <w:ilvl w:val="0"/>
                <w:numId w:val="29"/>
              </w:numPr>
              <w:tabs>
                <w:tab w:val="left" w:pos="648"/>
              </w:tabs>
              <w:ind w:right="230"/>
              <w:jc w:val="both"/>
              <w:rPr>
                <w:rFonts w:ascii="Arial MT" w:hAnsi="Arial MT"/>
                <w:sz w:val="24"/>
              </w:rPr>
            </w:pPr>
            <w:r>
              <w:rPr>
                <w:sz w:val="24"/>
              </w:rPr>
              <w:t>“The Supplier/Vendor/Contractor” means the individual or firm</w:t>
            </w:r>
            <w:r>
              <w:rPr>
                <w:spacing w:val="-57"/>
                <w:sz w:val="24"/>
              </w:rPr>
              <w:t xml:space="preserve"> </w:t>
            </w:r>
            <w:r>
              <w:rPr>
                <w:sz w:val="24"/>
              </w:rPr>
              <w:t>Supplying</w:t>
            </w:r>
            <w:r>
              <w:rPr>
                <w:spacing w:val="2"/>
                <w:sz w:val="24"/>
              </w:rPr>
              <w:t xml:space="preserve"> </w:t>
            </w:r>
            <w:r>
              <w:rPr>
                <w:sz w:val="24"/>
              </w:rPr>
              <w:t>the</w:t>
            </w:r>
            <w:r>
              <w:rPr>
                <w:spacing w:val="1"/>
                <w:sz w:val="24"/>
              </w:rPr>
              <w:t xml:space="preserve"> </w:t>
            </w:r>
            <w:r>
              <w:rPr>
                <w:sz w:val="24"/>
              </w:rPr>
              <w:t>goods under</w:t>
            </w:r>
            <w:r>
              <w:rPr>
                <w:spacing w:val="-2"/>
                <w:sz w:val="24"/>
              </w:rPr>
              <w:t xml:space="preserve"> </w:t>
            </w:r>
            <w:r>
              <w:rPr>
                <w:sz w:val="24"/>
              </w:rPr>
              <w:t>this Contract.</w:t>
            </w:r>
          </w:p>
          <w:p w14:paraId="4A372453" w14:textId="77777777" w:rsidR="00084E8D" w:rsidRDefault="00084E8D">
            <w:pPr>
              <w:pStyle w:val="TableParagraph"/>
              <w:spacing w:before="5"/>
              <w:rPr>
                <w:b/>
              </w:rPr>
            </w:pPr>
          </w:p>
          <w:p w14:paraId="40794F4E" w14:textId="77777777" w:rsidR="00084E8D" w:rsidRDefault="00F65A95">
            <w:pPr>
              <w:pStyle w:val="TableParagraph"/>
              <w:numPr>
                <w:ilvl w:val="0"/>
                <w:numId w:val="29"/>
              </w:numPr>
              <w:tabs>
                <w:tab w:val="left" w:pos="648"/>
              </w:tabs>
              <w:spacing w:before="1" w:line="258" w:lineRule="exact"/>
              <w:ind w:hanging="361"/>
              <w:rPr>
                <w:rFonts w:ascii="Arial MT" w:hAnsi="Arial MT"/>
                <w:sz w:val="24"/>
              </w:rPr>
            </w:pPr>
            <w:r>
              <w:rPr>
                <w:sz w:val="24"/>
              </w:rPr>
              <w:t>“Day” means</w:t>
            </w:r>
            <w:r>
              <w:rPr>
                <w:spacing w:val="-4"/>
                <w:sz w:val="24"/>
              </w:rPr>
              <w:t xml:space="preserve"> </w:t>
            </w:r>
            <w:r>
              <w:rPr>
                <w:sz w:val="24"/>
              </w:rPr>
              <w:t>calendar</w:t>
            </w:r>
            <w:r>
              <w:rPr>
                <w:spacing w:val="-3"/>
                <w:sz w:val="24"/>
              </w:rPr>
              <w:t xml:space="preserve"> </w:t>
            </w:r>
            <w:r>
              <w:rPr>
                <w:sz w:val="24"/>
              </w:rPr>
              <w:t>day.</w:t>
            </w:r>
          </w:p>
        </w:tc>
      </w:tr>
      <w:tr w:rsidR="00084E8D" w14:paraId="29DB40CB" w14:textId="77777777" w:rsidTr="004503D5">
        <w:trPr>
          <w:trHeight w:val="552"/>
        </w:trPr>
        <w:tc>
          <w:tcPr>
            <w:tcW w:w="2612" w:type="dxa"/>
          </w:tcPr>
          <w:p w14:paraId="43E719D2" w14:textId="77777777" w:rsidR="00084E8D" w:rsidRDefault="00F65A95">
            <w:pPr>
              <w:pStyle w:val="TableParagraph"/>
              <w:ind w:left="115"/>
              <w:rPr>
                <w:b/>
                <w:sz w:val="24"/>
              </w:rPr>
            </w:pPr>
            <w:r>
              <w:rPr>
                <w:b/>
                <w:sz w:val="24"/>
              </w:rPr>
              <w:t>2.</w:t>
            </w:r>
            <w:r>
              <w:rPr>
                <w:b/>
                <w:spacing w:val="2"/>
                <w:sz w:val="24"/>
              </w:rPr>
              <w:t xml:space="preserve"> </w:t>
            </w:r>
            <w:r>
              <w:rPr>
                <w:b/>
                <w:sz w:val="24"/>
              </w:rPr>
              <w:t>Application</w:t>
            </w:r>
          </w:p>
        </w:tc>
        <w:tc>
          <w:tcPr>
            <w:tcW w:w="812" w:type="dxa"/>
          </w:tcPr>
          <w:p w14:paraId="2117477E" w14:textId="77777777" w:rsidR="00084E8D" w:rsidRDefault="00F65A95" w:rsidP="004503D5">
            <w:pPr>
              <w:pStyle w:val="TableParagraph"/>
              <w:spacing w:before="1"/>
              <w:ind w:left="105"/>
              <w:jc w:val="center"/>
              <w:rPr>
                <w:sz w:val="24"/>
              </w:rPr>
            </w:pPr>
            <w:r>
              <w:rPr>
                <w:sz w:val="24"/>
              </w:rPr>
              <w:t>2.1</w:t>
            </w:r>
          </w:p>
        </w:tc>
        <w:tc>
          <w:tcPr>
            <w:tcW w:w="7025" w:type="dxa"/>
          </w:tcPr>
          <w:p w14:paraId="4CE5E050" w14:textId="77777777" w:rsidR="00084E8D" w:rsidRDefault="00F65A95" w:rsidP="00BB2ED2">
            <w:pPr>
              <w:pStyle w:val="TableParagraph"/>
              <w:spacing w:line="280" w:lineRule="atLeast"/>
              <w:ind w:left="105"/>
              <w:jc w:val="both"/>
              <w:rPr>
                <w:sz w:val="24"/>
              </w:rPr>
            </w:pPr>
            <w:r>
              <w:rPr>
                <w:sz w:val="24"/>
              </w:rPr>
              <w:t>These</w:t>
            </w:r>
            <w:r>
              <w:rPr>
                <w:spacing w:val="-1"/>
                <w:sz w:val="24"/>
              </w:rPr>
              <w:t xml:space="preserve"> </w:t>
            </w:r>
            <w:r>
              <w:rPr>
                <w:sz w:val="24"/>
              </w:rPr>
              <w:t>General</w:t>
            </w:r>
            <w:r>
              <w:rPr>
                <w:spacing w:val="-4"/>
                <w:sz w:val="24"/>
              </w:rPr>
              <w:t xml:space="preserve"> </w:t>
            </w:r>
            <w:r>
              <w:rPr>
                <w:sz w:val="24"/>
              </w:rPr>
              <w:t>Conditions</w:t>
            </w:r>
            <w:r>
              <w:rPr>
                <w:spacing w:val="-2"/>
                <w:sz w:val="24"/>
              </w:rPr>
              <w:t xml:space="preserve"> </w:t>
            </w:r>
            <w:r>
              <w:rPr>
                <w:sz w:val="24"/>
              </w:rPr>
              <w:t>shall</w:t>
            </w:r>
            <w:r>
              <w:rPr>
                <w:spacing w:val="-3"/>
                <w:sz w:val="24"/>
              </w:rPr>
              <w:t xml:space="preserve"> </w:t>
            </w:r>
            <w:r>
              <w:rPr>
                <w:sz w:val="24"/>
              </w:rPr>
              <w:t>apply</w:t>
            </w:r>
            <w:r>
              <w:rPr>
                <w:spacing w:val="-5"/>
                <w:sz w:val="24"/>
              </w:rPr>
              <w:t xml:space="preserve"> </w:t>
            </w:r>
            <w:r>
              <w:rPr>
                <w:sz w:val="24"/>
              </w:rPr>
              <w:t>to</w:t>
            </w:r>
            <w:r>
              <w:rPr>
                <w:spacing w:val="-4"/>
                <w:sz w:val="24"/>
              </w:rPr>
              <w:t xml:space="preserve"> </w:t>
            </w:r>
            <w:r>
              <w:rPr>
                <w:sz w:val="24"/>
              </w:rPr>
              <w:t>the extent that</w:t>
            </w:r>
            <w:r>
              <w:rPr>
                <w:spacing w:val="1"/>
                <w:sz w:val="24"/>
              </w:rPr>
              <w:t xml:space="preserve"> </w:t>
            </w:r>
            <w:r>
              <w:rPr>
                <w:sz w:val="24"/>
              </w:rPr>
              <w:t>they</w:t>
            </w:r>
            <w:r>
              <w:rPr>
                <w:spacing w:val="-10"/>
                <w:sz w:val="24"/>
              </w:rPr>
              <w:t xml:space="preserve"> </w:t>
            </w:r>
            <w:r>
              <w:rPr>
                <w:sz w:val="24"/>
              </w:rPr>
              <w:t>are not</w:t>
            </w:r>
            <w:r>
              <w:rPr>
                <w:spacing w:val="-57"/>
                <w:sz w:val="24"/>
              </w:rPr>
              <w:t xml:space="preserve"> </w:t>
            </w:r>
            <w:r>
              <w:rPr>
                <w:sz w:val="24"/>
              </w:rPr>
              <w:t>superseded</w:t>
            </w:r>
            <w:r>
              <w:rPr>
                <w:spacing w:val="5"/>
                <w:sz w:val="24"/>
              </w:rPr>
              <w:t xml:space="preserve"> </w:t>
            </w:r>
            <w:r>
              <w:rPr>
                <w:sz w:val="24"/>
              </w:rPr>
              <w:t>by</w:t>
            </w:r>
            <w:r>
              <w:rPr>
                <w:spacing w:val="-8"/>
                <w:sz w:val="24"/>
              </w:rPr>
              <w:t xml:space="preserve"> </w:t>
            </w:r>
            <w:r>
              <w:rPr>
                <w:sz w:val="24"/>
              </w:rPr>
              <w:t>provisions of</w:t>
            </w:r>
            <w:r>
              <w:rPr>
                <w:spacing w:val="-6"/>
                <w:sz w:val="24"/>
              </w:rPr>
              <w:t xml:space="preserve"> </w:t>
            </w:r>
            <w:r>
              <w:rPr>
                <w:sz w:val="24"/>
              </w:rPr>
              <w:t>other</w:t>
            </w:r>
            <w:r>
              <w:rPr>
                <w:spacing w:val="3"/>
                <w:sz w:val="24"/>
              </w:rPr>
              <w:t xml:space="preserve"> </w:t>
            </w:r>
            <w:r>
              <w:rPr>
                <w:sz w:val="24"/>
              </w:rPr>
              <w:t>parts</w:t>
            </w:r>
            <w:r>
              <w:rPr>
                <w:spacing w:val="-5"/>
                <w:sz w:val="24"/>
              </w:rPr>
              <w:t xml:space="preserve"> </w:t>
            </w:r>
            <w:r>
              <w:rPr>
                <w:sz w:val="24"/>
              </w:rPr>
              <w:t>of</w:t>
            </w:r>
            <w:r>
              <w:rPr>
                <w:spacing w:val="-7"/>
                <w:sz w:val="24"/>
              </w:rPr>
              <w:t xml:space="preserve"> </w:t>
            </w:r>
            <w:r>
              <w:rPr>
                <w:sz w:val="24"/>
              </w:rPr>
              <w:t>the</w:t>
            </w:r>
            <w:r>
              <w:rPr>
                <w:spacing w:val="1"/>
                <w:sz w:val="24"/>
              </w:rPr>
              <w:t xml:space="preserve"> </w:t>
            </w:r>
            <w:r>
              <w:rPr>
                <w:sz w:val="24"/>
              </w:rPr>
              <w:t>Contract.</w:t>
            </w:r>
          </w:p>
        </w:tc>
      </w:tr>
      <w:tr w:rsidR="00084E8D" w14:paraId="5670B104" w14:textId="77777777" w:rsidTr="004503D5">
        <w:trPr>
          <w:trHeight w:val="1397"/>
        </w:trPr>
        <w:tc>
          <w:tcPr>
            <w:tcW w:w="2612" w:type="dxa"/>
          </w:tcPr>
          <w:p w14:paraId="6022CCD0" w14:textId="77777777" w:rsidR="00084E8D" w:rsidRDefault="00F65A95">
            <w:pPr>
              <w:pStyle w:val="TableParagraph"/>
              <w:ind w:left="115"/>
              <w:rPr>
                <w:b/>
                <w:sz w:val="24"/>
              </w:rPr>
            </w:pPr>
            <w:r>
              <w:rPr>
                <w:b/>
                <w:sz w:val="24"/>
              </w:rPr>
              <w:t>3. Source</w:t>
            </w:r>
            <w:r>
              <w:rPr>
                <w:b/>
                <w:spacing w:val="-3"/>
                <w:sz w:val="24"/>
              </w:rPr>
              <w:t xml:space="preserve"> </w:t>
            </w:r>
            <w:r>
              <w:rPr>
                <w:b/>
                <w:sz w:val="24"/>
              </w:rPr>
              <w:t>of</w:t>
            </w:r>
            <w:r>
              <w:rPr>
                <w:b/>
                <w:spacing w:val="-5"/>
                <w:sz w:val="24"/>
              </w:rPr>
              <w:t xml:space="preserve"> </w:t>
            </w:r>
            <w:r>
              <w:rPr>
                <w:b/>
                <w:sz w:val="24"/>
              </w:rPr>
              <w:t>Import</w:t>
            </w:r>
          </w:p>
        </w:tc>
        <w:tc>
          <w:tcPr>
            <w:tcW w:w="812" w:type="dxa"/>
          </w:tcPr>
          <w:p w14:paraId="62B21EFE" w14:textId="77777777" w:rsidR="00084E8D" w:rsidRDefault="00F65A95" w:rsidP="004503D5">
            <w:pPr>
              <w:pStyle w:val="TableParagraph"/>
              <w:ind w:left="105"/>
              <w:jc w:val="center"/>
              <w:rPr>
                <w:sz w:val="24"/>
              </w:rPr>
            </w:pPr>
            <w:r>
              <w:rPr>
                <w:sz w:val="24"/>
              </w:rPr>
              <w:t>3.1</w:t>
            </w:r>
          </w:p>
        </w:tc>
        <w:tc>
          <w:tcPr>
            <w:tcW w:w="7025" w:type="dxa"/>
          </w:tcPr>
          <w:p w14:paraId="6F8D2931" w14:textId="77777777" w:rsidR="00084E8D" w:rsidRDefault="00F65A95">
            <w:pPr>
              <w:pStyle w:val="TableParagraph"/>
              <w:ind w:left="105" w:right="105"/>
              <w:jc w:val="both"/>
              <w:rPr>
                <w:sz w:val="24"/>
              </w:rPr>
            </w:pPr>
            <w:r>
              <w:rPr>
                <w:sz w:val="24"/>
              </w:rPr>
              <w:t>All goods and related services to</w:t>
            </w:r>
            <w:r>
              <w:rPr>
                <w:spacing w:val="1"/>
                <w:sz w:val="24"/>
              </w:rPr>
              <w:t xml:space="preserve"> </w:t>
            </w:r>
            <w:r>
              <w:rPr>
                <w:sz w:val="24"/>
              </w:rPr>
              <w:t>be supplied under the contract that</w:t>
            </w:r>
            <w:r>
              <w:rPr>
                <w:spacing w:val="1"/>
                <w:sz w:val="24"/>
              </w:rPr>
              <w:t xml:space="preserve"> </w:t>
            </w:r>
            <w:r>
              <w:rPr>
                <w:sz w:val="24"/>
              </w:rPr>
              <w:t>are</w:t>
            </w:r>
            <w:r>
              <w:rPr>
                <w:spacing w:val="1"/>
                <w:sz w:val="24"/>
              </w:rPr>
              <w:t xml:space="preserve"> </w:t>
            </w:r>
            <w:r>
              <w:rPr>
                <w:sz w:val="24"/>
              </w:rPr>
              <w:t>required</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imported</w:t>
            </w:r>
            <w:r>
              <w:rPr>
                <w:spacing w:val="1"/>
                <w:sz w:val="24"/>
              </w:rPr>
              <w:t xml:space="preserve"> </w:t>
            </w:r>
            <w:r>
              <w:rPr>
                <w:sz w:val="24"/>
              </w:rPr>
              <w:t>in Pakistan shall have</w:t>
            </w:r>
            <w:r>
              <w:rPr>
                <w:spacing w:val="1"/>
                <w:sz w:val="24"/>
              </w:rPr>
              <w:t xml:space="preserve"> </w:t>
            </w:r>
            <w:r>
              <w:rPr>
                <w:sz w:val="24"/>
              </w:rPr>
              <w:t>their</w:t>
            </w:r>
            <w:r>
              <w:rPr>
                <w:spacing w:val="1"/>
                <w:sz w:val="24"/>
              </w:rPr>
              <w:t xml:space="preserve"> </w:t>
            </w:r>
            <w:r>
              <w:rPr>
                <w:sz w:val="24"/>
              </w:rPr>
              <w:t>origin</w:t>
            </w:r>
            <w:r>
              <w:rPr>
                <w:spacing w:val="1"/>
                <w:sz w:val="24"/>
              </w:rPr>
              <w:t xml:space="preserve"> </w:t>
            </w:r>
            <w:r>
              <w:rPr>
                <w:sz w:val="24"/>
              </w:rPr>
              <w:t>in</w:t>
            </w:r>
            <w:r>
              <w:rPr>
                <w:spacing w:val="1"/>
                <w:sz w:val="24"/>
              </w:rPr>
              <w:t xml:space="preserve"> </w:t>
            </w:r>
            <w:r>
              <w:rPr>
                <w:sz w:val="24"/>
              </w:rPr>
              <w:t>eligible source countries as prescribed by the commercial policies of</w:t>
            </w:r>
            <w:r>
              <w:rPr>
                <w:spacing w:val="1"/>
                <w:sz w:val="24"/>
              </w:rPr>
              <w:t xml:space="preserve"> </w:t>
            </w:r>
            <w:r>
              <w:rPr>
                <w:sz w:val="24"/>
              </w:rPr>
              <w:t>the</w:t>
            </w:r>
            <w:r>
              <w:rPr>
                <w:spacing w:val="16"/>
                <w:sz w:val="24"/>
              </w:rPr>
              <w:t xml:space="preserve"> </w:t>
            </w:r>
            <w:r>
              <w:rPr>
                <w:sz w:val="24"/>
              </w:rPr>
              <w:t>Federal</w:t>
            </w:r>
            <w:r>
              <w:rPr>
                <w:spacing w:val="9"/>
                <w:sz w:val="24"/>
              </w:rPr>
              <w:t xml:space="preserve"> </w:t>
            </w:r>
            <w:r>
              <w:rPr>
                <w:sz w:val="24"/>
              </w:rPr>
              <w:t>Government</w:t>
            </w:r>
            <w:r>
              <w:rPr>
                <w:spacing w:val="17"/>
                <w:sz w:val="24"/>
              </w:rPr>
              <w:t xml:space="preserve"> </w:t>
            </w:r>
            <w:r>
              <w:rPr>
                <w:sz w:val="24"/>
              </w:rPr>
              <w:t>of</w:t>
            </w:r>
            <w:r>
              <w:rPr>
                <w:spacing w:val="10"/>
                <w:sz w:val="24"/>
              </w:rPr>
              <w:t xml:space="preserve"> </w:t>
            </w:r>
            <w:r>
              <w:rPr>
                <w:sz w:val="24"/>
              </w:rPr>
              <w:t>Pakistan</w:t>
            </w:r>
            <w:r>
              <w:rPr>
                <w:spacing w:val="12"/>
                <w:sz w:val="24"/>
              </w:rPr>
              <w:t xml:space="preserve"> </w:t>
            </w:r>
            <w:r>
              <w:rPr>
                <w:sz w:val="24"/>
              </w:rPr>
              <w:t>and</w:t>
            </w:r>
            <w:r>
              <w:rPr>
                <w:spacing w:val="18"/>
                <w:sz w:val="24"/>
              </w:rPr>
              <w:t xml:space="preserve"> </w:t>
            </w:r>
            <w:r>
              <w:rPr>
                <w:sz w:val="24"/>
              </w:rPr>
              <w:t>all</w:t>
            </w:r>
            <w:r>
              <w:rPr>
                <w:spacing w:val="13"/>
                <w:sz w:val="24"/>
              </w:rPr>
              <w:t xml:space="preserve"> </w:t>
            </w:r>
            <w:r>
              <w:rPr>
                <w:sz w:val="24"/>
              </w:rPr>
              <w:t>expenditures</w:t>
            </w:r>
            <w:r>
              <w:rPr>
                <w:spacing w:val="20"/>
                <w:sz w:val="24"/>
              </w:rPr>
              <w:t xml:space="preserve"> </w:t>
            </w:r>
            <w:r>
              <w:rPr>
                <w:sz w:val="24"/>
              </w:rPr>
              <w:t>made</w:t>
            </w:r>
            <w:r>
              <w:rPr>
                <w:spacing w:val="17"/>
                <w:sz w:val="24"/>
              </w:rPr>
              <w:t xml:space="preserve"> </w:t>
            </w:r>
            <w:r>
              <w:rPr>
                <w:sz w:val="24"/>
              </w:rPr>
              <w:t>under</w:t>
            </w:r>
          </w:p>
          <w:p w14:paraId="15722135" w14:textId="77777777" w:rsidR="00084E8D" w:rsidRDefault="00F65A95">
            <w:pPr>
              <w:pStyle w:val="TableParagraph"/>
              <w:spacing w:line="261" w:lineRule="exact"/>
              <w:ind w:left="105"/>
              <w:jc w:val="both"/>
              <w:rPr>
                <w:sz w:val="24"/>
              </w:rPr>
            </w:pPr>
            <w:r>
              <w:rPr>
                <w:sz w:val="24"/>
              </w:rPr>
              <w:t>the</w:t>
            </w:r>
            <w:r>
              <w:rPr>
                <w:spacing w:val="-3"/>
                <w:sz w:val="24"/>
              </w:rPr>
              <w:t xml:space="preserve"> </w:t>
            </w:r>
            <w:r>
              <w:rPr>
                <w:sz w:val="24"/>
              </w:rPr>
              <w:t>contract</w:t>
            </w:r>
            <w:r>
              <w:rPr>
                <w:spacing w:val="-1"/>
                <w:sz w:val="24"/>
              </w:rPr>
              <w:t xml:space="preserve"> </w:t>
            </w:r>
            <w:r>
              <w:rPr>
                <w:sz w:val="24"/>
              </w:rPr>
              <w:t>shall</w:t>
            </w:r>
            <w:r>
              <w:rPr>
                <w:spacing w:val="-1"/>
                <w:sz w:val="24"/>
              </w:rPr>
              <w:t xml:space="preserve"> </w:t>
            </w:r>
            <w:r>
              <w:rPr>
                <w:sz w:val="24"/>
              </w:rPr>
              <w:t>be</w:t>
            </w:r>
            <w:r>
              <w:rPr>
                <w:spacing w:val="3"/>
                <w:sz w:val="24"/>
              </w:rPr>
              <w:t xml:space="preserve"> </w:t>
            </w:r>
            <w:r>
              <w:rPr>
                <w:sz w:val="24"/>
              </w:rPr>
              <w:t>limited</w:t>
            </w:r>
            <w:r>
              <w:rPr>
                <w:spacing w:val="-1"/>
                <w:sz w:val="24"/>
              </w:rPr>
              <w:t xml:space="preserve"> </w:t>
            </w:r>
            <w:r>
              <w:rPr>
                <w:sz w:val="24"/>
              </w:rPr>
              <w:t>to</w:t>
            </w:r>
            <w:r>
              <w:rPr>
                <w:spacing w:val="-2"/>
                <w:sz w:val="24"/>
              </w:rPr>
              <w:t xml:space="preserve"> </w:t>
            </w:r>
            <w:r>
              <w:rPr>
                <w:sz w:val="24"/>
              </w:rPr>
              <w:t>such</w:t>
            </w:r>
            <w:r>
              <w:rPr>
                <w:spacing w:val="-5"/>
                <w:sz w:val="24"/>
              </w:rPr>
              <w:t xml:space="preserve"> </w:t>
            </w:r>
            <w:r>
              <w:rPr>
                <w:sz w:val="24"/>
              </w:rPr>
              <w:t>goods</w:t>
            </w:r>
            <w:r>
              <w:rPr>
                <w:spacing w:val="-3"/>
                <w:sz w:val="24"/>
              </w:rPr>
              <w:t xml:space="preserve"> </w:t>
            </w:r>
            <w:r>
              <w:rPr>
                <w:sz w:val="24"/>
              </w:rPr>
              <w:t>and</w:t>
            </w:r>
            <w:r>
              <w:rPr>
                <w:spacing w:val="-2"/>
                <w:sz w:val="24"/>
              </w:rPr>
              <w:t xml:space="preserve"> </w:t>
            </w:r>
            <w:r>
              <w:rPr>
                <w:sz w:val="24"/>
              </w:rPr>
              <w:t>services.</w:t>
            </w:r>
          </w:p>
        </w:tc>
      </w:tr>
    </w:tbl>
    <w:p w14:paraId="3C43BA39" w14:textId="77777777" w:rsidR="00084E8D" w:rsidRDefault="00084E8D">
      <w:pPr>
        <w:spacing w:line="261" w:lineRule="exact"/>
        <w:jc w:val="both"/>
        <w:rPr>
          <w:sz w:val="24"/>
        </w:rPr>
        <w:sectPr w:rsidR="00084E8D">
          <w:pgSz w:w="12240" w:h="15840"/>
          <w:pgMar w:top="1380" w:right="420" w:bottom="480" w:left="620" w:header="0" w:footer="218" w:gutter="0"/>
          <w:cols w:space="720"/>
        </w:sectPr>
      </w:pPr>
    </w:p>
    <w:tbl>
      <w:tblPr>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3"/>
        <w:gridCol w:w="632"/>
        <w:gridCol w:w="6963"/>
        <w:gridCol w:w="62"/>
      </w:tblGrid>
      <w:tr w:rsidR="00084E8D" w14:paraId="389445F8" w14:textId="77777777" w:rsidTr="00F66E07">
        <w:trPr>
          <w:trHeight w:val="1124"/>
        </w:trPr>
        <w:tc>
          <w:tcPr>
            <w:tcW w:w="2623" w:type="dxa"/>
          </w:tcPr>
          <w:p w14:paraId="0D4BF966" w14:textId="77777777" w:rsidR="00084E8D" w:rsidRDefault="00084E8D">
            <w:pPr>
              <w:pStyle w:val="TableParagraph"/>
              <w:rPr>
                <w:sz w:val="24"/>
              </w:rPr>
            </w:pPr>
          </w:p>
        </w:tc>
        <w:tc>
          <w:tcPr>
            <w:tcW w:w="632" w:type="dxa"/>
          </w:tcPr>
          <w:p w14:paraId="686634A4" w14:textId="77777777" w:rsidR="00084E8D" w:rsidRDefault="00F65A95">
            <w:pPr>
              <w:pStyle w:val="TableParagraph"/>
              <w:ind w:left="105"/>
              <w:rPr>
                <w:sz w:val="24"/>
              </w:rPr>
            </w:pPr>
            <w:r>
              <w:rPr>
                <w:sz w:val="24"/>
              </w:rPr>
              <w:t>3.2</w:t>
            </w:r>
          </w:p>
        </w:tc>
        <w:tc>
          <w:tcPr>
            <w:tcW w:w="7025" w:type="dxa"/>
            <w:gridSpan w:val="2"/>
          </w:tcPr>
          <w:p w14:paraId="1C6061CA" w14:textId="6354B8A5" w:rsidR="00084E8D" w:rsidRDefault="00F65A95" w:rsidP="0072423C">
            <w:pPr>
              <w:pStyle w:val="TableParagraph"/>
              <w:ind w:left="105" w:right="-15"/>
              <w:jc w:val="both"/>
              <w:rPr>
                <w:sz w:val="24"/>
              </w:rPr>
            </w:pPr>
            <w:r>
              <w:rPr>
                <w:sz w:val="24"/>
              </w:rPr>
              <w:t xml:space="preserve">For purposes of this clause, “origin” means the place where </w:t>
            </w:r>
            <w:r>
              <w:rPr>
                <w:spacing w:val="9"/>
                <w:sz w:val="24"/>
              </w:rPr>
              <w:t xml:space="preserve">the </w:t>
            </w:r>
            <w:r>
              <w:rPr>
                <w:sz w:val="24"/>
              </w:rPr>
              <w:t>goods</w:t>
            </w:r>
            <w:r>
              <w:rPr>
                <w:spacing w:val="1"/>
                <w:sz w:val="24"/>
              </w:rPr>
              <w:t xml:space="preserve"> </w:t>
            </w:r>
            <w:r>
              <w:rPr>
                <w:sz w:val="24"/>
              </w:rPr>
              <w:t>are</w:t>
            </w:r>
            <w:r>
              <w:rPr>
                <w:spacing w:val="1"/>
                <w:sz w:val="24"/>
              </w:rPr>
              <w:t xml:space="preserve"> </w:t>
            </w:r>
            <w:r>
              <w:rPr>
                <w:sz w:val="24"/>
              </w:rPr>
              <w:t>produced/manufactured,</w:t>
            </w:r>
            <w:r>
              <w:rPr>
                <w:spacing w:val="1"/>
                <w:sz w:val="24"/>
              </w:rPr>
              <w:t xml:space="preserve"> </w:t>
            </w:r>
            <w:r>
              <w:rPr>
                <w:sz w:val="24"/>
              </w:rPr>
              <w:t>or</w:t>
            </w:r>
            <w:r>
              <w:rPr>
                <w:spacing w:val="1"/>
                <w:sz w:val="24"/>
              </w:rPr>
              <w:t xml:space="preserve"> </w:t>
            </w:r>
            <w:r>
              <w:rPr>
                <w:sz w:val="24"/>
              </w:rPr>
              <w:t>the</w:t>
            </w:r>
            <w:r>
              <w:rPr>
                <w:spacing w:val="1"/>
                <w:sz w:val="24"/>
              </w:rPr>
              <w:t xml:space="preserve"> </w:t>
            </w:r>
            <w:r>
              <w:rPr>
                <w:sz w:val="24"/>
              </w:rPr>
              <w:t>place</w:t>
            </w:r>
            <w:r>
              <w:rPr>
                <w:spacing w:val="1"/>
                <w:sz w:val="24"/>
              </w:rPr>
              <w:t xml:space="preserve"> </w:t>
            </w:r>
            <w:r>
              <w:rPr>
                <w:sz w:val="24"/>
              </w:rPr>
              <w:t>from</w:t>
            </w:r>
            <w:r>
              <w:rPr>
                <w:spacing w:val="1"/>
                <w:sz w:val="24"/>
              </w:rPr>
              <w:t xml:space="preserve"> </w:t>
            </w:r>
            <w:r>
              <w:rPr>
                <w:sz w:val="24"/>
              </w:rPr>
              <w:t>which</w:t>
            </w:r>
            <w:r>
              <w:rPr>
                <w:spacing w:val="1"/>
                <w:sz w:val="24"/>
              </w:rPr>
              <w:t xml:space="preserve"> </w:t>
            </w:r>
            <w:r>
              <w:rPr>
                <w:sz w:val="24"/>
              </w:rPr>
              <w:t>the</w:t>
            </w:r>
            <w:r>
              <w:rPr>
                <w:spacing w:val="60"/>
                <w:sz w:val="24"/>
              </w:rPr>
              <w:t xml:space="preserve"> </w:t>
            </w:r>
            <w:r>
              <w:rPr>
                <w:sz w:val="24"/>
              </w:rPr>
              <w:t>related</w:t>
            </w:r>
            <w:r>
              <w:rPr>
                <w:spacing w:val="1"/>
                <w:sz w:val="24"/>
              </w:rPr>
              <w:t xml:space="preserve"> </w:t>
            </w:r>
            <w:r>
              <w:rPr>
                <w:sz w:val="24"/>
              </w:rPr>
              <w:t>services</w:t>
            </w:r>
            <w:r>
              <w:rPr>
                <w:spacing w:val="27"/>
                <w:sz w:val="24"/>
              </w:rPr>
              <w:t xml:space="preserve"> </w:t>
            </w:r>
            <w:r>
              <w:rPr>
                <w:sz w:val="24"/>
              </w:rPr>
              <w:t>are</w:t>
            </w:r>
            <w:r>
              <w:rPr>
                <w:spacing w:val="4"/>
                <w:sz w:val="24"/>
              </w:rPr>
              <w:t xml:space="preserve"> </w:t>
            </w:r>
            <w:r>
              <w:rPr>
                <w:sz w:val="24"/>
              </w:rPr>
              <w:t>supplied.</w:t>
            </w:r>
            <w:r>
              <w:rPr>
                <w:spacing w:val="3"/>
                <w:sz w:val="24"/>
              </w:rPr>
              <w:t xml:space="preserve"> </w:t>
            </w:r>
            <w:r>
              <w:rPr>
                <w:sz w:val="24"/>
              </w:rPr>
              <w:t>Goods</w:t>
            </w:r>
            <w:r>
              <w:rPr>
                <w:spacing w:val="2"/>
                <w:sz w:val="24"/>
              </w:rPr>
              <w:t xml:space="preserve"> </w:t>
            </w:r>
            <w:r>
              <w:rPr>
                <w:sz w:val="24"/>
              </w:rPr>
              <w:t>are</w:t>
            </w:r>
            <w:r>
              <w:rPr>
                <w:spacing w:val="3"/>
                <w:sz w:val="24"/>
              </w:rPr>
              <w:t xml:space="preserve"> </w:t>
            </w:r>
            <w:r>
              <w:rPr>
                <w:sz w:val="24"/>
              </w:rPr>
              <w:t>produced</w:t>
            </w:r>
            <w:r>
              <w:rPr>
                <w:spacing w:val="60"/>
                <w:sz w:val="24"/>
              </w:rPr>
              <w:t xml:space="preserve"> </w:t>
            </w:r>
            <w:r>
              <w:rPr>
                <w:sz w:val="24"/>
              </w:rPr>
              <w:t>when,</w:t>
            </w:r>
            <w:r w:rsidR="0072423C">
              <w:rPr>
                <w:sz w:val="24"/>
              </w:rPr>
              <w:t xml:space="preserve"> </w:t>
            </w:r>
            <w:r>
              <w:rPr>
                <w:sz w:val="24"/>
              </w:rPr>
              <w:t>through</w:t>
            </w:r>
            <w:r w:rsidR="0072423C">
              <w:rPr>
                <w:sz w:val="24"/>
              </w:rPr>
              <w:t xml:space="preserve"> </w:t>
            </w:r>
            <w:r>
              <w:rPr>
                <w:sz w:val="24"/>
              </w:rPr>
              <w:t>Manufacturing</w:t>
            </w:r>
            <w:r>
              <w:rPr>
                <w:spacing w:val="-3"/>
                <w:sz w:val="24"/>
              </w:rPr>
              <w:t xml:space="preserve"> </w:t>
            </w:r>
            <w:r>
              <w:rPr>
                <w:sz w:val="24"/>
              </w:rPr>
              <w:t>or</w:t>
            </w:r>
            <w:r>
              <w:rPr>
                <w:spacing w:val="-3"/>
                <w:sz w:val="24"/>
              </w:rPr>
              <w:t xml:space="preserve"> </w:t>
            </w:r>
            <w:r>
              <w:rPr>
                <w:sz w:val="24"/>
              </w:rPr>
              <w:t>processing.</w:t>
            </w:r>
          </w:p>
        </w:tc>
      </w:tr>
      <w:tr w:rsidR="003902F4" w14:paraId="6EE1B6EB" w14:textId="77777777" w:rsidTr="000F25EF">
        <w:trPr>
          <w:trHeight w:val="559"/>
        </w:trPr>
        <w:tc>
          <w:tcPr>
            <w:tcW w:w="2623" w:type="dxa"/>
            <w:vMerge w:val="restart"/>
          </w:tcPr>
          <w:p w14:paraId="463D311A" w14:textId="77777777" w:rsidR="003902F4" w:rsidRDefault="003902F4">
            <w:pPr>
              <w:pStyle w:val="TableParagraph"/>
              <w:ind w:left="115"/>
              <w:rPr>
                <w:b/>
                <w:sz w:val="24"/>
              </w:rPr>
            </w:pPr>
            <w:r>
              <w:rPr>
                <w:b/>
                <w:sz w:val="24"/>
              </w:rPr>
              <w:t>4.</w:t>
            </w:r>
            <w:r>
              <w:rPr>
                <w:b/>
                <w:spacing w:val="-1"/>
                <w:sz w:val="24"/>
              </w:rPr>
              <w:t xml:space="preserve"> </w:t>
            </w:r>
            <w:r>
              <w:rPr>
                <w:b/>
                <w:sz w:val="24"/>
              </w:rPr>
              <w:t>Standards</w:t>
            </w:r>
          </w:p>
        </w:tc>
        <w:tc>
          <w:tcPr>
            <w:tcW w:w="632" w:type="dxa"/>
          </w:tcPr>
          <w:p w14:paraId="4D94ABA4" w14:textId="77777777" w:rsidR="003902F4" w:rsidRDefault="003902F4" w:rsidP="00885E15">
            <w:pPr>
              <w:pStyle w:val="TableParagraph"/>
              <w:spacing w:before="1"/>
              <w:ind w:left="105"/>
              <w:rPr>
                <w:sz w:val="24"/>
              </w:rPr>
            </w:pPr>
            <w:r>
              <w:rPr>
                <w:sz w:val="24"/>
              </w:rPr>
              <w:t>4.1</w:t>
            </w:r>
          </w:p>
        </w:tc>
        <w:tc>
          <w:tcPr>
            <w:tcW w:w="7025" w:type="dxa"/>
            <w:gridSpan w:val="2"/>
          </w:tcPr>
          <w:p w14:paraId="47C86BF0" w14:textId="77777777" w:rsidR="003902F4" w:rsidRDefault="003902F4">
            <w:pPr>
              <w:pStyle w:val="TableParagraph"/>
              <w:spacing w:before="1" w:line="242" w:lineRule="auto"/>
              <w:ind w:left="105" w:right="184"/>
              <w:rPr>
                <w:sz w:val="24"/>
              </w:rPr>
            </w:pPr>
            <w:r>
              <w:rPr>
                <w:sz w:val="24"/>
              </w:rPr>
              <w:t>The</w:t>
            </w:r>
            <w:r>
              <w:rPr>
                <w:spacing w:val="-2"/>
                <w:sz w:val="24"/>
              </w:rPr>
              <w:t xml:space="preserve"> </w:t>
            </w:r>
            <w:r>
              <w:rPr>
                <w:sz w:val="24"/>
              </w:rPr>
              <w:t>goods</w:t>
            </w:r>
            <w:r>
              <w:rPr>
                <w:spacing w:val="-3"/>
                <w:sz w:val="24"/>
              </w:rPr>
              <w:t xml:space="preserve"> </w:t>
            </w:r>
            <w:r>
              <w:rPr>
                <w:sz w:val="24"/>
              </w:rPr>
              <w:t>supplied</w:t>
            </w:r>
            <w:r>
              <w:rPr>
                <w:spacing w:val="-1"/>
                <w:sz w:val="24"/>
              </w:rPr>
              <w:t xml:space="preserve"> </w:t>
            </w:r>
            <w:r>
              <w:rPr>
                <w:sz w:val="24"/>
              </w:rPr>
              <w:t>under this</w:t>
            </w:r>
            <w:r>
              <w:rPr>
                <w:spacing w:val="-3"/>
                <w:sz w:val="24"/>
              </w:rPr>
              <w:t xml:space="preserve"> </w:t>
            </w:r>
            <w:r>
              <w:rPr>
                <w:sz w:val="24"/>
              </w:rPr>
              <w:t>Contract</w:t>
            </w:r>
            <w:r>
              <w:rPr>
                <w:spacing w:val="4"/>
                <w:sz w:val="24"/>
              </w:rPr>
              <w:t xml:space="preserve"> </w:t>
            </w:r>
            <w:r>
              <w:rPr>
                <w:sz w:val="24"/>
              </w:rPr>
              <w:t>shall</w:t>
            </w:r>
            <w:r>
              <w:rPr>
                <w:spacing w:val="-6"/>
                <w:sz w:val="24"/>
              </w:rPr>
              <w:t xml:space="preserve"> </w:t>
            </w:r>
            <w:r>
              <w:rPr>
                <w:sz w:val="24"/>
              </w:rPr>
              <w:t>conform</w:t>
            </w:r>
            <w:r>
              <w:rPr>
                <w:spacing w:val="-9"/>
                <w:sz w:val="24"/>
              </w:rPr>
              <w:t xml:space="preserve"> </w:t>
            </w:r>
            <w:r>
              <w:rPr>
                <w:sz w:val="24"/>
              </w:rPr>
              <w:t>to</w:t>
            </w:r>
            <w:r>
              <w:rPr>
                <w:spacing w:val="-5"/>
                <w:sz w:val="24"/>
              </w:rPr>
              <w:t xml:space="preserve"> </w:t>
            </w:r>
            <w:r>
              <w:rPr>
                <w:sz w:val="24"/>
              </w:rPr>
              <w:t>the</w:t>
            </w:r>
            <w:r>
              <w:rPr>
                <w:spacing w:val="-2"/>
                <w:sz w:val="24"/>
              </w:rPr>
              <w:t xml:space="preserve"> </w:t>
            </w:r>
            <w:r>
              <w:rPr>
                <w:sz w:val="24"/>
              </w:rPr>
              <w:t>standards</w:t>
            </w:r>
            <w:r>
              <w:rPr>
                <w:spacing w:val="-57"/>
                <w:sz w:val="24"/>
              </w:rPr>
              <w:t xml:space="preserve"> </w:t>
            </w:r>
            <w:r>
              <w:rPr>
                <w:sz w:val="24"/>
              </w:rPr>
              <w:t>mentioned</w:t>
            </w:r>
            <w:r>
              <w:rPr>
                <w:spacing w:val="5"/>
                <w:sz w:val="24"/>
              </w:rPr>
              <w:t xml:space="preserve"> </w:t>
            </w:r>
            <w:r>
              <w:rPr>
                <w:sz w:val="24"/>
              </w:rPr>
              <w:t>in</w:t>
            </w:r>
            <w:r>
              <w:rPr>
                <w:spacing w:val="-4"/>
                <w:sz w:val="24"/>
              </w:rPr>
              <w:t xml:space="preserve"> </w:t>
            </w:r>
            <w:r>
              <w:rPr>
                <w:sz w:val="24"/>
              </w:rPr>
              <w:t>the</w:t>
            </w:r>
            <w:r>
              <w:rPr>
                <w:spacing w:val="1"/>
                <w:sz w:val="24"/>
              </w:rPr>
              <w:t xml:space="preserve"> </w:t>
            </w:r>
            <w:r>
              <w:rPr>
                <w:sz w:val="24"/>
              </w:rPr>
              <w:t>Technical</w:t>
            </w:r>
            <w:r>
              <w:rPr>
                <w:spacing w:val="-7"/>
                <w:sz w:val="24"/>
              </w:rPr>
              <w:t xml:space="preserve"> </w:t>
            </w:r>
            <w:r>
              <w:rPr>
                <w:sz w:val="24"/>
              </w:rPr>
              <w:t>Specifications.</w:t>
            </w:r>
          </w:p>
        </w:tc>
      </w:tr>
      <w:tr w:rsidR="003902F4" w14:paraId="2F3F85C0" w14:textId="77777777" w:rsidTr="00F66E07">
        <w:trPr>
          <w:gridAfter w:val="1"/>
          <w:wAfter w:w="62" w:type="dxa"/>
          <w:trHeight w:val="1420"/>
        </w:trPr>
        <w:tc>
          <w:tcPr>
            <w:tcW w:w="2623" w:type="dxa"/>
            <w:vMerge/>
          </w:tcPr>
          <w:p w14:paraId="1D83FB77" w14:textId="77777777" w:rsidR="003902F4" w:rsidRDefault="003902F4">
            <w:pPr>
              <w:pStyle w:val="TableParagraph"/>
              <w:rPr>
                <w:sz w:val="24"/>
              </w:rPr>
            </w:pPr>
          </w:p>
        </w:tc>
        <w:tc>
          <w:tcPr>
            <w:tcW w:w="632" w:type="dxa"/>
          </w:tcPr>
          <w:p w14:paraId="6B52B621" w14:textId="77777777" w:rsidR="003902F4" w:rsidRDefault="003902F4" w:rsidP="00885E15">
            <w:pPr>
              <w:pStyle w:val="TableParagraph"/>
              <w:spacing w:line="258" w:lineRule="exact"/>
              <w:ind w:left="211"/>
              <w:rPr>
                <w:sz w:val="24"/>
              </w:rPr>
            </w:pPr>
            <w:r>
              <w:rPr>
                <w:sz w:val="24"/>
              </w:rPr>
              <w:t>4.2</w:t>
            </w:r>
          </w:p>
        </w:tc>
        <w:tc>
          <w:tcPr>
            <w:tcW w:w="6963" w:type="dxa"/>
          </w:tcPr>
          <w:p w14:paraId="5F220F24" w14:textId="77777777" w:rsidR="003902F4" w:rsidRDefault="003902F4">
            <w:pPr>
              <w:pStyle w:val="TableParagraph"/>
              <w:spacing w:line="250" w:lineRule="exact"/>
              <w:ind w:left="206"/>
              <w:jc w:val="both"/>
              <w:rPr>
                <w:sz w:val="24"/>
              </w:rPr>
            </w:pPr>
            <w:r>
              <w:rPr>
                <w:sz w:val="24"/>
              </w:rPr>
              <w:t>In</w:t>
            </w:r>
            <w:r>
              <w:rPr>
                <w:spacing w:val="-5"/>
                <w:sz w:val="24"/>
              </w:rPr>
              <w:t xml:space="preserve"> </w:t>
            </w:r>
            <w:r>
              <w:rPr>
                <w:sz w:val="24"/>
              </w:rPr>
              <w:t>consideration</w:t>
            </w:r>
            <w:r>
              <w:rPr>
                <w:spacing w:val="-5"/>
                <w:sz w:val="24"/>
              </w:rPr>
              <w:t xml:space="preserve"> </w:t>
            </w:r>
            <w:r>
              <w:rPr>
                <w:sz w:val="24"/>
              </w:rPr>
              <w:t>of</w:t>
            </w:r>
            <w:r>
              <w:rPr>
                <w:spacing w:val="-8"/>
                <w:sz w:val="24"/>
              </w:rPr>
              <w:t xml:space="preserve"> </w:t>
            </w:r>
            <w:r>
              <w:rPr>
                <w:sz w:val="24"/>
              </w:rPr>
              <w:t>the</w:t>
            </w:r>
            <w:r>
              <w:rPr>
                <w:spacing w:val="-1"/>
                <w:sz w:val="24"/>
              </w:rPr>
              <w:t xml:space="preserve"> </w:t>
            </w:r>
            <w:r>
              <w:rPr>
                <w:sz w:val="24"/>
              </w:rPr>
              <w:t>payments</w:t>
            </w:r>
            <w:r>
              <w:rPr>
                <w:spacing w:val="-2"/>
                <w:sz w:val="24"/>
              </w:rPr>
              <w:t xml:space="preserve"> </w:t>
            </w:r>
            <w:r>
              <w:rPr>
                <w:sz w:val="24"/>
              </w:rPr>
              <w:t>to be</w:t>
            </w:r>
            <w:r>
              <w:rPr>
                <w:spacing w:val="3"/>
                <w:sz w:val="24"/>
              </w:rPr>
              <w:t xml:space="preserve"> </w:t>
            </w:r>
            <w:r>
              <w:rPr>
                <w:sz w:val="24"/>
              </w:rPr>
              <w:t>made</w:t>
            </w:r>
            <w:r>
              <w:rPr>
                <w:spacing w:val="4"/>
                <w:sz w:val="24"/>
              </w:rPr>
              <w:t xml:space="preserve"> </w:t>
            </w:r>
            <w:r>
              <w:rPr>
                <w:sz w:val="24"/>
              </w:rPr>
              <w:t>by</w:t>
            </w:r>
            <w:r>
              <w:rPr>
                <w:spacing w:val="-10"/>
                <w:sz w:val="24"/>
              </w:rPr>
              <w:t xml:space="preserve"> </w:t>
            </w:r>
            <w:r>
              <w:rPr>
                <w:sz w:val="24"/>
              </w:rPr>
              <w:t>the</w:t>
            </w:r>
            <w:r>
              <w:rPr>
                <w:spacing w:val="3"/>
                <w:sz w:val="24"/>
              </w:rPr>
              <w:t xml:space="preserve"> </w:t>
            </w:r>
            <w:r>
              <w:rPr>
                <w:sz w:val="24"/>
              </w:rPr>
              <w:t>Purchaser</w:t>
            </w:r>
            <w:r>
              <w:rPr>
                <w:spacing w:val="1"/>
                <w:sz w:val="24"/>
              </w:rPr>
              <w:t xml:space="preserve"> </w:t>
            </w:r>
            <w:r>
              <w:rPr>
                <w:sz w:val="24"/>
              </w:rPr>
              <w:t>to</w:t>
            </w:r>
            <w:r>
              <w:rPr>
                <w:spacing w:val="-4"/>
                <w:sz w:val="24"/>
              </w:rPr>
              <w:t xml:space="preserve"> </w:t>
            </w:r>
            <w:r>
              <w:rPr>
                <w:sz w:val="24"/>
              </w:rPr>
              <w:t>the</w:t>
            </w:r>
          </w:p>
          <w:p w14:paraId="38ABBB5C" w14:textId="77777777" w:rsidR="003902F4" w:rsidRDefault="003902F4">
            <w:pPr>
              <w:pStyle w:val="TableParagraph"/>
              <w:ind w:left="206" w:right="217"/>
              <w:jc w:val="both"/>
              <w:rPr>
                <w:sz w:val="24"/>
              </w:rPr>
            </w:pPr>
            <w:r>
              <w:rPr>
                <w:sz w:val="24"/>
              </w:rPr>
              <w:t>Supplier as hereinafter mentioned, the Supplier hereby covenants</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Purchaser</w:t>
            </w:r>
            <w:r>
              <w:rPr>
                <w:spacing w:val="1"/>
                <w:sz w:val="24"/>
              </w:rPr>
              <w:t xml:space="preserve"> </w:t>
            </w:r>
            <w:r>
              <w:rPr>
                <w:sz w:val="24"/>
              </w:rPr>
              <w:t>to</w:t>
            </w:r>
            <w:r>
              <w:rPr>
                <w:spacing w:val="1"/>
                <w:sz w:val="24"/>
              </w:rPr>
              <w:t xml:space="preserve"> </w:t>
            </w:r>
            <w:r>
              <w:rPr>
                <w:sz w:val="24"/>
              </w:rPr>
              <w:t>provide</w:t>
            </w:r>
            <w:r>
              <w:rPr>
                <w:spacing w:val="1"/>
                <w:sz w:val="24"/>
              </w:rPr>
              <w:t xml:space="preserve"> </w:t>
            </w:r>
            <w:r>
              <w:rPr>
                <w:sz w:val="24"/>
              </w:rPr>
              <w:t>the</w:t>
            </w:r>
            <w:r>
              <w:rPr>
                <w:spacing w:val="1"/>
                <w:sz w:val="24"/>
              </w:rPr>
              <w:t xml:space="preserve"> </w:t>
            </w:r>
            <w:r>
              <w:rPr>
                <w:sz w:val="24"/>
              </w:rPr>
              <w:t>Goods</w:t>
            </w:r>
            <w:r>
              <w:rPr>
                <w:spacing w:val="1"/>
                <w:sz w:val="24"/>
              </w:rPr>
              <w:t xml:space="preserve"> </w:t>
            </w:r>
            <w:r>
              <w:rPr>
                <w:sz w:val="24"/>
              </w:rPr>
              <w:t>and</w:t>
            </w:r>
            <w:r>
              <w:rPr>
                <w:spacing w:val="1"/>
                <w:sz w:val="24"/>
              </w:rPr>
              <w:t xml:space="preserve"> </w:t>
            </w:r>
            <w:r>
              <w:rPr>
                <w:sz w:val="24"/>
              </w:rPr>
              <w:t>Services</w:t>
            </w:r>
            <w:r>
              <w:rPr>
                <w:spacing w:val="1"/>
                <w:sz w:val="24"/>
              </w:rPr>
              <w:t xml:space="preserve"> </w:t>
            </w:r>
            <w:r>
              <w:rPr>
                <w:sz w:val="24"/>
              </w:rPr>
              <w:t>and</w:t>
            </w:r>
            <w:r>
              <w:rPr>
                <w:spacing w:val="60"/>
                <w:sz w:val="24"/>
              </w:rPr>
              <w:t xml:space="preserve"> </w:t>
            </w:r>
            <w:r>
              <w:rPr>
                <w:sz w:val="24"/>
              </w:rPr>
              <w:t>to</w:t>
            </w:r>
            <w:r>
              <w:rPr>
                <w:spacing w:val="1"/>
                <w:sz w:val="24"/>
              </w:rPr>
              <w:t xml:space="preserve"> </w:t>
            </w:r>
            <w:r>
              <w:rPr>
                <w:sz w:val="24"/>
              </w:rPr>
              <w:t>remedy</w:t>
            </w:r>
            <w:r>
              <w:rPr>
                <w:spacing w:val="1"/>
                <w:sz w:val="24"/>
              </w:rPr>
              <w:t xml:space="preserve"> </w:t>
            </w:r>
            <w:r>
              <w:rPr>
                <w:sz w:val="24"/>
              </w:rPr>
              <w:t>defects</w:t>
            </w:r>
            <w:r>
              <w:rPr>
                <w:spacing w:val="1"/>
                <w:sz w:val="24"/>
              </w:rPr>
              <w:t xml:space="preserve"> </w:t>
            </w:r>
            <w:r>
              <w:rPr>
                <w:sz w:val="24"/>
              </w:rPr>
              <w:t>therein</w:t>
            </w:r>
            <w:r>
              <w:rPr>
                <w:spacing w:val="1"/>
                <w:sz w:val="24"/>
              </w:rPr>
              <w:t xml:space="preserve"> </w:t>
            </w:r>
            <w:r>
              <w:rPr>
                <w:sz w:val="24"/>
              </w:rPr>
              <w:t>in</w:t>
            </w:r>
            <w:r>
              <w:rPr>
                <w:spacing w:val="1"/>
                <w:sz w:val="24"/>
              </w:rPr>
              <w:t xml:space="preserve"> </w:t>
            </w:r>
            <w:r>
              <w:rPr>
                <w:sz w:val="24"/>
              </w:rPr>
              <w:t>conformity</w:t>
            </w:r>
            <w:r>
              <w:rPr>
                <w:spacing w:val="1"/>
                <w:sz w:val="24"/>
              </w:rPr>
              <w:t xml:space="preserve"> </w:t>
            </w:r>
            <w:r>
              <w:rPr>
                <w:sz w:val="24"/>
              </w:rPr>
              <w:t>in</w:t>
            </w:r>
            <w:r>
              <w:rPr>
                <w:spacing w:val="1"/>
                <w:sz w:val="24"/>
              </w:rPr>
              <w:t xml:space="preserve"> </w:t>
            </w:r>
            <w:r>
              <w:rPr>
                <w:sz w:val="24"/>
              </w:rPr>
              <w:t>all</w:t>
            </w:r>
            <w:r>
              <w:rPr>
                <w:spacing w:val="1"/>
                <w:sz w:val="24"/>
              </w:rPr>
              <w:t xml:space="preserve"> </w:t>
            </w:r>
            <w:r>
              <w:rPr>
                <w:sz w:val="24"/>
              </w:rPr>
              <w:t>respects</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provisions</w:t>
            </w:r>
            <w:r>
              <w:rPr>
                <w:spacing w:val="-1"/>
                <w:sz w:val="24"/>
              </w:rPr>
              <w:t xml:space="preserve"> </w:t>
            </w:r>
            <w:r>
              <w:rPr>
                <w:sz w:val="24"/>
              </w:rPr>
              <w:t>of</w:t>
            </w:r>
            <w:r>
              <w:rPr>
                <w:spacing w:val="-6"/>
                <w:sz w:val="24"/>
              </w:rPr>
              <w:t xml:space="preserve"> </w:t>
            </w:r>
            <w:r>
              <w:rPr>
                <w:sz w:val="24"/>
              </w:rPr>
              <w:t>this Contract.</w:t>
            </w:r>
          </w:p>
        </w:tc>
      </w:tr>
      <w:tr w:rsidR="003902F4" w14:paraId="26072DC7" w14:textId="77777777" w:rsidTr="003B016C">
        <w:trPr>
          <w:gridAfter w:val="1"/>
          <w:wAfter w:w="62" w:type="dxa"/>
          <w:trHeight w:val="902"/>
        </w:trPr>
        <w:tc>
          <w:tcPr>
            <w:tcW w:w="2623" w:type="dxa"/>
            <w:vMerge/>
          </w:tcPr>
          <w:p w14:paraId="32FADB9C" w14:textId="77777777" w:rsidR="003902F4" w:rsidRDefault="003902F4">
            <w:pPr>
              <w:rPr>
                <w:sz w:val="2"/>
                <w:szCs w:val="2"/>
              </w:rPr>
            </w:pPr>
          </w:p>
        </w:tc>
        <w:tc>
          <w:tcPr>
            <w:tcW w:w="632" w:type="dxa"/>
          </w:tcPr>
          <w:p w14:paraId="5CC7C6BD" w14:textId="77777777" w:rsidR="003902F4" w:rsidRDefault="003902F4" w:rsidP="00885E15">
            <w:pPr>
              <w:pStyle w:val="TableParagraph"/>
              <w:spacing w:line="268" w:lineRule="exact"/>
              <w:ind w:left="211"/>
              <w:rPr>
                <w:sz w:val="24"/>
              </w:rPr>
            </w:pPr>
            <w:r>
              <w:rPr>
                <w:sz w:val="24"/>
              </w:rPr>
              <w:t>4.3</w:t>
            </w:r>
          </w:p>
        </w:tc>
        <w:tc>
          <w:tcPr>
            <w:tcW w:w="6963" w:type="dxa"/>
          </w:tcPr>
          <w:p w14:paraId="77201D0B" w14:textId="77777777" w:rsidR="003902F4" w:rsidRDefault="003902F4">
            <w:pPr>
              <w:pStyle w:val="TableParagraph"/>
              <w:ind w:left="206" w:right="213"/>
              <w:jc w:val="both"/>
              <w:rPr>
                <w:sz w:val="24"/>
              </w:rPr>
            </w:pPr>
            <w:r>
              <w:rPr>
                <w:sz w:val="24"/>
              </w:rPr>
              <w:t>If the Supplier provide substandard item and fails to provide the</w:t>
            </w:r>
            <w:r>
              <w:rPr>
                <w:spacing w:val="1"/>
                <w:sz w:val="24"/>
              </w:rPr>
              <w:t xml:space="preserve"> </w:t>
            </w:r>
            <w:r>
              <w:rPr>
                <w:sz w:val="24"/>
              </w:rPr>
              <w:t>fresh supply,</w:t>
            </w:r>
            <w:r>
              <w:rPr>
                <w:spacing w:val="1"/>
                <w:sz w:val="24"/>
              </w:rPr>
              <w:t xml:space="preserve"> </w:t>
            </w:r>
            <w:r>
              <w:rPr>
                <w:sz w:val="24"/>
              </w:rPr>
              <w:t>the payment</w:t>
            </w:r>
            <w:r>
              <w:rPr>
                <w:spacing w:val="1"/>
                <w:sz w:val="24"/>
              </w:rPr>
              <w:t xml:space="preserve"> </w:t>
            </w:r>
            <w:r>
              <w:rPr>
                <w:sz w:val="24"/>
              </w:rPr>
              <w:t>of risk</w:t>
            </w:r>
            <w:r>
              <w:rPr>
                <w:spacing w:val="1"/>
                <w:sz w:val="24"/>
              </w:rPr>
              <w:t xml:space="preserve"> </w:t>
            </w:r>
            <w:r>
              <w:rPr>
                <w:sz w:val="24"/>
              </w:rPr>
              <w:t>purchase,</w:t>
            </w:r>
            <w:r>
              <w:rPr>
                <w:spacing w:val="1"/>
                <w:sz w:val="24"/>
              </w:rPr>
              <w:t xml:space="preserve"> </w:t>
            </w:r>
            <w:r>
              <w:rPr>
                <w:sz w:val="24"/>
              </w:rPr>
              <w:t>the</w:t>
            </w:r>
            <w:r>
              <w:rPr>
                <w:spacing w:val="60"/>
                <w:sz w:val="24"/>
              </w:rPr>
              <w:t xml:space="preserve"> </w:t>
            </w:r>
            <w:r>
              <w:rPr>
                <w:sz w:val="24"/>
              </w:rPr>
              <w:t>price difference</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paid</w:t>
            </w:r>
            <w:r>
              <w:rPr>
                <w:spacing w:val="2"/>
                <w:sz w:val="24"/>
              </w:rPr>
              <w:t xml:space="preserve"> </w:t>
            </w:r>
            <w:r>
              <w:rPr>
                <w:sz w:val="24"/>
              </w:rPr>
              <w:t>by</w:t>
            </w:r>
            <w:r>
              <w:rPr>
                <w:spacing w:val="-4"/>
                <w:sz w:val="24"/>
              </w:rPr>
              <w:t xml:space="preserve"> </w:t>
            </w:r>
            <w:r>
              <w:rPr>
                <w:sz w:val="24"/>
              </w:rPr>
              <w:t>the</w:t>
            </w:r>
            <w:r>
              <w:rPr>
                <w:spacing w:val="1"/>
                <w:sz w:val="24"/>
              </w:rPr>
              <w:t xml:space="preserve"> </w:t>
            </w:r>
            <w:r>
              <w:rPr>
                <w:sz w:val="24"/>
              </w:rPr>
              <w:t>Supplier.</w:t>
            </w:r>
          </w:p>
        </w:tc>
      </w:tr>
      <w:tr w:rsidR="003902F4" w14:paraId="5D4BF7C7" w14:textId="77777777" w:rsidTr="003B016C">
        <w:trPr>
          <w:gridAfter w:val="1"/>
          <w:wAfter w:w="62" w:type="dxa"/>
          <w:trHeight w:val="1238"/>
        </w:trPr>
        <w:tc>
          <w:tcPr>
            <w:tcW w:w="2623" w:type="dxa"/>
            <w:vMerge/>
            <w:tcBorders>
              <w:bottom w:val="single" w:sz="4" w:space="0" w:color="auto"/>
            </w:tcBorders>
          </w:tcPr>
          <w:p w14:paraId="7C73EBA7" w14:textId="77777777" w:rsidR="003902F4" w:rsidRDefault="003902F4">
            <w:pPr>
              <w:rPr>
                <w:sz w:val="2"/>
                <w:szCs w:val="2"/>
              </w:rPr>
            </w:pPr>
          </w:p>
        </w:tc>
        <w:tc>
          <w:tcPr>
            <w:tcW w:w="632" w:type="dxa"/>
          </w:tcPr>
          <w:p w14:paraId="06246700" w14:textId="77777777" w:rsidR="003902F4" w:rsidRDefault="003902F4" w:rsidP="00885E15">
            <w:pPr>
              <w:pStyle w:val="TableParagraph"/>
              <w:rPr>
                <w:b/>
                <w:sz w:val="23"/>
              </w:rPr>
            </w:pPr>
          </w:p>
          <w:p w14:paraId="3D900BE5" w14:textId="77777777" w:rsidR="003902F4" w:rsidRDefault="003902F4" w:rsidP="00885E15">
            <w:pPr>
              <w:pStyle w:val="TableParagraph"/>
              <w:spacing w:before="1"/>
              <w:ind w:left="211"/>
              <w:rPr>
                <w:sz w:val="24"/>
              </w:rPr>
            </w:pPr>
            <w:r>
              <w:rPr>
                <w:sz w:val="24"/>
              </w:rPr>
              <w:t>4.4</w:t>
            </w:r>
          </w:p>
        </w:tc>
        <w:tc>
          <w:tcPr>
            <w:tcW w:w="6963" w:type="dxa"/>
            <w:tcBorders>
              <w:bottom w:val="single" w:sz="4" w:space="0" w:color="auto"/>
            </w:tcBorders>
          </w:tcPr>
          <w:p w14:paraId="5A252010" w14:textId="5D940427" w:rsidR="003902F4" w:rsidRDefault="003902F4">
            <w:pPr>
              <w:pStyle w:val="TableParagraph"/>
              <w:ind w:left="206" w:right="213"/>
              <w:jc w:val="both"/>
              <w:rPr>
                <w:sz w:val="24"/>
              </w:rPr>
            </w:pPr>
            <w:r>
              <w:rPr>
                <w:sz w:val="24"/>
              </w:rPr>
              <w:t>In case of supply of substandard product, the cost associated with</w:t>
            </w:r>
            <w:r>
              <w:rPr>
                <w:spacing w:val="1"/>
                <w:sz w:val="24"/>
              </w:rPr>
              <w:t xml:space="preserve"> </w:t>
            </w:r>
            <w:r>
              <w:rPr>
                <w:sz w:val="24"/>
              </w:rPr>
              <w:t>disposal/destruction or associated handling shall be borne by the</w:t>
            </w:r>
            <w:r>
              <w:rPr>
                <w:spacing w:val="1"/>
                <w:sz w:val="24"/>
              </w:rPr>
              <w:t xml:space="preserve"> </w:t>
            </w:r>
            <w:r>
              <w:rPr>
                <w:sz w:val="24"/>
              </w:rPr>
              <w:t>Supplier i.e. removal from purchaser’s premises, burning, dumping,</w:t>
            </w:r>
            <w:r>
              <w:rPr>
                <w:spacing w:val="-57"/>
                <w:sz w:val="24"/>
              </w:rPr>
              <w:t xml:space="preserve"> </w:t>
            </w:r>
            <w:r>
              <w:rPr>
                <w:sz w:val="24"/>
              </w:rPr>
              <w:t>or</w:t>
            </w:r>
            <w:r>
              <w:rPr>
                <w:spacing w:val="-2"/>
                <w:sz w:val="24"/>
              </w:rPr>
              <w:t xml:space="preserve"> </w:t>
            </w:r>
            <w:r>
              <w:rPr>
                <w:sz w:val="24"/>
              </w:rPr>
              <w:t>incineration.</w:t>
            </w:r>
          </w:p>
        </w:tc>
      </w:tr>
      <w:tr w:rsidR="00885E15" w14:paraId="6DFE30D3" w14:textId="77777777" w:rsidTr="00F65A95">
        <w:trPr>
          <w:gridAfter w:val="1"/>
          <w:wAfter w:w="62" w:type="dxa"/>
          <w:trHeight w:val="557"/>
        </w:trPr>
        <w:tc>
          <w:tcPr>
            <w:tcW w:w="2623" w:type="dxa"/>
            <w:vMerge w:val="restart"/>
            <w:tcBorders>
              <w:top w:val="single" w:sz="4" w:space="0" w:color="auto"/>
              <w:left w:val="single" w:sz="4" w:space="0" w:color="auto"/>
              <w:right w:val="single" w:sz="4" w:space="0" w:color="auto"/>
            </w:tcBorders>
          </w:tcPr>
          <w:p w14:paraId="6FAFA2C9" w14:textId="09D30AE8" w:rsidR="00885E15" w:rsidRPr="00F66E07" w:rsidRDefault="00885E15" w:rsidP="00F66E07">
            <w:pPr>
              <w:pStyle w:val="TableParagraph"/>
              <w:numPr>
                <w:ilvl w:val="0"/>
                <w:numId w:val="35"/>
              </w:numPr>
              <w:tabs>
                <w:tab w:val="left" w:pos="426"/>
                <w:tab w:val="left" w:pos="1040"/>
              </w:tabs>
              <w:spacing w:line="262" w:lineRule="exact"/>
              <w:ind w:left="353" w:right="-15"/>
              <w:rPr>
                <w:b/>
                <w:sz w:val="24"/>
              </w:rPr>
            </w:pPr>
            <w:r>
              <w:rPr>
                <w:b/>
                <w:sz w:val="24"/>
              </w:rPr>
              <w:t>Use</w:t>
            </w:r>
            <w:r>
              <w:rPr>
                <w:b/>
                <w:sz w:val="24"/>
              </w:rPr>
              <w:tab/>
              <w:t xml:space="preserve">of Contract Documents and </w:t>
            </w:r>
            <w:r w:rsidRPr="00F66E07">
              <w:rPr>
                <w:b/>
                <w:sz w:val="24"/>
              </w:rPr>
              <w:t>Information.</w:t>
            </w:r>
          </w:p>
        </w:tc>
        <w:tc>
          <w:tcPr>
            <w:tcW w:w="632" w:type="dxa"/>
            <w:tcBorders>
              <w:left w:val="single" w:sz="4" w:space="0" w:color="auto"/>
              <w:bottom w:val="nil"/>
              <w:right w:val="single" w:sz="4" w:space="0" w:color="auto"/>
            </w:tcBorders>
          </w:tcPr>
          <w:p w14:paraId="18F0FC02" w14:textId="77777777" w:rsidR="00885E15" w:rsidRDefault="00885E15">
            <w:pPr>
              <w:pStyle w:val="TableParagraph"/>
              <w:spacing w:line="257" w:lineRule="exact"/>
              <w:ind w:left="211"/>
              <w:rPr>
                <w:sz w:val="24"/>
              </w:rPr>
            </w:pPr>
            <w:r>
              <w:rPr>
                <w:sz w:val="24"/>
              </w:rPr>
              <w:t>5.1</w:t>
            </w:r>
          </w:p>
        </w:tc>
        <w:tc>
          <w:tcPr>
            <w:tcW w:w="6963" w:type="dxa"/>
            <w:vMerge w:val="restart"/>
            <w:tcBorders>
              <w:top w:val="single" w:sz="4" w:space="0" w:color="auto"/>
              <w:left w:val="single" w:sz="4" w:space="0" w:color="auto"/>
              <w:right w:val="single" w:sz="4" w:space="0" w:color="auto"/>
            </w:tcBorders>
          </w:tcPr>
          <w:p w14:paraId="252175D6" w14:textId="77777777" w:rsidR="00885E15" w:rsidRDefault="00885E15">
            <w:pPr>
              <w:pStyle w:val="TableParagraph"/>
              <w:spacing w:line="257" w:lineRule="exact"/>
              <w:ind w:left="206"/>
              <w:rPr>
                <w:sz w:val="24"/>
              </w:rPr>
            </w:pPr>
            <w:r>
              <w:rPr>
                <w:sz w:val="24"/>
              </w:rPr>
              <w:t>The</w:t>
            </w:r>
            <w:r>
              <w:rPr>
                <w:spacing w:val="34"/>
                <w:sz w:val="24"/>
              </w:rPr>
              <w:t xml:space="preserve"> </w:t>
            </w:r>
            <w:r>
              <w:rPr>
                <w:sz w:val="24"/>
              </w:rPr>
              <w:t>Supplier</w:t>
            </w:r>
            <w:r>
              <w:rPr>
                <w:spacing w:val="94"/>
                <w:sz w:val="24"/>
              </w:rPr>
              <w:t xml:space="preserve"> </w:t>
            </w:r>
            <w:r>
              <w:rPr>
                <w:sz w:val="24"/>
              </w:rPr>
              <w:t>shall</w:t>
            </w:r>
            <w:r>
              <w:rPr>
                <w:spacing w:val="90"/>
                <w:sz w:val="24"/>
              </w:rPr>
              <w:t xml:space="preserve"> </w:t>
            </w:r>
            <w:r>
              <w:rPr>
                <w:sz w:val="24"/>
              </w:rPr>
              <w:t>not,</w:t>
            </w:r>
            <w:r>
              <w:rPr>
                <w:spacing w:val="90"/>
                <w:sz w:val="24"/>
              </w:rPr>
              <w:t xml:space="preserve"> </w:t>
            </w:r>
            <w:r>
              <w:rPr>
                <w:sz w:val="24"/>
              </w:rPr>
              <w:t>without</w:t>
            </w:r>
            <w:r>
              <w:rPr>
                <w:spacing w:val="89"/>
                <w:sz w:val="24"/>
              </w:rPr>
              <w:t xml:space="preserve"> </w:t>
            </w:r>
            <w:r>
              <w:rPr>
                <w:sz w:val="24"/>
              </w:rPr>
              <w:t>the</w:t>
            </w:r>
            <w:r>
              <w:rPr>
                <w:spacing w:val="92"/>
                <w:sz w:val="24"/>
              </w:rPr>
              <w:t xml:space="preserve"> </w:t>
            </w:r>
            <w:r>
              <w:rPr>
                <w:sz w:val="24"/>
              </w:rPr>
              <w:t>Purchaser’s</w:t>
            </w:r>
            <w:r>
              <w:rPr>
                <w:spacing w:val="91"/>
                <w:sz w:val="24"/>
              </w:rPr>
              <w:t xml:space="preserve"> </w:t>
            </w:r>
            <w:r>
              <w:rPr>
                <w:sz w:val="24"/>
              </w:rPr>
              <w:t>prior</w:t>
            </w:r>
            <w:r>
              <w:rPr>
                <w:spacing w:val="94"/>
                <w:sz w:val="24"/>
              </w:rPr>
              <w:t xml:space="preserve"> </w:t>
            </w:r>
            <w:r>
              <w:rPr>
                <w:sz w:val="24"/>
              </w:rPr>
              <w:t>written</w:t>
            </w:r>
          </w:p>
          <w:p w14:paraId="0FB265C4" w14:textId="77777777" w:rsidR="00885E15" w:rsidRDefault="00885E15">
            <w:pPr>
              <w:pStyle w:val="TableParagraph"/>
              <w:spacing w:line="256" w:lineRule="exact"/>
              <w:ind w:left="206"/>
              <w:rPr>
                <w:sz w:val="24"/>
              </w:rPr>
            </w:pPr>
            <w:r>
              <w:rPr>
                <w:sz w:val="24"/>
              </w:rPr>
              <w:t>consent,</w:t>
            </w:r>
            <w:r>
              <w:rPr>
                <w:spacing w:val="58"/>
                <w:sz w:val="24"/>
              </w:rPr>
              <w:t xml:space="preserve"> </w:t>
            </w:r>
            <w:r>
              <w:rPr>
                <w:sz w:val="24"/>
              </w:rPr>
              <w:t>disclose</w:t>
            </w:r>
            <w:r>
              <w:rPr>
                <w:spacing w:val="56"/>
                <w:sz w:val="24"/>
              </w:rPr>
              <w:t xml:space="preserve"> </w:t>
            </w:r>
            <w:r>
              <w:rPr>
                <w:sz w:val="24"/>
              </w:rPr>
              <w:t>the</w:t>
            </w:r>
            <w:r>
              <w:rPr>
                <w:spacing w:val="56"/>
                <w:sz w:val="24"/>
              </w:rPr>
              <w:t xml:space="preserve"> </w:t>
            </w:r>
            <w:r>
              <w:rPr>
                <w:sz w:val="24"/>
              </w:rPr>
              <w:t>Contract,</w:t>
            </w:r>
            <w:r>
              <w:rPr>
                <w:spacing w:val="49"/>
                <w:sz w:val="24"/>
              </w:rPr>
              <w:t xml:space="preserve"> </w:t>
            </w:r>
            <w:r>
              <w:rPr>
                <w:sz w:val="24"/>
              </w:rPr>
              <w:t>or</w:t>
            </w:r>
            <w:r>
              <w:rPr>
                <w:spacing w:val="54"/>
                <w:sz w:val="24"/>
              </w:rPr>
              <w:t xml:space="preserve"> </w:t>
            </w:r>
            <w:r>
              <w:rPr>
                <w:sz w:val="24"/>
              </w:rPr>
              <w:t>any</w:t>
            </w:r>
            <w:r>
              <w:rPr>
                <w:spacing w:val="48"/>
                <w:sz w:val="24"/>
              </w:rPr>
              <w:t xml:space="preserve"> </w:t>
            </w:r>
            <w:r>
              <w:rPr>
                <w:sz w:val="24"/>
              </w:rPr>
              <w:t>provision</w:t>
            </w:r>
            <w:r>
              <w:rPr>
                <w:spacing w:val="52"/>
                <w:sz w:val="24"/>
              </w:rPr>
              <w:t xml:space="preserve"> </w:t>
            </w:r>
            <w:r>
              <w:rPr>
                <w:sz w:val="24"/>
              </w:rPr>
              <w:t>thereof,</w:t>
            </w:r>
            <w:r>
              <w:rPr>
                <w:spacing w:val="58"/>
                <w:sz w:val="24"/>
              </w:rPr>
              <w:t xml:space="preserve"> </w:t>
            </w:r>
            <w:r>
              <w:rPr>
                <w:sz w:val="24"/>
              </w:rPr>
              <w:t>or</w:t>
            </w:r>
            <w:r>
              <w:rPr>
                <w:spacing w:val="59"/>
                <w:sz w:val="24"/>
              </w:rPr>
              <w:t xml:space="preserve"> </w:t>
            </w:r>
            <w:r>
              <w:rPr>
                <w:sz w:val="24"/>
              </w:rPr>
              <w:t>any</w:t>
            </w:r>
          </w:p>
          <w:p w14:paraId="49F6CD92" w14:textId="77777777" w:rsidR="00885E15" w:rsidRDefault="00885E15">
            <w:pPr>
              <w:pStyle w:val="TableParagraph"/>
              <w:spacing w:line="259" w:lineRule="exact"/>
              <w:ind w:left="206"/>
              <w:rPr>
                <w:sz w:val="24"/>
              </w:rPr>
            </w:pPr>
            <w:r>
              <w:rPr>
                <w:sz w:val="24"/>
              </w:rPr>
              <w:t>specification,</w:t>
            </w:r>
            <w:r>
              <w:rPr>
                <w:spacing w:val="67"/>
                <w:sz w:val="24"/>
              </w:rPr>
              <w:t xml:space="preserve"> </w:t>
            </w:r>
            <w:r>
              <w:rPr>
                <w:sz w:val="24"/>
              </w:rPr>
              <w:t>plan, drawing, pattern, sample, or information</w:t>
            </w:r>
          </w:p>
          <w:p w14:paraId="6C96081D" w14:textId="77777777" w:rsidR="00885E15" w:rsidRDefault="00885E15" w:rsidP="00F65A95">
            <w:pPr>
              <w:pStyle w:val="TableParagraph"/>
              <w:spacing w:line="256" w:lineRule="exact"/>
              <w:ind w:left="206"/>
              <w:rPr>
                <w:sz w:val="24"/>
              </w:rPr>
            </w:pPr>
            <w:r>
              <w:rPr>
                <w:sz w:val="24"/>
              </w:rPr>
              <w:t>furnished</w:t>
            </w:r>
            <w:r>
              <w:rPr>
                <w:spacing w:val="9"/>
                <w:sz w:val="24"/>
              </w:rPr>
              <w:t xml:space="preserve"> </w:t>
            </w:r>
            <w:r>
              <w:rPr>
                <w:sz w:val="24"/>
              </w:rPr>
              <w:t>by</w:t>
            </w:r>
            <w:r>
              <w:rPr>
                <w:spacing w:val="5"/>
                <w:sz w:val="24"/>
              </w:rPr>
              <w:t xml:space="preserve"> </w:t>
            </w:r>
            <w:r>
              <w:rPr>
                <w:sz w:val="24"/>
              </w:rPr>
              <w:t>or</w:t>
            </w:r>
            <w:r>
              <w:rPr>
                <w:spacing w:val="7"/>
                <w:sz w:val="24"/>
              </w:rPr>
              <w:t xml:space="preserve"> </w:t>
            </w:r>
            <w:r>
              <w:rPr>
                <w:sz w:val="24"/>
              </w:rPr>
              <w:t>on</w:t>
            </w:r>
            <w:r>
              <w:rPr>
                <w:spacing w:val="5"/>
                <w:sz w:val="24"/>
              </w:rPr>
              <w:t xml:space="preserve"> </w:t>
            </w:r>
            <w:r>
              <w:rPr>
                <w:sz w:val="24"/>
              </w:rPr>
              <w:t>behalf</w:t>
            </w:r>
            <w:r>
              <w:rPr>
                <w:spacing w:val="7"/>
                <w:sz w:val="24"/>
              </w:rPr>
              <w:t xml:space="preserve"> </w:t>
            </w:r>
            <w:r>
              <w:rPr>
                <w:sz w:val="24"/>
              </w:rPr>
              <w:t>of</w:t>
            </w:r>
            <w:r>
              <w:rPr>
                <w:spacing w:val="2"/>
                <w:sz w:val="24"/>
              </w:rPr>
              <w:t xml:space="preserve"> </w:t>
            </w:r>
            <w:r>
              <w:rPr>
                <w:sz w:val="24"/>
              </w:rPr>
              <w:t>the</w:t>
            </w:r>
            <w:r>
              <w:rPr>
                <w:spacing w:val="9"/>
                <w:sz w:val="24"/>
              </w:rPr>
              <w:t xml:space="preserve"> </w:t>
            </w:r>
            <w:r>
              <w:rPr>
                <w:sz w:val="24"/>
              </w:rPr>
              <w:t>Purchaser</w:t>
            </w:r>
            <w:r>
              <w:rPr>
                <w:spacing w:val="17"/>
                <w:sz w:val="24"/>
              </w:rPr>
              <w:t xml:space="preserve"> </w:t>
            </w:r>
            <w:r>
              <w:rPr>
                <w:sz w:val="24"/>
              </w:rPr>
              <w:t>in</w:t>
            </w:r>
            <w:r>
              <w:rPr>
                <w:spacing w:val="5"/>
                <w:sz w:val="24"/>
              </w:rPr>
              <w:t xml:space="preserve"> </w:t>
            </w:r>
            <w:r>
              <w:rPr>
                <w:sz w:val="24"/>
              </w:rPr>
              <w:t>connection</w:t>
            </w:r>
            <w:r>
              <w:rPr>
                <w:spacing w:val="5"/>
                <w:sz w:val="24"/>
              </w:rPr>
              <w:t xml:space="preserve"> </w:t>
            </w:r>
            <w:r>
              <w:rPr>
                <w:sz w:val="24"/>
              </w:rPr>
              <w:t>therewith,</w:t>
            </w:r>
          </w:p>
          <w:p w14:paraId="52C243F5" w14:textId="77777777" w:rsidR="00885E15" w:rsidRDefault="00885E15">
            <w:pPr>
              <w:pStyle w:val="TableParagraph"/>
              <w:spacing w:line="256" w:lineRule="exact"/>
              <w:ind w:left="206"/>
              <w:rPr>
                <w:sz w:val="24"/>
              </w:rPr>
            </w:pPr>
            <w:r>
              <w:rPr>
                <w:sz w:val="24"/>
              </w:rPr>
              <w:t>to</w:t>
            </w:r>
            <w:r>
              <w:rPr>
                <w:spacing w:val="19"/>
                <w:sz w:val="24"/>
              </w:rPr>
              <w:t xml:space="preserve"> </w:t>
            </w:r>
            <w:r>
              <w:rPr>
                <w:sz w:val="24"/>
              </w:rPr>
              <w:t>any</w:t>
            </w:r>
            <w:r>
              <w:rPr>
                <w:spacing w:val="9"/>
                <w:sz w:val="24"/>
              </w:rPr>
              <w:t xml:space="preserve"> </w:t>
            </w:r>
            <w:r>
              <w:rPr>
                <w:sz w:val="24"/>
              </w:rPr>
              <w:t>person</w:t>
            </w:r>
            <w:r>
              <w:rPr>
                <w:spacing w:val="15"/>
                <w:sz w:val="24"/>
              </w:rPr>
              <w:t xml:space="preserve"> </w:t>
            </w:r>
            <w:r>
              <w:rPr>
                <w:sz w:val="24"/>
              </w:rPr>
              <w:t>other</w:t>
            </w:r>
            <w:r>
              <w:rPr>
                <w:spacing w:val="16"/>
                <w:sz w:val="24"/>
              </w:rPr>
              <w:t xml:space="preserve"> </w:t>
            </w:r>
            <w:r>
              <w:rPr>
                <w:sz w:val="24"/>
              </w:rPr>
              <w:t>than</w:t>
            </w:r>
            <w:r>
              <w:rPr>
                <w:spacing w:val="14"/>
                <w:sz w:val="24"/>
              </w:rPr>
              <w:t xml:space="preserve"> </w:t>
            </w:r>
            <w:r>
              <w:rPr>
                <w:sz w:val="24"/>
              </w:rPr>
              <w:t>a</w:t>
            </w:r>
            <w:r>
              <w:rPr>
                <w:spacing w:val="18"/>
                <w:sz w:val="24"/>
              </w:rPr>
              <w:t xml:space="preserve"> </w:t>
            </w:r>
            <w:r>
              <w:rPr>
                <w:sz w:val="24"/>
              </w:rPr>
              <w:t>person</w:t>
            </w:r>
            <w:r>
              <w:rPr>
                <w:spacing w:val="15"/>
                <w:sz w:val="24"/>
              </w:rPr>
              <w:t xml:space="preserve"> </w:t>
            </w:r>
            <w:r>
              <w:rPr>
                <w:sz w:val="24"/>
              </w:rPr>
              <w:t>employed</w:t>
            </w:r>
            <w:r>
              <w:rPr>
                <w:spacing w:val="19"/>
                <w:sz w:val="24"/>
              </w:rPr>
              <w:t xml:space="preserve"> </w:t>
            </w:r>
            <w:r>
              <w:rPr>
                <w:sz w:val="24"/>
              </w:rPr>
              <w:t>by</w:t>
            </w:r>
            <w:r>
              <w:rPr>
                <w:spacing w:val="9"/>
                <w:sz w:val="24"/>
              </w:rPr>
              <w:t xml:space="preserve"> </w:t>
            </w:r>
            <w:r>
              <w:rPr>
                <w:sz w:val="24"/>
              </w:rPr>
              <w:t>the</w:t>
            </w:r>
            <w:r>
              <w:rPr>
                <w:spacing w:val="19"/>
                <w:sz w:val="24"/>
              </w:rPr>
              <w:t xml:space="preserve"> </w:t>
            </w:r>
            <w:r>
              <w:rPr>
                <w:sz w:val="24"/>
              </w:rPr>
              <w:t>Supplier</w:t>
            </w:r>
            <w:r>
              <w:rPr>
                <w:spacing w:val="25"/>
                <w:sz w:val="24"/>
              </w:rPr>
              <w:t xml:space="preserve"> </w:t>
            </w:r>
            <w:r>
              <w:rPr>
                <w:sz w:val="24"/>
              </w:rPr>
              <w:t>in</w:t>
            </w:r>
            <w:r>
              <w:rPr>
                <w:spacing w:val="14"/>
                <w:sz w:val="24"/>
              </w:rPr>
              <w:t xml:space="preserve"> </w:t>
            </w:r>
            <w:r>
              <w:rPr>
                <w:sz w:val="24"/>
              </w:rPr>
              <w:t>the</w:t>
            </w:r>
          </w:p>
          <w:p w14:paraId="01B5FEED" w14:textId="77777777" w:rsidR="00885E15" w:rsidRDefault="00885E15">
            <w:pPr>
              <w:pStyle w:val="TableParagraph"/>
              <w:spacing w:line="256" w:lineRule="exact"/>
              <w:ind w:left="206"/>
              <w:rPr>
                <w:sz w:val="24"/>
              </w:rPr>
            </w:pPr>
            <w:r>
              <w:rPr>
                <w:sz w:val="24"/>
              </w:rPr>
              <w:t>performance</w:t>
            </w:r>
            <w:r>
              <w:rPr>
                <w:spacing w:val="3"/>
                <w:sz w:val="24"/>
              </w:rPr>
              <w:t xml:space="preserve"> </w:t>
            </w:r>
            <w:r>
              <w:rPr>
                <w:sz w:val="24"/>
              </w:rPr>
              <w:t>of</w:t>
            </w:r>
            <w:r>
              <w:rPr>
                <w:spacing w:val="54"/>
                <w:sz w:val="24"/>
              </w:rPr>
              <w:t xml:space="preserve"> </w:t>
            </w:r>
            <w:r>
              <w:rPr>
                <w:sz w:val="24"/>
              </w:rPr>
              <w:t>the</w:t>
            </w:r>
            <w:r>
              <w:rPr>
                <w:spacing w:val="66"/>
                <w:sz w:val="24"/>
              </w:rPr>
              <w:t xml:space="preserve"> </w:t>
            </w:r>
            <w:r>
              <w:rPr>
                <w:sz w:val="24"/>
              </w:rPr>
              <w:t>Contract.</w:t>
            </w:r>
            <w:r>
              <w:rPr>
                <w:spacing w:val="64"/>
                <w:sz w:val="24"/>
              </w:rPr>
              <w:t xml:space="preserve"> </w:t>
            </w:r>
            <w:r>
              <w:rPr>
                <w:sz w:val="24"/>
              </w:rPr>
              <w:t>Disclosure</w:t>
            </w:r>
            <w:r>
              <w:rPr>
                <w:spacing w:val="61"/>
                <w:sz w:val="24"/>
              </w:rPr>
              <w:t xml:space="preserve"> </w:t>
            </w:r>
            <w:r>
              <w:rPr>
                <w:sz w:val="24"/>
              </w:rPr>
              <w:t>to</w:t>
            </w:r>
            <w:r>
              <w:rPr>
                <w:spacing w:val="67"/>
                <w:sz w:val="24"/>
              </w:rPr>
              <w:t xml:space="preserve"> </w:t>
            </w:r>
            <w:r>
              <w:rPr>
                <w:sz w:val="24"/>
              </w:rPr>
              <w:t>any</w:t>
            </w:r>
            <w:r>
              <w:rPr>
                <w:spacing w:val="57"/>
                <w:sz w:val="24"/>
              </w:rPr>
              <w:t xml:space="preserve"> </w:t>
            </w:r>
            <w:r>
              <w:rPr>
                <w:sz w:val="24"/>
              </w:rPr>
              <w:t>such</w:t>
            </w:r>
            <w:r>
              <w:rPr>
                <w:spacing w:val="57"/>
                <w:sz w:val="24"/>
              </w:rPr>
              <w:t xml:space="preserve"> </w:t>
            </w:r>
            <w:r>
              <w:rPr>
                <w:sz w:val="24"/>
              </w:rPr>
              <w:t>employed</w:t>
            </w:r>
          </w:p>
          <w:p w14:paraId="3E01734F" w14:textId="77777777" w:rsidR="00885E15" w:rsidRDefault="00885E15">
            <w:pPr>
              <w:pStyle w:val="TableParagraph"/>
              <w:spacing w:line="256" w:lineRule="exact"/>
              <w:ind w:left="206"/>
              <w:rPr>
                <w:sz w:val="24"/>
              </w:rPr>
            </w:pPr>
            <w:r>
              <w:rPr>
                <w:sz w:val="24"/>
              </w:rPr>
              <w:t>person</w:t>
            </w:r>
            <w:r>
              <w:rPr>
                <w:spacing w:val="3"/>
                <w:sz w:val="24"/>
              </w:rPr>
              <w:t xml:space="preserve"> </w:t>
            </w:r>
            <w:r>
              <w:rPr>
                <w:sz w:val="24"/>
              </w:rPr>
              <w:t>shall</w:t>
            </w:r>
            <w:r>
              <w:rPr>
                <w:spacing w:val="10"/>
                <w:sz w:val="24"/>
              </w:rPr>
              <w:t xml:space="preserve"> </w:t>
            </w:r>
            <w:r>
              <w:rPr>
                <w:sz w:val="24"/>
              </w:rPr>
              <w:t>be</w:t>
            </w:r>
            <w:r>
              <w:rPr>
                <w:spacing w:val="12"/>
                <w:sz w:val="24"/>
              </w:rPr>
              <w:t xml:space="preserve"> </w:t>
            </w:r>
            <w:r>
              <w:rPr>
                <w:sz w:val="24"/>
              </w:rPr>
              <w:t>made</w:t>
            </w:r>
            <w:r>
              <w:rPr>
                <w:spacing w:val="12"/>
                <w:sz w:val="24"/>
              </w:rPr>
              <w:t xml:space="preserve"> </w:t>
            </w:r>
            <w:r>
              <w:rPr>
                <w:sz w:val="24"/>
              </w:rPr>
              <w:t>in</w:t>
            </w:r>
            <w:r>
              <w:rPr>
                <w:spacing w:val="9"/>
                <w:sz w:val="24"/>
              </w:rPr>
              <w:t xml:space="preserve"> </w:t>
            </w:r>
            <w:r>
              <w:rPr>
                <w:sz w:val="24"/>
              </w:rPr>
              <w:t>confidence</w:t>
            </w:r>
            <w:r>
              <w:rPr>
                <w:spacing w:val="7"/>
                <w:sz w:val="24"/>
              </w:rPr>
              <w:t xml:space="preserve"> </w:t>
            </w:r>
            <w:r>
              <w:rPr>
                <w:sz w:val="24"/>
              </w:rPr>
              <w:t>and</w:t>
            </w:r>
            <w:r>
              <w:rPr>
                <w:spacing w:val="9"/>
                <w:sz w:val="24"/>
              </w:rPr>
              <w:t xml:space="preserve"> </w:t>
            </w:r>
            <w:r>
              <w:rPr>
                <w:sz w:val="24"/>
              </w:rPr>
              <w:t>shall</w:t>
            </w:r>
            <w:r>
              <w:rPr>
                <w:spacing w:val="4"/>
                <w:sz w:val="24"/>
              </w:rPr>
              <w:t xml:space="preserve"> </w:t>
            </w:r>
            <w:r>
              <w:rPr>
                <w:sz w:val="24"/>
              </w:rPr>
              <w:t>extend</w:t>
            </w:r>
            <w:r>
              <w:rPr>
                <w:spacing w:val="9"/>
                <w:sz w:val="24"/>
              </w:rPr>
              <w:t xml:space="preserve"> </w:t>
            </w:r>
            <w:r>
              <w:rPr>
                <w:sz w:val="24"/>
              </w:rPr>
              <w:t>only</w:t>
            </w:r>
            <w:r>
              <w:rPr>
                <w:spacing w:val="4"/>
                <w:sz w:val="24"/>
              </w:rPr>
              <w:t xml:space="preserve"> </w:t>
            </w:r>
            <w:r>
              <w:rPr>
                <w:sz w:val="24"/>
              </w:rPr>
              <w:t>so</w:t>
            </w:r>
            <w:r>
              <w:rPr>
                <w:spacing w:val="14"/>
                <w:sz w:val="24"/>
              </w:rPr>
              <w:t xml:space="preserve"> </w:t>
            </w:r>
            <w:r>
              <w:rPr>
                <w:sz w:val="24"/>
              </w:rPr>
              <w:t>far,</w:t>
            </w:r>
            <w:r>
              <w:rPr>
                <w:spacing w:val="10"/>
                <w:sz w:val="24"/>
              </w:rPr>
              <w:t xml:space="preserve"> </w:t>
            </w:r>
            <w:r>
              <w:rPr>
                <w:sz w:val="24"/>
              </w:rPr>
              <w:t>as</w:t>
            </w:r>
          </w:p>
          <w:p w14:paraId="605D1512" w14:textId="58B173CB" w:rsidR="00885E15" w:rsidRDefault="00885E15" w:rsidP="00F65A95">
            <w:pPr>
              <w:pStyle w:val="TableParagraph"/>
              <w:spacing w:line="270" w:lineRule="exact"/>
              <w:ind w:left="206"/>
              <w:rPr>
                <w:sz w:val="24"/>
              </w:rPr>
            </w:pPr>
            <w:r>
              <w:rPr>
                <w:sz w:val="24"/>
              </w:rPr>
              <w:t>may be</w:t>
            </w:r>
            <w:r>
              <w:rPr>
                <w:spacing w:val="-1"/>
                <w:sz w:val="24"/>
              </w:rPr>
              <w:t xml:space="preserve"> </w:t>
            </w:r>
            <w:r>
              <w:rPr>
                <w:sz w:val="24"/>
              </w:rPr>
              <w:t>necessary</w:t>
            </w:r>
            <w:r>
              <w:rPr>
                <w:spacing w:val="-4"/>
                <w:sz w:val="24"/>
              </w:rPr>
              <w:t xml:space="preserve"> </w:t>
            </w:r>
            <w:r>
              <w:rPr>
                <w:sz w:val="24"/>
              </w:rPr>
              <w:t>for</w:t>
            </w:r>
            <w:r>
              <w:rPr>
                <w:spacing w:val="2"/>
                <w:sz w:val="24"/>
              </w:rPr>
              <w:t xml:space="preserve"> </w:t>
            </w:r>
            <w:r>
              <w:rPr>
                <w:sz w:val="24"/>
              </w:rPr>
              <w:t>purposes</w:t>
            </w:r>
            <w:r>
              <w:rPr>
                <w:spacing w:val="-2"/>
                <w:sz w:val="24"/>
              </w:rPr>
              <w:t xml:space="preserve"> </w:t>
            </w:r>
            <w:r>
              <w:rPr>
                <w:sz w:val="24"/>
              </w:rPr>
              <w:t>of</w:t>
            </w:r>
            <w:r>
              <w:rPr>
                <w:spacing w:val="-3"/>
                <w:sz w:val="24"/>
              </w:rPr>
              <w:t xml:space="preserve"> </w:t>
            </w:r>
            <w:r>
              <w:rPr>
                <w:sz w:val="24"/>
              </w:rPr>
              <w:t>such</w:t>
            </w:r>
            <w:r>
              <w:rPr>
                <w:spacing w:val="-5"/>
                <w:sz w:val="24"/>
              </w:rPr>
              <w:t xml:space="preserve"> </w:t>
            </w:r>
            <w:r>
              <w:rPr>
                <w:sz w:val="24"/>
              </w:rPr>
              <w:t>performance.</w:t>
            </w:r>
          </w:p>
        </w:tc>
      </w:tr>
      <w:tr w:rsidR="00885E15" w14:paraId="56A01503" w14:textId="77777777" w:rsidTr="00F65A95">
        <w:trPr>
          <w:gridAfter w:val="1"/>
          <w:wAfter w:w="62" w:type="dxa"/>
          <w:trHeight w:val="275"/>
        </w:trPr>
        <w:tc>
          <w:tcPr>
            <w:tcW w:w="2623" w:type="dxa"/>
            <w:vMerge/>
            <w:tcBorders>
              <w:left w:val="single" w:sz="4" w:space="0" w:color="auto"/>
              <w:right w:val="single" w:sz="4" w:space="0" w:color="auto"/>
            </w:tcBorders>
          </w:tcPr>
          <w:p w14:paraId="4BA3EDF6" w14:textId="5B9D9B92" w:rsidR="00885E15" w:rsidRDefault="00885E15" w:rsidP="00F65A95">
            <w:pPr>
              <w:pStyle w:val="TableParagraph"/>
              <w:spacing w:line="259" w:lineRule="exact"/>
              <w:ind w:left="575"/>
              <w:rPr>
                <w:b/>
                <w:sz w:val="24"/>
              </w:rPr>
            </w:pPr>
          </w:p>
        </w:tc>
        <w:tc>
          <w:tcPr>
            <w:tcW w:w="632" w:type="dxa"/>
            <w:tcBorders>
              <w:top w:val="nil"/>
              <w:left w:val="single" w:sz="4" w:space="0" w:color="auto"/>
              <w:bottom w:val="nil"/>
              <w:right w:val="single" w:sz="4" w:space="0" w:color="auto"/>
            </w:tcBorders>
          </w:tcPr>
          <w:p w14:paraId="6AECD201" w14:textId="77777777" w:rsidR="00885E15" w:rsidRDefault="00885E15">
            <w:pPr>
              <w:pStyle w:val="TableParagraph"/>
              <w:rPr>
                <w:sz w:val="20"/>
              </w:rPr>
            </w:pPr>
          </w:p>
        </w:tc>
        <w:tc>
          <w:tcPr>
            <w:tcW w:w="6963" w:type="dxa"/>
            <w:vMerge/>
            <w:tcBorders>
              <w:left w:val="single" w:sz="4" w:space="0" w:color="auto"/>
              <w:right w:val="single" w:sz="4" w:space="0" w:color="auto"/>
            </w:tcBorders>
          </w:tcPr>
          <w:p w14:paraId="1A414FD3" w14:textId="078AA2D9" w:rsidR="00885E15" w:rsidRDefault="00885E15" w:rsidP="00F65A95">
            <w:pPr>
              <w:pStyle w:val="TableParagraph"/>
              <w:spacing w:line="270" w:lineRule="exact"/>
              <w:ind w:left="206"/>
              <w:rPr>
                <w:sz w:val="24"/>
              </w:rPr>
            </w:pPr>
          </w:p>
        </w:tc>
      </w:tr>
      <w:tr w:rsidR="00885E15" w14:paraId="04DB1FDF" w14:textId="77777777" w:rsidTr="00F65A95">
        <w:trPr>
          <w:gridAfter w:val="1"/>
          <w:wAfter w:w="62" w:type="dxa"/>
          <w:trHeight w:val="278"/>
        </w:trPr>
        <w:tc>
          <w:tcPr>
            <w:tcW w:w="2623" w:type="dxa"/>
            <w:vMerge/>
            <w:tcBorders>
              <w:left w:val="single" w:sz="4" w:space="0" w:color="auto"/>
              <w:right w:val="single" w:sz="4" w:space="0" w:color="auto"/>
            </w:tcBorders>
          </w:tcPr>
          <w:p w14:paraId="5652F93E" w14:textId="65282DD6" w:rsidR="00885E15" w:rsidRDefault="00885E15">
            <w:pPr>
              <w:pStyle w:val="TableParagraph"/>
              <w:spacing w:line="259" w:lineRule="exact"/>
              <w:ind w:left="575"/>
              <w:rPr>
                <w:b/>
                <w:sz w:val="24"/>
              </w:rPr>
            </w:pPr>
          </w:p>
        </w:tc>
        <w:tc>
          <w:tcPr>
            <w:tcW w:w="632" w:type="dxa"/>
            <w:tcBorders>
              <w:top w:val="nil"/>
              <w:left w:val="single" w:sz="4" w:space="0" w:color="auto"/>
              <w:bottom w:val="nil"/>
              <w:right w:val="single" w:sz="4" w:space="0" w:color="auto"/>
            </w:tcBorders>
          </w:tcPr>
          <w:p w14:paraId="4830A19B" w14:textId="77777777" w:rsidR="00885E15" w:rsidRDefault="00885E15">
            <w:pPr>
              <w:pStyle w:val="TableParagraph"/>
              <w:rPr>
                <w:sz w:val="20"/>
              </w:rPr>
            </w:pPr>
          </w:p>
        </w:tc>
        <w:tc>
          <w:tcPr>
            <w:tcW w:w="6963" w:type="dxa"/>
            <w:vMerge/>
            <w:tcBorders>
              <w:left w:val="single" w:sz="4" w:space="0" w:color="auto"/>
              <w:right w:val="single" w:sz="4" w:space="0" w:color="auto"/>
            </w:tcBorders>
          </w:tcPr>
          <w:p w14:paraId="0CB4883C" w14:textId="1A06F79D" w:rsidR="00885E15" w:rsidRDefault="00885E15" w:rsidP="00F65A95">
            <w:pPr>
              <w:pStyle w:val="TableParagraph"/>
              <w:spacing w:line="270" w:lineRule="exact"/>
              <w:ind w:left="206"/>
              <w:rPr>
                <w:sz w:val="24"/>
              </w:rPr>
            </w:pPr>
          </w:p>
        </w:tc>
      </w:tr>
      <w:tr w:rsidR="00885E15" w14:paraId="61692351" w14:textId="77777777" w:rsidTr="00F65A95">
        <w:trPr>
          <w:gridAfter w:val="1"/>
          <w:wAfter w:w="62" w:type="dxa"/>
          <w:trHeight w:val="276"/>
        </w:trPr>
        <w:tc>
          <w:tcPr>
            <w:tcW w:w="2623" w:type="dxa"/>
            <w:vMerge/>
            <w:tcBorders>
              <w:left w:val="single" w:sz="4" w:space="0" w:color="auto"/>
              <w:right w:val="single" w:sz="4" w:space="0" w:color="auto"/>
            </w:tcBorders>
          </w:tcPr>
          <w:p w14:paraId="656258B8" w14:textId="77777777" w:rsidR="00885E15" w:rsidRDefault="00885E15">
            <w:pPr>
              <w:pStyle w:val="TableParagraph"/>
              <w:rPr>
                <w:sz w:val="20"/>
              </w:rPr>
            </w:pPr>
          </w:p>
        </w:tc>
        <w:tc>
          <w:tcPr>
            <w:tcW w:w="632" w:type="dxa"/>
            <w:tcBorders>
              <w:top w:val="nil"/>
              <w:left w:val="single" w:sz="4" w:space="0" w:color="auto"/>
              <w:bottom w:val="nil"/>
              <w:right w:val="single" w:sz="4" w:space="0" w:color="auto"/>
            </w:tcBorders>
          </w:tcPr>
          <w:p w14:paraId="08F27938" w14:textId="77777777" w:rsidR="00885E15" w:rsidRDefault="00885E15">
            <w:pPr>
              <w:pStyle w:val="TableParagraph"/>
              <w:rPr>
                <w:sz w:val="20"/>
              </w:rPr>
            </w:pPr>
          </w:p>
        </w:tc>
        <w:tc>
          <w:tcPr>
            <w:tcW w:w="6963" w:type="dxa"/>
            <w:vMerge/>
            <w:tcBorders>
              <w:left w:val="single" w:sz="4" w:space="0" w:color="auto"/>
              <w:right w:val="single" w:sz="4" w:space="0" w:color="auto"/>
            </w:tcBorders>
          </w:tcPr>
          <w:p w14:paraId="5920FBCF" w14:textId="5D97B88F" w:rsidR="00885E15" w:rsidRDefault="00885E15" w:rsidP="00F65A95">
            <w:pPr>
              <w:pStyle w:val="TableParagraph"/>
              <w:spacing w:line="270" w:lineRule="exact"/>
              <w:ind w:left="206"/>
              <w:rPr>
                <w:sz w:val="24"/>
              </w:rPr>
            </w:pPr>
          </w:p>
        </w:tc>
      </w:tr>
      <w:tr w:rsidR="00885E15" w14:paraId="7C6DB7A7" w14:textId="77777777" w:rsidTr="00F65A95">
        <w:trPr>
          <w:gridAfter w:val="1"/>
          <w:wAfter w:w="62" w:type="dxa"/>
          <w:trHeight w:val="276"/>
        </w:trPr>
        <w:tc>
          <w:tcPr>
            <w:tcW w:w="2623" w:type="dxa"/>
            <w:vMerge/>
            <w:tcBorders>
              <w:left w:val="single" w:sz="4" w:space="0" w:color="auto"/>
              <w:right w:val="single" w:sz="4" w:space="0" w:color="auto"/>
            </w:tcBorders>
          </w:tcPr>
          <w:p w14:paraId="197CC294" w14:textId="77777777" w:rsidR="00885E15" w:rsidRDefault="00885E15">
            <w:pPr>
              <w:pStyle w:val="TableParagraph"/>
              <w:rPr>
                <w:sz w:val="20"/>
              </w:rPr>
            </w:pPr>
          </w:p>
        </w:tc>
        <w:tc>
          <w:tcPr>
            <w:tcW w:w="632" w:type="dxa"/>
            <w:tcBorders>
              <w:top w:val="nil"/>
              <w:left w:val="single" w:sz="4" w:space="0" w:color="auto"/>
              <w:bottom w:val="nil"/>
              <w:right w:val="single" w:sz="4" w:space="0" w:color="auto"/>
            </w:tcBorders>
          </w:tcPr>
          <w:p w14:paraId="62416DAC" w14:textId="77777777" w:rsidR="00885E15" w:rsidRDefault="00885E15">
            <w:pPr>
              <w:pStyle w:val="TableParagraph"/>
              <w:rPr>
                <w:sz w:val="20"/>
              </w:rPr>
            </w:pPr>
          </w:p>
        </w:tc>
        <w:tc>
          <w:tcPr>
            <w:tcW w:w="6963" w:type="dxa"/>
            <w:vMerge/>
            <w:tcBorders>
              <w:left w:val="single" w:sz="4" w:space="0" w:color="auto"/>
              <w:right w:val="single" w:sz="4" w:space="0" w:color="auto"/>
            </w:tcBorders>
          </w:tcPr>
          <w:p w14:paraId="03194B63" w14:textId="18D2F679" w:rsidR="00885E15" w:rsidRDefault="00885E15" w:rsidP="00F65A95">
            <w:pPr>
              <w:pStyle w:val="TableParagraph"/>
              <w:spacing w:line="270" w:lineRule="exact"/>
              <w:ind w:left="206"/>
              <w:rPr>
                <w:sz w:val="24"/>
              </w:rPr>
            </w:pPr>
          </w:p>
        </w:tc>
      </w:tr>
      <w:tr w:rsidR="00885E15" w14:paraId="20355DA0" w14:textId="77777777" w:rsidTr="00F65A95">
        <w:trPr>
          <w:gridAfter w:val="1"/>
          <w:wAfter w:w="62" w:type="dxa"/>
          <w:trHeight w:val="275"/>
        </w:trPr>
        <w:tc>
          <w:tcPr>
            <w:tcW w:w="2623" w:type="dxa"/>
            <w:vMerge/>
            <w:tcBorders>
              <w:left w:val="single" w:sz="4" w:space="0" w:color="auto"/>
              <w:right w:val="single" w:sz="4" w:space="0" w:color="auto"/>
            </w:tcBorders>
          </w:tcPr>
          <w:p w14:paraId="182B85B2" w14:textId="77777777" w:rsidR="00885E15" w:rsidRDefault="00885E15">
            <w:pPr>
              <w:pStyle w:val="TableParagraph"/>
              <w:rPr>
                <w:sz w:val="20"/>
              </w:rPr>
            </w:pPr>
          </w:p>
        </w:tc>
        <w:tc>
          <w:tcPr>
            <w:tcW w:w="632" w:type="dxa"/>
            <w:tcBorders>
              <w:top w:val="nil"/>
              <w:left w:val="single" w:sz="4" w:space="0" w:color="auto"/>
              <w:bottom w:val="nil"/>
              <w:right w:val="single" w:sz="4" w:space="0" w:color="auto"/>
            </w:tcBorders>
          </w:tcPr>
          <w:p w14:paraId="58B4CA2A" w14:textId="77777777" w:rsidR="00885E15" w:rsidRDefault="00885E15">
            <w:pPr>
              <w:pStyle w:val="TableParagraph"/>
              <w:rPr>
                <w:sz w:val="20"/>
              </w:rPr>
            </w:pPr>
          </w:p>
        </w:tc>
        <w:tc>
          <w:tcPr>
            <w:tcW w:w="6963" w:type="dxa"/>
            <w:vMerge/>
            <w:tcBorders>
              <w:left w:val="single" w:sz="4" w:space="0" w:color="auto"/>
              <w:right w:val="single" w:sz="4" w:space="0" w:color="auto"/>
            </w:tcBorders>
          </w:tcPr>
          <w:p w14:paraId="2ABC988F" w14:textId="75FD6726" w:rsidR="00885E15" w:rsidRDefault="00885E15" w:rsidP="00F65A95">
            <w:pPr>
              <w:pStyle w:val="TableParagraph"/>
              <w:spacing w:line="270" w:lineRule="exact"/>
              <w:ind w:left="206"/>
              <w:rPr>
                <w:sz w:val="24"/>
              </w:rPr>
            </w:pPr>
          </w:p>
        </w:tc>
      </w:tr>
      <w:tr w:rsidR="00885E15" w14:paraId="722C4859" w14:textId="77777777" w:rsidTr="00F65A95">
        <w:trPr>
          <w:gridAfter w:val="1"/>
          <w:wAfter w:w="62" w:type="dxa"/>
          <w:trHeight w:val="275"/>
        </w:trPr>
        <w:tc>
          <w:tcPr>
            <w:tcW w:w="2623" w:type="dxa"/>
            <w:vMerge/>
            <w:tcBorders>
              <w:left w:val="single" w:sz="4" w:space="0" w:color="auto"/>
              <w:right w:val="single" w:sz="4" w:space="0" w:color="auto"/>
            </w:tcBorders>
          </w:tcPr>
          <w:p w14:paraId="3A557507" w14:textId="77777777" w:rsidR="00885E15" w:rsidRDefault="00885E15">
            <w:pPr>
              <w:pStyle w:val="TableParagraph"/>
              <w:rPr>
                <w:sz w:val="20"/>
              </w:rPr>
            </w:pPr>
          </w:p>
        </w:tc>
        <w:tc>
          <w:tcPr>
            <w:tcW w:w="632" w:type="dxa"/>
            <w:tcBorders>
              <w:top w:val="nil"/>
              <w:left w:val="single" w:sz="4" w:space="0" w:color="auto"/>
              <w:bottom w:val="nil"/>
              <w:right w:val="single" w:sz="4" w:space="0" w:color="auto"/>
            </w:tcBorders>
          </w:tcPr>
          <w:p w14:paraId="7B776654" w14:textId="77777777" w:rsidR="00885E15" w:rsidRDefault="00885E15">
            <w:pPr>
              <w:pStyle w:val="TableParagraph"/>
              <w:rPr>
                <w:sz w:val="20"/>
              </w:rPr>
            </w:pPr>
          </w:p>
        </w:tc>
        <w:tc>
          <w:tcPr>
            <w:tcW w:w="6963" w:type="dxa"/>
            <w:vMerge/>
            <w:tcBorders>
              <w:left w:val="single" w:sz="4" w:space="0" w:color="auto"/>
              <w:right w:val="single" w:sz="4" w:space="0" w:color="auto"/>
            </w:tcBorders>
          </w:tcPr>
          <w:p w14:paraId="2E9DAE16" w14:textId="3F5EC715" w:rsidR="00885E15" w:rsidRDefault="00885E15" w:rsidP="00F65A95">
            <w:pPr>
              <w:pStyle w:val="TableParagraph"/>
              <w:spacing w:line="270" w:lineRule="exact"/>
              <w:ind w:left="206"/>
              <w:rPr>
                <w:sz w:val="24"/>
              </w:rPr>
            </w:pPr>
          </w:p>
        </w:tc>
      </w:tr>
      <w:tr w:rsidR="00885E15" w14:paraId="2DD01270" w14:textId="77777777" w:rsidTr="00BE1CA4">
        <w:trPr>
          <w:gridAfter w:val="1"/>
          <w:wAfter w:w="62" w:type="dxa"/>
          <w:trHeight w:val="56"/>
        </w:trPr>
        <w:tc>
          <w:tcPr>
            <w:tcW w:w="2623" w:type="dxa"/>
            <w:vMerge/>
            <w:tcBorders>
              <w:left w:val="single" w:sz="4" w:space="0" w:color="auto"/>
              <w:right w:val="single" w:sz="4" w:space="0" w:color="auto"/>
            </w:tcBorders>
          </w:tcPr>
          <w:p w14:paraId="27E06DAD" w14:textId="77777777" w:rsidR="00885E15" w:rsidRDefault="00885E15">
            <w:pPr>
              <w:pStyle w:val="TableParagraph"/>
            </w:pPr>
          </w:p>
        </w:tc>
        <w:tc>
          <w:tcPr>
            <w:tcW w:w="632" w:type="dxa"/>
            <w:tcBorders>
              <w:top w:val="nil"/>
              <w:left w:val="single" w:sz="4" w:space="0" w:color="auto"/>
              <w:right w:val="single" w:sz="4" w:space="0" w:color="auto"/>
            </w:tcBorders>
          </w:tcPr>
          <w:p w14:paraId="67DC5CB0" w14:textId="77777777" w:rsidR="00885E15" w:rsidRDefault="00885E15">
            <w:pPr>
              <w:pStyle w:val="TableParagraph"/>
            </w:pPr>
          </w:p>
        </w:tc>
        <w:tc>
          <w:tcPr>
            <w:tcW w:w="6963" w:type="dxa"/>
            <w:vMerge/>
            <w:tcBorders>
              <w:left w:val="single" w:sz="4" w:space="0" w:color="auto"/>
              <w:bottom w:val="single" w:sz="4" w:space="0" w:color="auto"/>
              <w:right w:val="single" w:sz="4" w:space="0" w:color="auto"/>
            </w:tcBorders>
          </w:tcPr>
          <w:p w14:paraId="0BDCB9C9" w14:textId="25F601FD" w:rsidR="00885E15" w:rsidRDefault="00885E15">
            <w:pPr>
              <w:pStyle w:val="TableParagraph"/>
              <w:spacing w:line="270" w:lineRule="exact"/>
              <w:ind w:left="206"/>
              <w:rPr>
                <w:sz w:val="24"/>
              </w:rPr>
            </w:pPr>
          </w:p>
        </w:tc>
      </w:tr>
      <w:tr w:rsidR="00885E15" w14:paraId="2E1851EC" w14:textId="77777777" w:rsidTr="00F65A95">
        <w:trPr>
          <w:gridAfter w:val="1"/>
          <w:wAfter w:w="62" w:type="dxa"/>
          <w:trHeight w:val="553"/>
        </w:trPr>
        <w:tc>
          <w:tcPr>
            <w:tcW w:w="2623" w:type="dxa"/>
            <w:vMerge/>
            <w:tcBorders>
              <w:left w:val="single" w:sz="4" w:space="0" w:color="auto"/>
              <w:right w:val="single" w:sz="4" w:space="0" w:color="auto"/>
            </w:tcBorders>
          </w:tcPr>
          <w:p w14:paraId="226011EE" w14:textId="77777777" w:rsidR="00885E15" w:rsidRDefault="00885E15">
            <w:pPr>
              <w:pStyle w:val="TableParagraph"/>
              <w:rPr>
                <w:sz w:val="24"/>
              </w:rPr>
            </w:pPr>
          </w:p>
        </w:tc>
        <w:tc>
          <w:tcPr>
            <w:tcW w:w="632" w:type="dxa"/>
            <w:tcBorders>
              <w:left w:val="single" w:sz="4" w:space="0" w:color="auto"/>
              <w:bottom w:val="nil"/>
              <w:right w:val="single" w:sz="4" w:space="0" w:color="auto"/>
            </w:tcBorders>
          </w:tcPr>
          <w:p w14:paraId="5A9C96A0" w14:textId="77777777" w:rsidR="00885E15" w:rsidRDefault="00885E15">
            <w:pPr>
              <w:pStyle w:val="TableParagraph"/>
              <w:spacing w:before="131"/>
              <w:ind w:left="211"/>
              <w:rPr>
                <w:sz w:val="24"/>
              </w:rPr>
            </w:pPr>
            <w:r>
              <w:rPr>
                <w:sz w:val="24"/>
              </w:rPr>
              <w:t>5.2</w:t>
            </w:r>
          </w:p>
        </w:tc>
        <w:tc>
          <w:tcPr>
            <w:tcW w:w="6963" w:type="dxa"/>
            <w:vMerge w:val="restart"/>
            <w:tcBorders>
              <w:top w:val="single" w:sz="4" w:space="0" w:color="auto"/>
              <w:left w:val="single" w:sz="4" w:space="0" w:color="auto"/>
              <w:right w:val="single" w:sz="4" w:space="0" w:color="auto"/>
            </w:tcBorders>
          </w:tcPr>
          <w:p w14:paraId="444B56AF" w14:textId="77777777" w:rsidR="00885E15" w:rsidRDefault="00885E15">
            <w:pPr>
              <w:pStyle w:val="TableParagraph"/>
              <w:spacing w:line="268" w:lineRule="exact"/>
              <w:ind w:left="206"/>
              <w:rPr>
                <w:sz w:val="24"/>
              </w:rPr>
            </w:pPr>
            <w:r>
              <w:rPr>
                <w:sz w:val="24"/>
              </w:rPr>
              <w:t>The</w:t>
            </w:r>
            <w:r>
              <w:rPr>
                <w:spacing w:val="56"/>
                <w:sz w:val="24"/>
              </w:rPr>
              <w:t xml:space="preserve"> </w:t>
            </w:r>
            <w:r>
              <w:rPr>
                <w:sz w:val="24"/>
              </w:rPr>
              <w:t>Supplier</w:t>
            </w:r>
            <w:r>
              <w:rPr>
                <w:spacing w:val="-1"/>
                <w:sz w:val="24"/>
              </w:rPr>
              <w:t xml:space="preserve"> </w:t>
            </w:r>
            <w:r>
              <w:rPr>
                <w:sz w:val="24"/>
              </w:rPr>
              <w:t>shall</w:t>
            </w:r>
            <w:r>
              <w:rPr>
                <w:spacing w:val="-1"/>
                <w:sz w:val="24"/>
              </w:rPr>
              <w:t xml:space="preserve"> </w:t>
            </w:r>
            <w:r>
              <w:rPr>
                <w:sz w:val="24"/>
              </w:rPr>
              <w:t>not,</w:t>
            </w:r>
            <w:r>
              <w:rPr>
                <w:spacing w:val="-4"/>
                <w:sz w:val="24"/>
              </w:rPr>
              <w:t xml:space="preserve"> </w:t>
            </w:r>
            <w:r>
              <w:rPr>
                <w:sz w:val="24"/>
              </w:rPr>
              <w:t>without</w:t>
            </w:r>
            <w:r>
              <w:rPr>
                <w:spacing w:val="-2"/>
                <w:sz w:val="24"/>
              </w:rPr>
              <w:t xml:space="preserve"> </w:t>
            </w:r>
            <w:r>
              <w:rPr>
                <w:sz w:val="24"/>
              </w:rPr>
              <w:t>the</w:t>
            </w:r>
            <w:r>
              <w:rPr>
                <w:spacing w:val="56"/>
                <w:sz w:val="24"/>
              </w:rPr>
              <w:t xml:space="preserve"> </w:t>
            </w:r>
            <w:r>
              <w:rPr>
                <w:sz w:val="24"/>
              </w:rPr>
              <w:t>Purchaser’s</w:t>
            </w:r>
            <w:r>
              <w:rPr>
                <w:spacing w:val="-5"/>
                <w:sz w:val="24"/>
              </w:rPr>
              <w:t xml:space="preserve"> </w:t>
            </w:r>
            <w:r>
              <w:rPr>
                <w:sz w:val="24"/>
              </w:rPr>
              <w:t>prior</w:t>
            </w:r>
            <w:r>
              <w:rPr>
                <w:spacing w:val="-1"/>
                <w:sz w:val="24"/>
              </w:rPr>
              <w:t xml:space="preserve"> </w:t>
            </w:r>
            <w:r>
              <w:rPr>
                <w:sz w:val="24"/>
              </w:rPr>
              <w:t>written</w:t>
            </w:r>
          </w:p>
          <w:p w14:paraId="5CF2FD79" w14:textId="5D34989C" w:rsidR="00885E15" w:rsidRDefault="00885E15" w:rsidP="00885E15">
            <w:pPr>
              <w:pStyle w:val="TableParagraph"/>
              <w:spacing w:before="3" w:line="262" w:lineRule="exact"/>
              <w:ind w:left="206"/>
              <w:rPr>
                <w:sz w:val="24"/>
              </w:rPr>
            </w:pPr>
            <w:r>
              <w:rPr>
                <w:sz w:val="24"/>
              </w:rPr>
              <w:t>consent, make</w:t>
            </w:r>
            <w:r>
              <w:rPr>
                <w:spacing w:val="-1"/>
                <w:sz w:val="24"/>
              </w:rPr>
              <w:t xml:space="preserve"> </w:t>
            </w:r>
            <w:r>
              <w:rPr>
                <w:sz w:val="24"/>
              </w:rPr>
              <w:t>use</w:t>
            </w:r>
            <w:r>
              <w:rPr>
                <w:spacing w:val="-1"/>
                <w:sz w:val="24"/>
              </w:rPr>
              <w:t xml:space="preserve"> </w:t>
            </w:r>
            <w:r>
              <w:rPr>
                <w:sz w:val="24"/>
              </w:rPr>
              <w:t>of</w:t>
            </w:r>
            <w:r>
              <w:rPr>
                <w:spacing w:val="-7"/>
                <w:sz w:val="24"/>
              </w:rPr>
              <w:t xml:space="preserve"> </w:t>
            </w:r>
            <w:r>
              <w:rPr>
                <w:sz w:val="24"/>
              </w:rPr>
              <w:t>any</w:t>
            </w:r>
            <w:r>
              <w:rPr>
                <w:spacing w:val="-5"/>
                <w:sz w:val="24"/>
              </w:rPr>
              <w:t xml:space="preserve"> </w:t>
            </w:r>
            <w:r>
              <w:rPr>
                <w:sz w:val="24"/>
              </w:rPr>
              <w:t>document</w:t>
            </w:r>
            <w:r>
              <w:rPr>
                <w:spacing w:val="1"/>
                <w:sz w:val="24"/>
              </w:rPr>
              <w:t xml:space="preserve"> </w:t>
            </w:r>
            <w:r>
              <w:rPr>
                <w:sz w:val="24"/>
              </w:rPr>
              <w:t>or</w:t>
            </w:r>
            <w:r>
              <w:rPr>
                <w:spacing w:val="-3"/>
                <w:sz w:val="24"/>
              </w:rPr>
              <w:t xml:space="preserve"> </w:t>
            </w:r>
            <w:r>
              <w:rPr>
                <w:sz w:val="24"/>
              </w:rPr>
              <w:t>information</w:t>
            </w:r>
            <w:r>
              <w:rPr>
                <w:spacing w:val="-4"/>
                <w:sz w:val="24"/>
              </w:rPr>
              <w:t xml:space="preserve"> </w:t>
            </w:r>
            <w:r>
              <w:rPr>
                <w:sz w:val="24"/>
              </w:rPr>
              <w:t>enumerated in</w:t>
            </w:r>
            <w:r>
              <w:rPr>
                <w:spacing w:val="-4"/>
                <w:sz w:val="24"/>
              </w:rPr>
              <w:t xml:space="preserve"> </w:t>
            </w:r>
            <w:r>
              <w:rPr>
                <w:sz w:val="24"/>
              </w:rPr>
              <w:t>GCC Clause</w:t>
            </w:r>
          </w:p>
          <w:p w14:paraId="19495A42" w14:textId="70F2FBB9" w:rsidR="00885E15" w:rsidRDefault="00885E15" w:rsidP="00F65A95">
            <w:pPr>
              <w:pStyle w:val="TableParagraph"/>
              <w:spacing w:line="258" w:lineRule="exact"/>
              <w:ind w:left="206"/>
              <w:rPr>
                <w:sz w:val="24"/>
              </w:rPr>
            </w:pPr>
            <w:r>
              <w:rPr>
                <w:sz w:val="24"/>
              </w:rPr>
              <w:t>5.1 Except for</w:t>
            </w:r>
            <w:r>
              <w:rPr>
                <w:spacing w:val="1"/>
                <w:sz w:val="24"/>
              </w:rPr>
              <w:t xml:space="preserve"> </w:t>
            </w:r>
            <w:r>
              <w:rPr>
                <w:sz w:val="24"/>
              </w:rPr>
              <w:t>purposes</w:t>
            </w:r>
            <w:r>
              <w:rPr>
                <w:spacing w:val="-7"/>
                <w:sz w:val="24"/>
              </w:rPr>
              <w:t xml:space="preserve"> </w:t>
            </w:r>
            <w:r>
              <w:rPr>
                <w:sz w:val="24"/>
              </w:rPr>
              <w:t>of</w:t>
            </w:r>
            <w:r>
              <w:rPr>
                <w:spacing w:val="-7"/>
                <w:sz w:val="24"/>
              </w:rPr>
              <w:t xml:space="preserve"> </w:t>
            </w:r>
            <w:r>
              <w:rPr>
                <w:sz w:val="24"/>
              </w:rPr>
              <w:t>performing the</w:t>
            </w:r>
            <w:r>
              <w:rPr>
                <w:spacing w:val="-1"/>
                <w:sz w:val="24"/>
              </w:rPr>
              <w:t xml:space="preserve"> </w:t>
            </w:r>
            <w:r>
              <w:rPr>
                <w:sz w:val="24"/>
              </w:rPr>
              <w:t>Contract.</w:t>
            </w:r>
          </w:p>
        </w:tc>
      </w:tr>
      <w:tr w:rsidR="00885E15" w14:paraId="3D3AC2D7" w14:textId="77777777" w:rsidTr="00F65A95">
        <w:trPr>
          <w:gridAfter w:val="1"/>
          <w:wAfter w:w="62" w:type="dxa"/>
          <w:trHeight w:val="275"/>
        </w:trPr>
        <w:tc>
          <w:tcPr>
            <w:tcW w:w="2623" w:type="dxa"/>
            <w:vMerge/>
            <w:tcBorders>
              <w:left w:val="single" w:sz="4" w:space="0" w:color="auto"/>
              <w:right w:val="single" w:sz="4" w:space="0" w:color="auto"/>
            </w:tcBorders>
          </w:tcPr>
          <w:p w14:paraId="760B8A32" w14:textId="77777777" w:rsidR="00885E15" w:rsidRDefault="00885E15">
            <w:pPr>
              <w:pStyle w:val="TableParagraph"/>
              <w:rPr>
                <w:sz w:val="20"/>
              </w:rPr>
            </w:pPr>
          </w:p>
        </w:tc>
        <w:tc>
          <w:tcPr>
            <w:tcW w:w="632" w:type="dxa"/>
            <w:tcBorders>
              <w:top w:val="nil"/>
              <w:left w:val="single" w:sz="4" w:space="0" w:color="auto"/>
              <w:bottom w:val="nil"/>
              <w:right w:val="single" w:sz="4" w:space="0" w:color="auto"/>
            </w:tcBorders>
          </w:tcPr>
          <w:p w14:paraId="33C19A99" w14:textId="77777777" w:rsidR="00885E15" w:rsidRDefault="00885E15">
            <w:pPr>
              <w:pStyle w:val="TableParagraph"/>
              <w:rPr>
                <w:sz w:val="20"/>
              </w:rPr>
            </w:pPr>
          </w:p>
        </w:tc>
        <w:tc>
          <w:tcPr>
            <w:tcW w:w="6963" w:type="dxa"/>
            <w:vMerge/>
            <w:tcBorders>
              <w:left w:val="single" w:sz="4" w:space="0" w:color="auto"/>
              <w:right w:val="single" w:sz="4" w:space="0" w:color="auto"/>
            </w:tcBorders>
          </w:tcPr>
          <w:p w14:paraId="2554B1EE" w14:textId="33ED7075" w:rsidR="00885E15" w:rsidRDefault="00885E15" w:rsidP="00F65A95">
            <w:pPr>
              <w:pStyle w:val="TableParagraph"/>
              <w:spacing w:line="258" w:lineRule="exact"/>
              <w:ind w:left="206"/>
              <w:rPr>
                <w:sz w:val="24"/>
              </w:rPr>
            </w:pPr>
          </w:p>
        </w:tc>
      </w:tr>
      <w:tr w:rsidR="00885E15" w14:paraId="506CCB58" w14:textId="77777777" w:rsidTr="00F65A95">
        <w:trPr>
          <w:gridAfter w:val="1"/>
          <w:wAfter w:w="62" w:type="dxa"/>
          <w:trHeight w:val="275"/>
        </w:trPr>
        <w:tc>
          <w:tcPr>
            <w:tcW w:w="2623" w:type="dxa"/>
            <w:vMerge/>
            <w:tcBorders>
              <w:left w:val="single" w:sz="4" w:space="0" w:color="auto"/>
              <w:right w:val="single" w:sz="4" w:space="0" w:color="auto"/>
            </w:tcBorders>
          </w:tcPr>
          <w:p w14:paraId="1251819C" w14:textId="77777777" w:rsidR="00885E15" w:rsidRDefault="00885E15">
            <w:pPr>
              <w:pStyle w:val="TableParagraph"/>
              <w:rPr>
                <w:sz w:val="20"/>
              </w:rPr>
            </w:pPr>
          </w:p>
        </w:tc>
        <w:tc>
          <w:tcPr>
            <w:tcW w:w="632" w:type="dxa"/>
            <w:tcBorders>
              <w:top w:val="nil"/>
              <w:left w:val="single" w:sz="4" w:space="0" w:color="auto"/>
              <w:bottom w:val="nil"/>
              <w:right w:val="single" w:sz="4" w:space="0" w:color="auto"/>
            </w:tcBorders>
          </w:tcPr>
          <w:p w14:paraId="5BE5E66E" w14:textId="77777777" w:rsidR="00885E15" w:rsidRDefault="00885E15">
            <w:pPr>
              <w:pStyle w:val="TableParagraph"/>
              <w:rPr>
                <w:sz w:val="20"/>
              </w:rPr>
            </w:pPr>
          </w:p>
        </w:tc>
        <w:tc>
          <w:tcPr>
            <w:tcW w:w="6963" w:type="dxa"/>
            <w:vMerge/>
            <w:tcBorders>
              <w:left w:val="single" w:sz="4" w:space="0" w:color="auto"/>
              <w:right w:val="single" w:sz="4" w:space="0" w:color="auto"/>
            </w:tcBorders>
          </w:tcPr>
          <w:p w14:paraId="1DC602F9" w14:textId="5432F465" w:rsidR="00885E15" w:rsidRDefault="00885E15" w:rsidP="00F65A95">
            <w:pPr>
              <w:pStyle w:val="TableParagraph"/>
              <w:spacing w:line="258" w:lineRule="exact"/>
              <w:ind w:left="206"/>
              <w:rPr>
                <w:sz w:val="24"/>
              </w:rPr>
            </w:pPr>
          </w:p>
        </w:tc>
      </w:tr>
      <w:tr w:rsidR="00885E15" w14:paraId="495D1EDE" w14:textId="77777777" w:rsidTr="00ED100B">
        <w:trPr>
          <w:gridAfter w:val="1"/>
          <w:wAfter w:w="62" w:type="dxa"/>
          <w:trHeight w:val="56"/>
        </w:trPr>
        <w:tc>
          <w:tcPr>
            <w:tcW w:w="2623" w:type="dxa"/>
            <w:vMerge/>
            <w:tcBorders>
              <w:left w:val="single" w:sz="4" w:space="0" w:color="auto"/>
              <w:right w:val="single" w:sz="4" w:space="0" w:color="auto"/>
            </w:tcBorders>
          </w:tcPr>
          <w:p w14:paraId="78C1D458" w14:textId="77777777" w:rsidR="00885E15" w:rsidRDefault="00885E15">
            <w:pPr>
              <w:pStyle w:val="TableParagraph"/>
              <w:rPr>
                <w:sz w:val="20"/>
              </w:rPr>
            </w:pPr>
          </w:p>
        </w:tc>
        <w:tc>
          <w:tcPr>
            <w:tcW w:w="632" w:type="dxa"/>
            <w:tcBorders>
              <w:top w:val="nil"/>
              <w:left w:val="single" w:sz="4" w:space="0" w:color="auto"/>
              <w:right w:val="single" w:sz="4" w:space="0" w:color="auto"/>
            </w:tcBorders>
          </w:tcPr>
          <w:p w14:paraId="3EFC2AF5" w14:textId="77777777" w:rsidR="00885E15" w:rsidRDefault="00885E15">
            <w:pPr>
              <w:pStyle w:val="TableParagraph"/>
              <w:rPr>
                <w:sz w:val="20"/>
              </w:rPr>
            </w:pPr>
          </w:p>
        </w:tc>
        <w:tc>
          <w:tcPr>
            <w:tcW w:w="6963" w:type="dxa"/>
            <w:vMerge/>
            <w:tcBorders>
              <w:left w:val="single" w:sz="4" w:space="0" w:color="auto"/>
              <w:bottom w:val="single" w:sz="4" w:space="0" w:color="auto"/>
              <w:right w:val="single" w:sz="4" w:space="0" w:color="auto"/>
            </w:tcBorders>
          </w:tcPr>
          <w:p w14:paraId="6B08BD90" w14:textId="6EC18510" w:rsidR="00885E15" w:rsidRDefault="00885E15">
            <w:pPr>
              <w:pStyle w:val="TableParagraph"/>
              <w:spacing w:line="258" w:lineRule="exact"/>
              <w:ind w:left="206"/>
              <w:rPr>
                <w:sz w:val="24"/>
              </w:rPr>
            </w:pPr>
          </w:p>
        </w:tc>
      </w:tr>
      <w:tr w:rsidR="00F66E07" w14:paraId="4B542DF3" w14:textId="77777777" w:rsidTr="00885E15">
        <w:trPr>
          <w:gridAfter w:val="1"/>
          <w:wAfter w:w="62" w:type="dxa"/>
          <w:trHeight w:val="406"/>
        </w:trPr>
        <w:tc>
          <w:tcPr>
            <w:tcW w:w="2623" w:type="dxa"/>
            <w:vMerge/>
            <w:tcBorders>
              <w:left w:val="single" w:sz="4" w:space="0" w:color="auto"/>
              <w:right w:val="single" w:sz="4" w:space="0" w:color="auto"/>
            </w:tcBorders>
          </w:tcPr>
          <w:p w14:paraId="147617AC" w14:textId="77777777" w:rsidR="00F66E07" w:rsidRDefault="00F66E07">
            <w:pPr>
              <w:pStyle w:val="TableParagraph"/>
              <w:rPr>
                <w:sz w:val="24"/>
              </w:rPr>
            </w:pPr>
          </w:p>
        </w:tc>
        <w:tc>
          <w:tcPr>
            <w:tcW w:w="632" w:type="dxa"/>
            <w:tcBorders>
              <w:left w:val="single" w:sz="4" w:space="0" w:color="auto"/>
              <w:bottom w:val="nil"/>
            </w:tcBorders>
          </w:tcPr>
          <w:p w14:paraId="1176DFFA" w14:textId="77777777" w:rsidR="00F66E07" w:rsidRDefault="00F66E07">
            <w:pPr>
              <w:pStyle w:val="TableParagraph"/>
              <w:rPr>
                <w:sz w:val="24"/>
              </w:rPr>
            </w:pPr>
          </w:p>
        </w:tc>
        <w:tc>
          <w:tcPr>
            <w:tcW w:w="6963" w:type="dxa"/>
            <w:tcBorders>
              <w:top w:val="single" w:sz="4" w:space="0" w:color="auto"/>
              <w:bottom w:val="nil"/>
            </w:tcBorders>
          </w:tcPr>
          <w:p w14:paraId="187B4008" w14:textId="77777777" w:rsidR="00F66E07" w:rsidRDefault="00F66E07">
            <w:pPr>
              <w:pStyle w:val="TableParagraph"/>
              <w:spacing w:before="126" w:line="260" w:lineRule="exact"/>
              <w:ind w:left="206"/>
              <w:rPr>
                <w:sz w:val="24"/>
              </w:rPr>
            </w:pPr>
            <w:r>
              <w:rPr>
                <w:sz w:val="24"/>
              </w:rPr>
              <w:t>Any</w:t>
            </w:r>
            <w:r>
              <w:rPr>
                <w:spacing w:val="14"/>
                <w:sz w:val="24"/>
              </w:rPr>
              <w:t xml:space="preserve"> </w:t>
            </w:r>
            <w:r>
              <w:rPr>
                <w:sz w:val="24"/>
              </w:rPr>
              <w:t>document,</w:t>
            </w:r>
            <w:r>
              <w:rPr>
                <w:spacing w:val="16"/>
                <w:sz w:val="24"/>
              </w:rPr>
              <w:t xml:space="preserve"> </w:t>
            </w:r>
            <w:r>
              <w:rPr>
                <w:sz w:val="24"/>
              </w:rPr>
              <w:t>other</w:t>
            </w:r>
            <w:r>
              <w:rPr>
                <w:spacing w:val="20"/>
                <w:sz w:val="24"/>
              </w:rPr>
              <w:t xml:space="preserve"> </w:t>
            </w:r>
            <w:r>
              <w:rPr>
                <w:sz w:val="24"/>
              </w:rPr>
              <w:t>than</w:t>
            </w:r>
            <w:r>
              <w:rPr>
                <w:spacing w:val="20"/>
                <w:sz w:val="24"/>
              </w:rPr>
              <w:t xml:space="preserve"> </w:t>
            </w:r>
            <w:r>
              <w:rPr>
                <w:sz w:val="24"/>
              </w:rPr>
              <w:t>the</w:t>
            </w:r>
            <w:r>
              <w:rPr>
                <w:spacing w:val="23"/>
                <w:sz w:val="24"/>
              </w:rPr>
              <w:t xml:space="preserve"> </w:t>
            </w:r>
            <w:r>
              <w:rPr>
                <w:sz w:val="24"/>
              </w:rPr>
              <w:t>Contract</w:t>
            </w:r>
            <w:r>
              <w:rPr>
                <w:spacing w:val="24"/>
                <w:sz w:val="24"/>
              </w:rPr>
              <w:t xml:space="preserve"> </w:t>
            </w:r>
            <w:r>
              <w:rPr>
                <w:sz w:val="24"/>
              </w:rPr>
              <w:t>itself,</w:t>
            </w:r>
            <w:r>
              <w:rPr>
                <w:spacing w:val="26"/>
                <w:sz w:val="24"/>
              </w:rPr>
              <w:t xml:space="preserve"> </w:t>
            </w:r>
            <w:r>
              <w:rPr>
                <w:sz w:val="24"/>
              </w:rPr>
              <w:t>enumerated</w:t>
            </w:r>
            <w:r>
              <w:rPr>
                <w:spacing w:val="24"/>
                <w:sz w:val="24"/>
              </w:rPr>
              <w:t xml:space="preserve"> </w:t>
            </w:r>
            <w:r>
              <w:rPr>
                <w:sz w:val="24"/>
              </w:rPr>
              <w:t>in</w:t>
            </w:r>
            <w:r>
              <w:rPr>
                <w:spacing w:val="28"/>
                <w:sz w:val="24"/>
              </w:rPr>
              <w:t xml:space="preserve"> </w:t>
            </w:r>
            <w:r>
              <w:rPr>
                <w:sz w:val="24"/>
              </w:rPr>
              <w:t>GCC</w:t>
            </w:r>
          </w:p>
        </w:tc>
      </w:tr>
      <w:tr w:rsidR="00F66E07" w14:paraId="4633CAB7" w14:textId="77777777" w:rsidTr="00F65A95">
        <w:trPr>
          <w:gridAfter w:val="1"/>
          <w:wAfter w:w="62" w:type="dxa"/>
          <w:trHeight w:val="273"/>
        </w:trPr>
        <w:tc>
          <w:tcPr>
            <w:tcW w:w="2623" w:type="dxa"/>
            <w:vMerge/>
            <w:tcBorders>
              <w:left w:val="single" w:sz="4" w:space="0" w:color="auto"/>
              <w:right w:val="single" w:sz="4" w:space="0" w:color="auto"/>
            </w:tcBorders>
          </w:tcPr>
          <w:p w14:paraId="7773A235" w14:textId="77777777" w:rsidR="00F66E07" w:rsidRDefault="00F66E07">
            <w:pPr>
              <w:pStyle w:val="TableParagraph"/>
              <w:rPr>
                <w:sz w:val="20"/>
              </w:rPr>
            </w:pPr>
          </w:p>
        </w:tc>
        <w:tc>
          <w:tcPr>
            <w:tcW w:w="632" w:type="dxa"/>
            <w:tcBorders>
              <w:top w:val="nil"/>
              <w:left w:val="single" w:sz="4" w:space="0" w:color="auto"/>
              <w:bottom w:val="nil"/>
            </w:tcBorders>
          </w:tcPr>
          <w:p w14:paraId="2A22D0C7" w14:textId="77777777" w:rsidR="00F66E07" w:rsidRDefault="00F66E07">
            <w:pPr>
              <w:pStyle w:val="TableParagraph"/>
              <w:spacing w:line="254" w:lineRule="exact"/>
              <w:ind w:left="211"/>
              <w:rPr>
                <w:sz w:val="24"/>
              </w:rPr>
            </w:pPr>
            <w:r>
              <w:rPr>
                <w:sz w:val="24"/>
              </w:rPr>
              <w:t>5.3</w:t>
            </w:r>
          </w:p>
        </w:tc>
        <w:tc>
          <w:tcPr>
            <w:tcW w:w="6963" w:type="dxa"/>
            <w:tcBorders>
              <w:top w:val="nil"/>
              <w:bottom w:val="nil"/>
            </w:tcBorders>
          </w:tcPr>
          <w:p w14:paraId="14B03025" w14:textId="77777777" w:rsidR="00F66E07" w:rsidRDefault="00F66E07">
            <w:pPr>
              <w:pStyle w:val="TableParagraph"/>
              <w:spacing w:line="254" w:lineRule="exact"/>
              <w:ind w:left="206"/>
              <w:rPr>
                <w:sz w:val="24"/>
              </w:rPr>
            </w:pPr>
            <w:r>
              <w:rPr>
                <w:sz w:val="24"/>
              </w:rPr>
              <w:t>Clause</w:t>
            </w:r>
            <w:r>
              <w:rPr>
                <w:spacing w:val="19"/>
                <w:sz w:val="24"/>
              </w:rPr>
              <w:t xml:space="preserve"> </w:t>
            </w:r>
            <w:r>
              <w:rPr>
                <w:sz w:val="24"/>
              </w:rPr>
              <w:t>5.1</w:t>
            </w:r>
            <w:r>
              <w:rPr>
                <w:spacing w:val="20"/>
                <w:sz w:val="24"/>
              </w:rPr>
              <w:t xml:space="preserve"> </w:t>
            </w:r>
            <w:r>
              <w:rPr>
                <w:sz w:val="24"/>
              </w:rPr>
              <w:t>shall</w:t>
            </w:r>
            <w:r>
              <w:rPr>
                <w:spacing w:val="17"/>
                <w:sz w:val="24"/>
              </w:rPr>
              <w:t xml:space="preserve"> </w:t>
            </w:r>
            <w:r>
              <w:rPr>
                <w:sz w:val="24"/>
              </w:rPr>
              <w:t>remain</w:t>
            </w:r>
            <w:r>
              <w:rPr>
                <w:spacing w:val="20"/>
                <w:sz w:val="24"/>
              </w:rPr>
              <w:t xml:space="preserve"> </w:t>
            </w:r>
            <w:r>
              <w:rPr>
                <w:sz w:val="24"/>
              </w:rPr>
              <w:t>the</w:t>
            </w:r>
            <w:r>
              <w:rPr>
                <w:spacing w:val="19"/>
                <w:sz w:val="24"/>
              </w:rPr>
              <w:t xml:space="preserve"> </w:t>
            </w:r>
            <w:r>
              <w:rPr>
                <w:sz w:val="24"/>
              </w:rPr>
              <w:t>property</w:t>
            </w:r>
            <w:r>
              <w:rPr>
                <w:spacing w:val="11"/>
                <w:sz w:val="24"/>
              </w:rPr>
              <w:t xml:space="preserve"> </w:t>
            </w:r>
            <w:r>
              <w:rPr>
                <w:sz w:val="24"/>
              </w:rPr>
              <w:t>of</w:t>
            </w:r>
            <w:r>
              <w:rPr>
                <w:spacing w:val="12"/>
                <w:sz w:val="24"/>
              </w:rPr>
              <w:t xml:space="preserve"> </w:t>
            </w:r>
            <w:r>
              <w:rPr>
                <w:sz w:val="24"/>
              </w:rPr>
              <w:t>the</w:t>
            </w:r>
            <w:r>
              <w:rPr>
                <w:spacing w:val="20"/>
                <w:sz w:val="24"/>
              </w:rPr>
              <w:t xml:space="preserve"> </w:t>
            </w:r>
            <w:r>
              <w:rPr>
                <w:sz w:val="24"/>
              </w:rPr>
              <w:t>Purchaser</w:t>
            </w:r>
            <w:r>
              <w:rPr>
                <w:spacing w:val="21"/>
                <w:sz w:val="24"/>
              </w:rPr>
              <w:t xml:space="preserve"> </w:t>
            </w:r>
            <w:r>
              <w:rPr>
                <w:sz w:val="24"/>
              </w:rPr>
              <w:t>and</w:t>
            </w:r>
            <w:r>
              <w:rPr>
                <w:spacing w:val="21"/>
                <w:sz w:val="24"/>
              </w:rPr>
              <w:t xml:space="preserve"> </w:t>
            </w:r>
            <w:r>
              <w:rPr>
                <w:sz w:val="24"/>
              </w:rPr>
              <w:t>shall</w:t>
            </w:r>
            <w:r>
              <w:rPr>
                <w:spacing w:val="21"/>
                <w:sz w:val="24"/>
              </w:rPr>
              <w:t xml:space="preserve"> </w:t>
            </w:r>
            <w:r>
              <w:rPr>
                <w:sz w:val="24"/>
              </w:rPr>
              <w:t>be</w:t>
            </w:r>
          </w:p>
        </w:tc>
      </w:tr>
      <w:tr w:rsidR="00F66E07" w14:paraId="31DEC774" w14:textId="77777777" w:rsidTr="00F65A95">
        <w:trPr>
          <w:gridAfter w:val="1"/>
          <w:wAfter w:w="62" w:type="dxa"/>
          <w:trHeight w:val="276"/>
        </w:trPr>
        <w:tc>
          <w:tcPr>
            <w:tcW w:w="2623" w:type="dxa"/>
            <w:vMerge/>
            <w:tcBorders>
              <w:left w:val="single" w:sz="4" w:space="0" w:color="auto"/>
              <w:right w:val="single" w:sz="4" w:space="0" w:color="auto"/>
            </w:tcBorders>
          </w:tcPr>
          <w:p w14:paraId="4BF4AF10" w14:textId="77777777" w:rsidR="00F66E07" w:rsidRDefault="00F66E07">
            <w:pPr>
              <w:pStyle w:val="TableParagraph"/>
              <w:rPr>
                <w:sz w:val="20"/>
              </w:rPr>
            </w:pPr>
          </w:p>
        </w:tc>
        <w:tc>
          <w:tcPr>
            <w:tcW w:w="632" w:type="dxa"/>
            <w:tcBorders>
              <w:top w:val="nil"/>
              <w:left w:val="single" w:sz="4" w:space="0" w:color="auto"/>
              <w:bottom w:val="nil"/>
            </w:tcBorders>
          </w:tcPr>
          <w:p w14:paraId="04ECD7D3" w14:textId="77777777" w:rsidR="00F66E07" w:rsidRDefault="00F66E07">
            <w:pPr>
              <w:pStyle w:val="TableParagraph"/>
              <w:rPr>
                <w:sz w:val="20"/>
              </w:rPr>
            </w:pPr>
          </w:p>
        </w:tc>
        <w:tc>
          <w:tcPr>
            <w:tcW w:w="6963" w:type="dxa"/>
            <w:tcBorders>
              <w:top w:val="nil"/>
              <w:bottom w:val="nil"/>
            </w:tcBorders>
          </w:tcPr>
          <w:p w14:paraId="0D20796B" w14:textId="77777777" w:rsidR="00F66E07" w:rsidRDefault="00F66E07">
            <w:pPr>
              <w:pStyle w:val="TableParagraph"/>
              <w:spacing w:line="256" w:lineRule="exact"/>
              <w:ind w:left="206"/>
              <w:rPr>
                <w:sz w:val="24"/>
              </w:rPr>
            </w:pPr>
            <w:r>
              <w:rPr>
                <w:sz w:val="24"/>
              </w:rPr>
              <w:t>returned</w:t>
            </w:r>
            <w:r>
              <w:rPr>
                <w:spacing w:val="45"/>
                <w:sz w:val="24"/>
              </w:rPr>
              <w:t xml:space="preserve"> </w:t>
            </w:r>
            <w:r>
              <w:rPr>
                <w:sz w:val="24"/>
              </w:rPr>
              <w:t>(all</w:t>
            </w:r>
            <w:r>
              <w:rPr>
                <w:spacing w:val="95"/>
                <w:sz w:val="24"/>
              </w:rPr>
              <w:t xml:space="preserve"> </w:t>
            </w:r>
            <w:r>
              <w:rPr>
                <w:sz w:val="24"/>
              </w:rPr>
              <w:t>copies)</w:t>
            </w:r>
            <w:r>
              <w:rPr>
                <w:spacing w:val="102"/>
                <w:sz w:val="24"/>
              </w:rPr>
              <w:t xml:space="preserve"> </w:t>
            </w:r>
            <w:r>
              <w:rPr>
                <w:sz w:val="24"/>
              </w:rPr>
              <w:t>to</w:t>
            </w:r>
            <w:r>
              <w:rPr>
                <w:spacing w:val="106"/>
                <w:sz w:val="24"/>
              </w:rPr>
              <w:t xml:space="preserve"> </w:t>
            </w:r>
            <w:r>
              <w:rPr>
                <w:sz w:val="24"/>
              </w:rPr>
              <w:t>the</w:t>
            </w:r>
            <w:r>
              <w:rPr>
                <w:spacing w:val="104"/>
                <w:sz w:val="24"/>
              </w:rPr>
              <w:t xml:space="preserve"> </w:t>
            </w:r>
            <w:r>
              <w:rPr>
                <w:sz w:val="24"/>
              </w:rPr>
              <w:t>Purchaser</w:t>
            </w:r>
            <w:r>
              <w:rPr>
                <w:spacing w:val="106"/>
                <w:sz w:val="24"/>
              </w:rPr>
              <w:t xml:space="preserve"> </w:t>
            </w:r>
            <w:r>
              <w:rPr>
                <w:sz w:val="24"/>
              </w:rPr>
              <w:t>on</w:t>
            </w:r>
            <w:r>
              <w:rPr>
                <w:spacing w:val="100"/>
                <w:sz w:val="24"/>
              </w:rPr>
              <w:t xml:space="preserve"> </w:t>
            </w:r>
            <w:r>
              <w:rPr>
                <w:sz w:val="24"/>
              </w:rPr>
              <w:t>completion</w:t>
            </w:r>
            <w:r>
              <w:rPr>
                <w:spacing w:val="100"/>
                <w:sz w:val="24"/>
              </w:rPr>
              <w:t xml:space="preserve"> </w:t>
            </w:r>
            <w:r>
              <w:rPr>
                <w:sz w:val="24"/>
              </w:rPr>
              <w:t>of</w:t>
            </w:r>
            <w:r>
              <w:rPr>
                <w:spacing w:val="97"/>
                <w:sz w:val="24"/>
              </w:rPr>
              <w:t xml:space="preserve"> </w:t>
            </w:r>
            <w:r>
              <w:rPr>
                <w:sz w:val="24"/>
              </w:rPr>
              <w:t>the</w:t>
            </w:r>
          </w:p>
        </w:tc>
      </w:tr>
      <w:tr w:rsidR="00F66E07" w14:paraId="43761536" w14:textId="77777777" w:rsidTr="00F65A95">
        <w:trPr>
          <w:gridAfter w:val="1"/>
          <w:wAfter w:w="62" w:type="dxa"/>
          <w:trHeight w:val="276"/>
        </w:trPr>
        <w:tc>
          <w:tcPr>
            <w:tcW w:w="2623" w:type="dxa"/>
            <w:vMerge/>
            <w:tcBorders>
              <w:left w:val="single" w:sz="4" w:space="0" w:color="auto"/>
              <w:right w:val="single" w:sz="4" w:space="0" w:color="auto"/>
            </w:tcBorders>
          </w:tcPr>
          <w:p w14:paraId="4A966EDA" w14:textId="77777777" w:rsidR="00F66E07" w:rsidRDefault="00F66E07">
            <w:pPr>
              <w:pStyle w:val="TableParagraph"/>
              <w:rPr>
                <w:sz w:val="20"/>
              </w:rPr>
            </w:pPr>
          </w:p>
        </w:tc>
        <w:tc>
          <w:tcPr>
            <w:tcW w:w="632" w:type="dxa"/>
            <w:tcBorders>
              <w:top w:val="nil"/>
              <w:left w:val="single" w:sz="4" w:space="0" w:color="auto"/>
              <w:bottom w:val="nil"/>
            </w:tcBorders>
          </w:tcPr>
          <w:p w14:paraId="08278681" w14:textId="77777777" w:rsidR="00F66E07" w:rsidRDefault="00F66E07">
            <w:pPr>
              <w:pStyle w:val="TableParagraph"/>
              <w:rPr>
                <w:sz w:val="20"/>
              </w:rPr>
            </w:pPr>
          </w:p>
        </w:tc>
        <w:tc>
          <w:tcPr>
            <w:tcW w:w="6963" w:type="dxa"/>
            <w:tcBorders>
              <w:top w:val="nil"/>
              <w:bottom w:val="nil"/>
            </w:tcBorders>
          </w:tcPr>
          <w:p w14:paraId="6F5FA627" w14:textId="77777777" w:rsidR="00F66E07" w:rsidRDefault="00F66E07">
            <w:pPr>
              <w:pStyle w:val="TableParagraph"/>
              <w:spacing w:line="256" w:lineRule="exact"/>
              <w:ind w:left="206"/>
              <w:rPr>
                <w:sz w:val="24"/>
              </w:rPr>
            </w:pPr>
            <w:r>
              <w:rPr>
                <w:sz w:val="24"/>
              </w:rPr>
              <w:t>Supplier’s</w:t>
            </w:r>
            <w:r>
              <w:rPr>
                <w:spacing w:val="44"/>
                <w:sz w:val="24"/>
              </w:rPr>
              <w:t xml:space="preserve"> </w:t>
            </w:r>
            <w:r>
              <w:rPr>
                <w:sz w:val="24"/>
              </w:rPr>
              <w:t>performance</w:t>
            </w:r>
            <w:r>
              <w:rPr>
                <w:spacing w:val="46"/>
                <w:sz w:val="24"/>
              </w:rPr>
              <w:t xml:space="preserve"> </w:t>
            </w:r>
            <w:r>
              <w:rPr>
                <w:sz w:val="24"/>
              </w:rPr>
              <w:t>under</w:t>
            </w:r>
            <w:r>
              <w:rPr>
                <w:spacing w:val="48"/>
                <w:sz w:val="24"/>
              </w:rPr>
              <w:t xml:space="preserve"> </w:t>
            </w:r>
            <w:r>
              <w:rPr>
                <w:sz w:val="24"/>
              </w:rPr>
              <w:t>the</w:t>
            </w:r>
            <w:r>
              <w:rPr>
                <w:spacing w:val="46"/>
                <w:sz w:val="24"/>
              </w:rPr>
              <w:t xml:space="preserve"> </w:t>
            </w:r>
            <w:r>
              <w:rPr>
                <w:sz w:val="24"/>
              </w:rPr>
              <w:t>Contract</w:t>
            </w:r>
            <w:r>
              <w:rPr>
                <w:spacing w:val="47"/>
                <w:sz w:val="24"/>
              </w:rPr>
              <w:t xml:space="preserve"> </w:t>
            </w:r>
            <w:r>
              <w:rPr>
                <w:sz w:val="24"/>
              </w:rPr>
              <w:t>if</w:t>
            </w:r>
            <w:r>
              <w:rPr>
                <w:spacing w:val="44"/>
                <w:sz w:val="24"/>
              </w:rPr>
              <w:t xml:space="preserve"> </w:t>
            </w:r>
            <w:proofErr w:type="gramStart"/>
            <w:r>
              <w:rPr>
                <w:sz w:val="24"/>
              </w:rPr>
              <w:t>so</w:t>
            </w:r>
            <w:proofErr w:type="gramEnd"/>
            <w:r>
              <w:rPr>
                <w:spacing w:val="51"/>
                <w:sz w:val="24"/>
              </w:rPr>
              <w:t xml:space="preserve"> </w:t>
            </w:r>
            <w:r>
              <w:rPr>
                <w:sz w:val="24"/>
              </w:rPr>
              <w:t>required</w:t>
            </w:r>
            <w:r>
              <w:rPr>
                <w:spacing w:val="50"/>
                <w:sz w:val="24"/>
              </w:rPr>
              <w:t xml:space="preserve"> </w:t>
            </w:r>
            <w:r>
              <w:rPr>
                <w:sz w:val="24"/>
              </w:rPr>
              <w:t>by</w:t>
            </w:r>
            <w:r>
              <w:rPr>
                <w:spacing w:val="38"/>
                <w:sz w:val="24"/>
              </w:rPr>
              <w:t xml:space="preserve"> </w:t>
            </w:r>
            <w:r>
              <w:rPr>
                <w:sz w:val="24"/>
              </w:rPr>
              <w:t>the</w:t>
            </w:r>
          </w:p>
        </w:tc>
      </w:tr>
      <w:tr w:rsidR="00F66E07" w14:paraId="3951D42A" w14:textId="77777777" w:rsidTr="00ED100B">
        <w:trPr>
          <w:gridAfter w:val="1"/>
          <w:wAfter w:w="62" w:type="dxa"/>
          <w:trHeight w:val="279"/>
        </w:trPr>
        <w:tc>
          <w:tcPr>
            <w:tcW w:w="2623" w:type="dxa"/>
            <w:vMerge/>
            <w:tcBorders>
              <w:left w:val="single" w:sz="4" w:space="0" w:color="auto"/>
              <w:right w:val="single" w:sz="4" w:space="0" w:color="auto"/>
            </w:tcBorders>
          </w:tcPr>
          <w:p w14:paraId="241899F3" w14:textId="77777777" w:rsidR="00F66E07" w:rsidRDefault="00F66E07">
            <w:pPr>
              <w:pStyle w:val="TableParagraph"/>
              <w:rPr>
                <w:sz w:val="20"/>
              </w:rPr>
            </w:pPr>
          </w:p>
        </w:tc>
        <w:tc>
          <w:tcPr>
            <w:tcW w:w="632" w:type="dxa"/>
            <w:tcBorders>
              <w:top w:val="nil"/>
              <w:left w:val="single" w:sz="4" w:space="0" w:color="auto"/>
            </w:tcBorders>
          </w:tcPr>
          <w:p w14:paraId="5ED6D73E" w14:textId="77777777" w:rsidR="00F66E07" w:rsidRDefault="00F66E07">
            <w:pPr>
              <w:pStyle w:val="TableParagraph"/>
              <w:rPr>
                <w:sz w:val="20"/>
              </w:rPr>
            </w:pPr>
          </w:p>
        </w:tc>
        <w:tc>
          <w:tcPr>
            <w:tcW w:w="6963" w:type="dxa"/>
            <w:tcBorders>
              <w:top w:val="nil"/>
              <w:bottom w:val="single" w:sz="4" w:space="0" w:color="auto"/>
            </w:tcBorders>
          </w:tcPr>
          <w:p w14:paraId="730C48CD" w14:textId="77777777" w:rsidR="00F66E07" w:rsidRDefault="00F66E07">
            <w:pPr>
              <w:pStyle w:val="TableParagraph"/>
              <w:spacing w:line="260" w:lineRule="exact"/>
              <w:ind w:left="206"/>
              <w:rPr>
                <w:sz w:val="24"/>
              </w:rPr>
            </w:pPr>
            <w:r>
              <w:rPr>
                <w:sz w:val="24"/>
              </w:rPr>
              <w:t>Purchaser.</w:t>
            </w:r>
          </w:p>
        </w:tc>
      </w:tr>
      <w:tr w:rsidR="00ED100B" w14:paraId="16B62F59" w14:textId="77777777" w:rsidTr="00F65A95">
        <w:trPr>
          <w:gridAfter w:val="1"/>
          <w:wAfter w:w="62" w:type="dxa"/>
          <w:trHeight w:val="550"/>
        </w:trPr>
        <w:tc>
          <w:tcPr>
            <w:tcW w:w="2623" w:type="dxa"/>
            <w:vMerge/>
            <w:tcBorders>
              <w:left w:val="single" w:sz="4" w:space="0" w:color="auto"/>
              <w:right w:val="single" w:sz="4" w:space="0" w:color="auto"/>
            </w:tcBorders>
          </w:tcPr>
          <w:p w14:paraId="1345141F" w14:textId="77777777" w:rsidR="00ED100B" w:rsidRDefault="00ED100B">
            <w:pPr>
              <w:pStyle w:val="TableParagraph"/>
              <w:rPr>
                <w:sz w:val="24"/>
              </w:rPr>
            </w:pPr>
          </w:p>
        </w:tc>
        <w:tc>
          <w:tcPr>
            <w:tcW w:w="632" w:type="dxa"/>
            <w:tcBorders>
              <w:left w:val="single" w:sz="4" w:space="0" w:color="auto"/>
              <w:bottom w:val="nil"/>
              <w:right w:val="single" w:sz="4" w:space="0" w:color="auto"/>
            </w:tcBorders>
          </w:tcPr>
          <w:p w14:paraId="101C751F" w14:textId="77777777" w:rsidR="00ED100B" w:rsidRDefault="00ED100B">
            <w:pPr>
              <w:pStyle w:val="TableParagraph"/>
              <w:spacing w:line="260" w:lineRule="exact"/>
              <w:ind w:left="211"/>
              <w:rPr>
                <w:sz w:val="24"/>
              </w:rPr>
            </w:pPr>
            <w:r>
              <w:rPr>
                <w:sz w:val="24"/>
              </w:rPr>
              <w:t>5.4</w:t>
            </w:r>
          </w:p>
        </w:tc>
        <w:tc>
          <w:tcPr>
            <w:tcW w:w="6963" w:type="dxa"/>
            <w:vMerge w:val="restart"/>
            <w:tcBorders>
              <w:top w:val="single" w:sz="4" w:space="0" w:color="auto"/>
              <w:left w:val="single" w:sz="4" w:space="0" w:color="auto"/>
              <w:right w:val="single" w:sz="4" w:space="0" w:color="auto"/>
            </w:tcBorders>
          </w:tcPr>
          <w:p w14:paraId="0747A9B1" w14:textId="77777777" w:rsidR="00ED100B" w:rsidRDefault="00ED100B">
            <w:pPr>
              <w:pStyle w:val="TableParagraph"/>
              <w:spacing w:line="260" w:lineRule="exact"/>
              <w:ind w:left="206"/>
              <w:rPr>
                <w:sz w:val="24"/>
              </w:rPr>
            </w:pPr>
            <w:r>
              <w:rPr>
                <w:sz w:val="24"/>
              </w:rPr>
              <w:t>The</w:t>
            </w:r>
            <w:r>
              <w:rPr>
                <w:spacing w:val="-4"/>
                <w:sz w:val="24"/>
              </w:rPr>
              <w:t xml:space="preserve"> </w:t>
            </w:r>
            <w:r>
              <w:rPr>
                <w:sz w:val="24"/>
              </w:rPr>
              <w:t>Supplier</w:t>
            </w:r>
            <w:r>
              <w:rPr>
                <w:spacing w:val="-2"/>
                <w:sz w:val="24"/>
              </w:rPr>
              <w:t xml:space="preserve"> </w:t>
            </w:r>
            <w:r>
              <w:rPr>
                <w:sz w:val="24"/>
              </w:rPr>
              <w:t>shall</w:t>
            </w:r>
            <w:r>
              <w:rPr>
                <w:spacing w:val="-11"/>
                <w:sz w:val="24"/>
              </w:rPr>
              <w:t xml:space="preserve"> </w:t>
            </w:r>
            <w:r>
              <w:rPr>
                <w:sz w:val="24"/>
              </w:rPr>
              <w:t>permit</w:t>
            </w:r>
            <w:r>
              <w:rPr>
                <w:spacing w:val="2"/>
                <w:sz w:val="24"/>
              </w:rPr>
              <w:t xml:space="preserve"> </w:t>
            </w:r>
            <w:r>
              <w:rPr>
                <w:sz w:val="24"/>
              </w:rPr>
              <w:t>the</w:t>
            </w:r>
            <w:r>
              <w:rPr>
                <w:spacing w:val="-4"/>
                <w:sz w:val="24"/>
              </w:rPr>
              <w:t xml:space="preserve"> </w:t>
            </w:r>
            <w:r>
              <w:rPr>
                <w:sz w:val="24"/>
              </w:rPr>
              <w:t>Purchaser</w:t>
            </w:r>
            <w:r>
              <w:rPr>
                <w:spacing w:val="-1"/>
                <w:sz w:val="24"/>
              </w:rPr>
              <w:t xml:space="preserve"> </w:t>
            </w:r>
            <w:r>
              <w:rPr>
                <w:sz w:val="24"/>
              </w:rPr>
              <w:t>to</w:t>
            </w:r>
            <w:r>
              <w:rPr>
                <w:spacing w:val="7"/>
                <w:sz w:val="24"/>
              </w:rPr>
              <w:t xml:space="preserve"> </w:t>
            </w:r>
            <w:r>
              <w:rPr>
                <w:sz w:val="24"/>
              </w:rPr>
              <w:t>inspect</w:t>
            </w:r>
            <w:r>
              <w:rPr>
                <w:spacing w:val="2"/>
                <w:sz w:val="24"/>
              </w:rPr>
              <w:t xml:space="preserve"> </w:t>
            </w:r>
            <w:r>
              <w:rPr>
                <w:sz w:val="24"/>
              </w:rPr>
              <w:t>the</w:t>
            </w:r>
            <w:r>
              <w:rPr>
                <w:spacing w:val="-4"/>
                <w:sz w:val="24"/>
              </w:rPr>
              <w:t xml:space="preserve"> </w:t>
            </w:r>
            <w:r>
              <w:rPr>
                <w:sz w:val="24"/>
              </w:rPr>
              <w:t>Supplier’s</w:t>
            </w:r>
          </w:p>
          <w:p w14:paraId="77085BC9" w14:textId="63459D20" w:rsidR="00ED100B" w:rsidRDefault="00ED100B" w:rsidP="00F65A95">
            <w:pPr>
              <w:pStyle w:val="TableParagraph"/>
              <w:spacing w:line="270" w:lineRule="exact"/>
              <w:ind w:left="206"/>
              <w:rPr>
                <w:sz w:val="24"/>
              </w:rPr>
            </w:pPr>
            <w:r>
              <w:rPr>
                <w:sz w:val="24"/>
              </w:rPr>
              <w:t>accounts</w:t>
            </w:r>
            <w:r>
              <w:rPr>
                <w:spacing w:val="-2"/>
                <w:sz w:val="24"/>
              </w:rPr>
              <w:t xml:space="preserve"> </w:t>
            </w:r>
            <w:r>
              <w:rPr>
                <w:sz w:val="24"/>
              </w:rPr>
              <w:t>and records</w:t>
            </w:r>
            <w:r>
              <w:rPr>
                <w:spacing w:val="-7"/>
                <w:sz w:val="24"/>
              </w:rPr>
              <w:t xml:space="preserve"> </w:t>
            </w:r>
            <w:r>
              <w:rPr>
                <w:sz w:val="24"/>
              </w:rPr>
              <w:t>relating to</w:t>
            </w:r>
            <w:r>
              <w:rPr>
                <w:spacing w:val="-5"/>
                <w:sz w:val="24"/>
              </w:rPr>
              <w:t xml:space="preserve"> </w:t>
            </w:r>
            <w:r>
              <w:rPr>
                <w:sz w:val="24"/>
              </w:rPr>
              <w:t>the</w:t>
            </w:r>
            <w:r>
              <w:rPr>
                <w:spacing w:val="-1"/>
                <w:sz w:val="24"/>
              </w:rPr>
              <w:t xml:space="preserve"> </w:t>
            </w:r>
            <w:r>
              <w:rPr>
                <w:sz w:val="24"/>
              </w:rPr>
              <w:t>performance</w:t>
            </w:r>
            <w:r>
              <w:rPr>
                <w:spacing w:val="-1"/>
                <w:sz w:val="24"/>
              </w:rPr>
              <w:t xml:space="preserve"> </w:t>
            </w:r>
            <w:r>
              <w:rPr>
                <w:sz w:val="24"/>
              </w:rPr>
              <w:t>of</w:t>
            </w:r>
            <w:r>
              <w:rPr>
                <w:spacing w:val="-8"/>
                <w:sz w:val="24"/>
              </w:rPr>
              <w:t xml:space="preserve"> </w:t>
            </w:r>
            <w:r>
              <w:rPr>
                <w:sz w:val="24"/>
              </w:rPr>
              <w:t>the</w:t>
            </w:r>
            <w:r>
              <w:rPr>
                <w:spacing w:val="-1"/>
                <w:sz w:val="24"/>
              </w:rPr>
              <w:t xml:space="preserve"> </w:t>
            </w:r>
            <w:r>
              <w:rPr>
                <w:sz w:val="24"/>
              </w:rPr>
              <w:t>Supplier.</w:t>
            </w:r>
          </w:p>
        </w:tc>
      </w:tr>
      <w:tr w:rsidR="00ED100B" w14:paraId="1D4E392D" w14:textId="77777777" w:rsidTr="00F65A95">
        <w:trPr>
          <w:gridAfter w:val="1"/>
          <w:wAfter w:w="62" w:type="dxa"/>
          <w:trHeight w:val="342"/>
        </w:trPr>
        <w:tc>
          <w:tcPr>
            <w:tcW w:w="2623" w:type="dxa"/>
            <w:vMerge/>
            <w:tcBorders>
              <w:left w:val="single" w:sz="4" w:space="0" w:color="auto"/>
              <w:right w:val="single" w:sz="4" w:space="0" w:color="auto"/>
            </w:tcBorders>
          </w:tcPr>
          <w:p w14:paraId="66433096" w14:textId="77777777" w:rsidR="00ED100B" w:rsidRDefault="00ED100B">
            <w:pPr>
              <w:pStyle w:val="TableParagraph"/>
              <w:rPr>
                <w:sz w:val="24"/>
              </w:rPr>
            </w:pPr>
          </w:p>
        </w:tc>
        <w:tc>
          <w:tcPr>
            <w:tcW w:w="632" w:type="dxa"/>
            <w:tcBorders>
              <w:top w:val="nil"/>
              <w:left w:val="single" w:sz="4" w:space="0" w:color="auto"/>
              <w:right w:val="single" w:sz="4" w:space="0" w:color="auto"/>
            </w:tcBorders>
          </w:tcPr>
          <w:p w14:paraId="3AABE0BB" w14:textId="77777777" w:rsidR="00ED100B" w:rsidRDefault="00ED100B">
            <w:pPr>
              <w:pStyle w:val="TableParagraph"/>
              <w:rPr>
                <w:sz w:val="24"/>
              </w:rPr>
            </w:pPr>
          </w:p>
        </w:tc>
        <w:tc>
          <w:tcPr>
            <w:tcW w:w="6963" w:type="dxa"/>
            <w:vMerge/>
            <w:tcBorders>
              <w:left w:val="single" w:sz="4" w:space="0" w:color="auto"/>
              <w:bottom w:val="single" w:sz="4" w:space="0" w:color="auto"/>
              <w:right w:val="single" w:sz="4" w:space="0" w:color="auto"/>
            </w:tcBorders>
          </w:tcPr>
          <w:p w14:paraId="6ED93189" w14:textId="55B120E4" w:rsidR="00ED100B" w:rsidRDefault="00ED100B">
            <w:pPr>
              <w:pStyle w:val="TableParagraph"/>
              <w:spacing w:line="270" w:lineRule="exact"/>
              <w:ind w:left="206"/>
              <w:rPr>
                <w:sz w:val="24"/>
              </w:rPr>
            </w:pPr>
          </w:p>
        </w:tc>
      </w:tr>
    </w:tbl>
    <w:p w14:paraId="5CF4361B" w14:textId="77777777" w:rsidR="00084E8D" w:rsidRDefault="00084E8D">
      <w:pPr>
        <w:spacing w:line="270" w:lineRule="exact"/>
        <w:rPr>
          <w:sz w:val="24"/>
        </w:rPr>
        <w:sectPr w:rsidR="00084E8D">
          <w:pgSz w:w="12240" w:h="15840"/>
          <w:pgMar w:top="1440" w:right="420" w:bottom="400" w:left="620" w:header="0" w:footer="218" w:gutter="0"/>
          <w:cols w:space="720"/>
        </w:sectPr>
      </w:pPr>
    </w:p>
    <w:tbl>
      <w:tblPr>
        <w:tblW w:w="10562" w:type="dxa"/>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5"/>
        <w:gridCol w:w="858"/>
        <w:gridCol w:w="7089"/>
      </w:tblGrid>
      <w:tr w:rsidR="00084E8D" w14:paraId="1352853D" w14:textId="77777777" w:rsidTr="003902F4">
        <w:trPr>
          <w:trHeight w:val="1156"/>
        </w:trPr>
        <w:tc>
          <w:tcPr>
            <w:tcW w:w="2615" w:type="dxa"/>
          </w:tcPr>
          <w:p w14:paraId="1FCCA3F2" w14:textId="77777777" w:rsidR="00084E8D" w:rsidRDefault="00F65A95">
            <w:pPr>
              <w:pStyle w:val="TableParagraph"/>
              <w:spacing w:line="273" w:lineRule="exact"/>
              <w:ind w:left="215"/>
              <w:rPr>
                <w:b/>
                <w:sz w:val="24"/>
              </w:rPr>
            </w:pPr>
            <w:r>
              <w:rPr>
                <w:b/>
                <w:sz w:val="24"/>
              </w:rPr>
              <w:lastRenderedPageBreak/>
              <w:t>6.</w:t>
            </w:r>
            <w:r>
              <w:rPr>
                <w:b/>
                <w:spacing w:val="3"/>
                <w:sz w:val="24"/>
              </w:rPr>
              <w:t xml:space="preserve"> </w:t>
            </w:r>
            <w:r>
              <w:rPr>
                <w:b/>
                <w:sz w:val="24"/>
              </w:rPr>
              <w:t>Patent</w:t>
            </w:r>
            <w:r>
              <w:rPr>
                <w:b/>
                <w:spacing w:val="-2"/>
                <w:sz w:val="24"/>
              </w:rPr>
              <w:t xml:space="preserve"> </w:t>
            </w:r>
            <w:r>
              <w:rPr>
                <w:b/>
                <w:sz w:val="24"/>
              </w:rPr>
              <w:t>Rights</w:t>
            </w:r>
          </w:p>
        </w:tc>
        <w:tc>
          <w:tcPr>
            <w:tcW w:w="858" w:type="dxa"/>
          </w:tcPr>
          <w:p w14:paraId="08BA313E" w14:textId="77777777" w:rsidR="00084E8D" w:rsidRDefault="00F65A95">
            <w:pPr>
              <w:pStyle w:val="TableParagraph"/>
              <w:spacing w:line="268" w:lineRule="exact"/>
              <w:ind w:left="211"/>
              <w:rPr>
                <w:sz w:val="24"/>
              </w:rPr>
            </w:pPr>
            <w:r>
              <w:rPr>
                <w:sz w:val="24"/>
              </w:rPr>
              <w:t>6.1</w:t>
            </w:r>
          </w:p>
        </w:tc>
        <w:tc>
          <w:tcPr>
            <w:tcW w:w="7089" w:type="dxa"/>
          </w:tcPr>
          <w:p w14:paraId="69FFBF15" w14:textId="77777777" w:rsidR="00084E8D" w:rsidRDefault="00F65A95">
            <w:pPr>
              <w:pStyle w:val="TableParagraph"/>
              <w:ind w:left="206" w:right="196"/>
              <w:jc w:val="both"/>
              <w:rPr>
                <w:sz w:val="24"/>
              </w:rPr>
            </w:pPr>
            <w:r>
              <w:rPr>
                <w:sz w:val="24"/>
              </w:rPr>
              <w:t>The Supplier shall indemnify the Purchaser against all third-party</w:t>
            </w:r>
            <w:r>
              <w:rPr>
                <w:spacing w:val="1"/>
                <w:sz w:val="24"/>
              </w:rPr>
              <w:t xml:space="preserve"> </w:t>
            </w:r>
            <w:r>
              <w:rPr>
                <w:sz w:val="24"/>
              </w:rPr>
              <w:t>claims of infringement of patent, trademark, or industrial design</w:t>
            </w:r>
            <w:r>
              <w:rPr>
                <w:spacing w:val="1"/>
                <w:sz w:val="24"/>
              </w:rPr>
              <w:t xml:space="preserve"> </w:t>
            </w:r>
            <w:r>
              <w:rPr>
                <w:sz w:val="24"/>
              </w:rPr>
              <w:t>rights arising</w:t>
            </w:r>
            <w:r>
              <w:rPr>
                <w:spacing w:val="1"/>
                <w:sz w:val="24"/>
              </w:rPr>
              <w:t xml:space="preserve"> </w:t>
            </w:r>
            <w:r>
              <w:rPr>
                <w:sz w:val="24"/>
              </w:rPr>
              <w:t>from use of the Goods or</w:t>
            </w:r>
            <w:r>
              <w:rPr>
                <w:spacing w:val="1"/>
                <w:sz w:val="24"/>
              </w:rPr>
              <w:t xml:space="preserve"> </w:t>
            </w:r>
            <w:r>
              <w:rPr>
                <w:sz w:val="24"/>
              </w:rPr>
              <w:t>any part thereof in</w:t>
            </w:r>
            <w:r>
              <w:rPr>
                <w:spacing w:val="1"/>
                <w:sz w:val="24"/>
              </w:rPr>
              <w:t xml:space="preserve"> </w:t>
            </w:r>
            <w:r>
              <w:rPr>
                <w:sz w:val="24"/>
              </w:rPr>
              <w:t>the</w:t>
            </w:r>
            <w:r>
              <w:rPr>
                <w:spacing w:val="1"/>
                <w:sz w:val="24"/>
              </w:rPr>
              <w:t xml:space="preserve"> </w:t>
            </w:r>
            <w:r>
              <w:rPr>
                <w:sz w:val="24"/>
              </w:rPr>
              <w:t>country.</w:t>
            </w:r>
          </w:p>
        </w:tc>
      </w:tr>
      <w:tr w:rsidR="006A3E03" w14:paraId="5CD46DA2" w14:textId="77777777" w:rsidTr="003902F4">
        <w:trPr>
          <w:trHeight w:val="830"/>
        </w:trPr>
        <w:tc>
          <w:tcPr>
            <w:tcW w:w="2615" w:type="dxa"/>
            <w:vMerge w:val="restart"/>
          </w:tcPr>
          <w:p w14:paraId="5FCE2B42" w14:textId="77777777" w:rsidR="006A3E03" w:rsidRDefault="006A3E03">
            <w:pPr>
              <w:pStyle w:val="TableParagraph"/>
              <w:spacing w:line="273" w:lineRule="exact"/>
              <w:ind w:left="273"/>
              <w:rPr>
                <w:b/>
                <w:sz w:val="24"/>
              </w:rPr>
            </w:pPr>
            <w:r>
              <w:rPr>
                <w:b/>
                <w:sz w:val="24"/>
              </w:rPr>
              <w:t>7.</w:t>
            </w:r>
            <w:r>
              <w:rPr>
                <w:b/>
                <w:spacing w:val="-2"/>
                <w:sz w:val="24"/>
              </w:rPr>
              <w:t xml:space="preserve"> </w:t>
            </w:r>
            <w:r>
              <w:rPr>
                <w:b/>
                <w:sz w:val="24"/>
              </w:rPr>
              <w:t>Performance</w:t>
            </w:r>
          </w:p>
          <w:p w14:paraId="035E625D" w14:textId="77777777" w:rsidR="006A3E03" w:rsidRDefault="006A3E03">
            <w:pPr>
              <w:pStyle w:val="TableParagraph"/>
              <w:spacing w:before="2"/>
              <w:ind w:left="773"/>
              <w:rPr>
                <w:b/>
                <w:sz w:val="24"/>
              </w:rPr>
            </w:pPr>
            <w:r>
              <w:rPr>
                <w:b/>
                <w:sz w:val="24"/>
              </w:rPr>
              <w:t>Security</w:t>
            </w:r>
          </w:p>
        </w:tc>
        <w:tc>
          <w:tcPr>
            <w:tcW w:w="858" w:type="dxa"/>
          </w:tcPr>
          <w:p w14:paraId="56F04607" w14:textId="77777777" w:rsidR="006A3E03" w:rsidRDefault="006A3E03">
            <w:pPr>
              <w:pStyle w:val="TableParagraph"/>
              <w:spacing w:line="268" w:lineRule="exact"/>
              <w:ind w:left="211"/>
              <w:rPr>
                <w:sz w:val="24"/>
              </w:rPr>
            </w:pPr>
            <w:r>
              <w:rPr>
                <w:sz w:val="24"/>
              </w:rPr>
              <w:t>7.1</w:t>
            </w:r>
          </w:p>
        </w:tc>
        <w:tc>
          <w:tcPr>
            <w:tcW w:w="7089" w:type="dxa"/>
          </w:tcPr>
          <w:p w14:paraId="5ABB55E1" w14:textId="77777777" w:rsidR="006A3E03" w:rsidRDefault="006A3E03">
            <w:pPr>
              <w:pStyle w:val="TableParagraph"/>
              <w:spacing w:line="268" w:lineRule="exact"/>
              <w:ind w:left="206"/>
              <w:rPr>
                <w:sz w:val="24"/>
              </w:rPr>
            </w:pPr>
            <w:r>
              <w:rPr>
                <w:sz w:val="24"/>
              </w:rPr>
              <w:t>Within</w:t>
            </w:r>
            <w:r>
              <w:rPr>
                <w:spacing w:val="25"/>
                <w:sz w:val="24"/>
              </w:rPr>
              <w:t xml:space="preserve"> </w:t>
            </w:r>
            <w:r>
              <w:rPr>
                <w:sz w:val="24"/>
              </w:rPr>
              <w:t>Twenty</w:t>
            </w:r>
            <w:r>
              <w:rPr>
                <w:spacing w:val="21"/>
                <w:sz w:val="24"/>
              </w:rPr>
              <w:t xml:space="preserve"> </w:t>
            </w:r>
            <w:r>
              <w:rPr>
                <w:sz w:val="24"/>
              </w:rPr>
              <w:t>(20)</w:t>
            </w:r>
            <w:r>
              <w:rPr>
                <w:spacing w:val="32"/>
                <w:sz w:val="24"/>
              </w:rPr>
              <w:t xml:space="preserve"> </w:t>
            </w:r>
            <w:r>
              <w:rPr>
                <w:sz w:val="24"/>
              </w:rPr>
              <w:t>days</w:t>
            </w:r>
            <w:r>
              <w:rPr>
                <w:spacing w:val="27"/>
                <w:sz w:val="24"/>
              </w:rPr>
              <w:t xml:space="preserve"> </w:t>
            </w:r>
            <w:r>
              <w:rPr>
                <w:sz w:val="24"/>
              </w:rPr>
              <w:t>of</w:t>
            </w:r>
            <w:r>
              <w:rPr>
                <w:spacing w:val="23"/>
                <w:sz w:val="24"/>
              </w:rPr>
              <w:t xml:space="preserve"> </w:t>
            </w:r>
            <w:r>
              <w:rPr>
                <w:sz w:val="24"/>
              </w:rPr>
              <w:t>receipt</w:t>
            </w:r>
            <w:r>
              <w:rPr>
                <w:spacing w:val="35"/>
                <w:sz w:val="24"/>
              </w:rPr>
              <w:t xml:space="preserve"> </w:t>
            </w:r>
            <w:r>
              <w:rPr>
                <w:sz w:val="24"/>
              </w:rPr>
              <w:t>of</w:t>
            </w:r>
            <w:r>
              <w:rPr>
                <w:spacing w:val="23"/>
                <w:sz w:val="24"/>
              </w:rPr>
              <w:t xml:space="preserve"> </w:t>
            </w:r>
            <w:r>
              <w:rPr>
                <w:sz w:val="24"/>
              </w:rPr>
              <w:t>the</w:t>
            </w:r>
            <w:r>
              <w:rPr>
                <w:spacing w:val="29"/>
                <w:sz w:val="24"/>
              </w:rPr>
              <w:t xml:space="preserve"> </w:t>
            </w:r>
            <w:r>
              <w:rPr>
                <w:sz w:val="24"/>
              </w:rPr>
              <w:t>notification</w:t>
            </w:r>
            <w:r>
              <w:rPr>
                <w:spacing w:val="25"/>
                <w:sz w:val="24"/>
              </w:rPr>
              <w:t xml:space="preserve"> </w:t>
            </w:r>
            <w:r>
              <w:rPr>
                <w:sz w:val="24"/>
              </w:rPr>
              <w:t>of</w:t>
            </w:r>
            <w:r>
              <w:rPr>
                <w:spacing w:val="23"/>
                <w:sz w:val="24"/>
              </w:rPr>
              <w:t xml:space="preserve"> </w:t>
            </w:r>
            <w:r>
              <w:rPr>
                <w:sz w:val="24"/>
              </w:rPr>
              <w:t>Contract</w:t>
            </w:r>
          </w:p>
          <w:p w14:paraId="5FDA82AF" w14:textId="77777777" w:rsidR="006A3E03" w:rsidRDefault="006A3E03">
            <w:pPr>
              <w:pStyle w:val="TableParagraph"/>
              <w:spacing w:line="274" w:lineRule="exact"/>
              <w:ind w:left="206"/>
              <w:rPr>
                <w:sz w:val="24"/>
              </w:rPr>
            </w:pPr>
            <w:r>
              <w:rPr>
                <w:sz w:val="24"/>
              </w:rPr>
              <w:t>award,</w:t>
            </w:r>
            <w:r>
              <w:rPr>
                <w:spacing w:val="8"/>
                <w:sz w:val="24"/>
              </w:rPr>
              <w:t xml:space="preserve"> </w:t>
            </w:r>
            <w:r>
              <w:rPr>
                <w:sz w:val="24"/>
              </w:rPr>
              <w:t>the</w:t>
            </w:r>
            <w:r>
              <w:rPr>
                <w:spacing w:val="10"/>
                <w:sz w:val="24"/>
              </w:rPr>
              <w:t xml:space="preserve"> </w:t>
            </w:r>
            <w:r>
              <w:rPr>
                <w:sz w:val="24"/>
              </w:rPr>
              <w:t>successful</w:t>
            </w:r>
            <w:r>
              <w:rPr>
                <w:spacing w:val="6"/>
                <w:sz w:val="24"/>
              </w:rPr>
              <w:t xml:space="preserve"> </w:t>
            </w:r>
            <w:r>
              <w:rPr>
                <w:sz w:val="24"/>
              </w:rPr>
              <w:t>Bidder</w:t>
            </w:r>
            <w:r>
              <w:rPr>
                <w:spacing w:val="12"/>
                <w:sz w:val="24"/>
              </w:rPr>
              <w:t xml:space="preserve"> </w:t>
            </w:r>
            <w:r>
              <w:rPr>
                <w:sz w:val="24"/>
              </w:rPr>
              <w:t>shall</w:t>
            </w:r>
            <w:r>
              <w:rPr>
                <w:spacing w:val="7"/>
                <w:sz w:val="24"/>
              </w:rPr>
              <w:t xml:space="preserve"> </w:t>
            </w:r>
            <w:r>
              <w:rPr>
                <w:sz w:val="24"/>
              </w:rPr>
              <w:t>furnish</w:t>
            </w:r>
            <w:r>
              <w:rPr>
                <w:spacing w:val="6"/>
                <w:sz w:val="24"/>
              </w:rPr>
              <w:t xml:space="preserve"> </w:t>
            </w:r>
            <w:r>
              <w:rPr>
                <w:sz w:val="24"/>
              </w:rPr>
              <w:t>to</w:t>
            </w:r>
            <w:r>
              <w:rPr>
                <w:spacing w:val="6"/>
                <w:sz w:val="24"/>
              </w:rPr>
              <w:t xml:space="preserve"> </w:t>
            </w:r>
            <w:r>
              <w:rPr>
                <w:sz w:val="24"/>
              </w:rPr>
              <w:t>the</w:t>
            </w:r>
            <w:r>
              <w:rPr>
                <w:spacing w:val="10"/>
                <w:sz w:val="24"/>
              </w:rPr>
              <w:t xml:space="preserve"> </w:t>
            </w:r>
            <w:r>
              <w:rPr>
                <w:sz w:val="24"/>
              </w:rPr>
              <w:t>Purchaser</w:t>
            </w:r>
            <w:r>
              <w:rPr>
                <w:spacing w:val="7"/>
                <w:sz w:val="24"/>
              </w:rPr>
              <w:t xml:space="preserve"> </w:t>
            </w:r>
            <w:r>
              <w:rPr>
                <w:sz w:val="24"/>
              </w:rPr>
              <w:t>the</w:t>
            </w:r>
            <w:r>
              <w:rPr>
                <w:spacing w:val="-57"/>
                <w:sz w:val="24"/>
              </w:rPr>
              <w:t xml:space="preserve"> </w:t>
            </w:r>
            <w:r>
              <w:rPr>
                <w:sz w:val="24"/>
              </w:rPr>
              <w:t>performance</w:t>
            </w:r>
            <w:r>
              <w:rPr>
                <w:spacing w:val="-1"/>
                <w:sz w:val="24"/>
              </w:rPr>
              <w:t xml:space="preserve"> </w:t>
            </w:r>
            <w:r>
              <w:rPr>
                <w:sz w:val="24"/>
              </w:rPr>
              <w:t>security</w:t>
            </w:r>
            <w:r>
              <w:rPr>
                <w:spacing w:val="-4"/>
                <w:sz w:val="24"/>
              </w:rPr>
              <w:t xml:space="preserve"> </w:t>
            </w:r>
            <w:r>
              <w:rPr>
                <w:sz w:val="24"/>
              </w:rPr>
              <w:t>in</w:t>
            </w:r>
            <w:r>
              <w:rPr>
                <w:spacing w:val="-4"/>
                <w:sz w:val="24"/>
              </w:rPr>
              <w:t xml:space="preserve"> </w:t>
            </w:r>
            <w:r>
              <w:rPr>
                <w:sz w:val="24"/>
              </w:rPr>
              <w:t>the amount</w:t>
            </w:r>
            <w:r>
              <w:rPr>
                <w:spacing w:val="6"/>
                <w:sz w:val="24"/>
              </w:rPr>
              <w:t xml:space="preserve"> </w:t>
            </w:r>
            <w:r>
              <w:rPr>
                <w:sz w:val="24"/>
              </w:rPr>
              <w:t>specified</w:t>
            </w:r>
            <w:r>
              <w:rPr>
                <w:spacing w:val="4"/>
                <w:sz w:val="24"/>
              </w:rPr>
              <w:t xml:space="preserve"> </w:t>
            </w:r>
            <w:r>
              <w:rPr>
                <w:sz w:val="24"/>
              </w:rPr>
              <w:t>in</w:t>
            </w:r>
            <w:r>
              <w:rPr>
                <w:spacing w:val="-4"/>
                <w:sz w:val="24"/>
              </w:rPr>
              <w:t xml:space="preserve"> </w:t>
            </w:r>
            <w:r>
              <w:rPr>
                <w:sz w:val="24"/>
              </w:rPr>
              <w:t>SCC.</w:t>
            </w:r>
          </w:p>
        </w:tc>
      </w:tr>
      <w:tr w:rsidR="006A3E03" w14:paraId="5A91D9E8" w14:textId="77777777" w:rsidTr="003902F4">
        <w:trPr>
          <w:trHeight w:val="825"/>
        </w:trPr>
        <w:tc>
          <w:tcPr>
            <w:tcW w:w="2615" w:type="dxa"/>
            <w:vMerge/>
          </w:tcPr>
          <w:p w14:paraId="5C7EB591" w14:textId="77777777" w:rsidR="006A3E03" w:rsidRDefault="006A3E03">
            <w:pPr>
              <w:pStyle w:val="TableParagraph"/>
              <w:rPr>
                <w:sz w:val="24"/>
              </w:rPr>
            </w:pPr>
          </w:p>
        </w:tc>
        <w:tc>
          <w:tcPr>
            <w:tcW w:w="858" w:type="dxa"/>
          </w:tcPr>
          <w:p w14:paraId="04087417" w14:textId="77777777" w:rsidR="006A3E03" w:rsidRDefault="006A3E03">
            <w:pPr>
              <w:pStyle w:val="TableParagraph"/>
              <w:spacing w:line="268" w:lineRule="exact"/>
              <w:ind w:left="211"/>
              <w:rPr>
                <w:sz w:val="24"/>
              </w:rPr>
            </w:pPr>
            <w:r>
              <w:rPr>
                <w:sz w:val="24"/>
              </w:rPr>
              <w:t>7.2</w:t>
            </w:r>
          </w:p>
        </w:tc>
        <w:tc>
          <w:tcPr>
            <w:tcW w:w="7089" w:type="dxa"/>
          </w:tcPr>
          <w:p w14:paraId="535A45DC" w14:textId="77777777" w:rsidR="006A3E03" w:rsidRDefault="006A3E03">
            <w:pPr>
              <w:pStyle w:val="TableParagraph"/>
              <w:spacing w:line="237" w:lineRule="auto"/>
              <w:ind w:left="206"/>
              <w:rPr>
                <w:sz w:val="24"/>
              </w:rPr>
            </w:pPr>
            <w:r>
              <w:rPr>
                <w:sz w:val="24"/>
              </w:rPr>
              <w:t>The</w:t>
            </w:r>
            <w:r>
              <w:rPr>
                <w:spacing w:val="41"/>
                <w:sz w:val="24"/>
              </w:rPr>
              <w:t xml:space="preserve"> </w:t>
            </w:r>
            <w:r>
              <w:rPr>
                <w:sz w:val="24"/>
              </w:rPr>
              <w:t>proceeds</w:t>
            </w:r>
            <w:r>
              <w:rPr>
                <w:spacing w:val="41"/>
                <w:sz w:val="24"/>
              </w:rPr>
              <w:t xml:space="preserve"> </w:t>
            </w:r>
            <w:r>
              <w:rPr>
                <w:sz w:val="24"/>
              </w:rPr>
              <w:t>of</w:t>
            </w:r>
            <w:r>
              <w:rPr>
                <w:spacing w:val="30"/>
                <w:sz w:val="24"/>
              </w:rPr>
              <w:t xml:space="preserve"> </w:t>
            </w:r>
            <w:r>
              <w:rPr>
                <w:sz w:val="24"/>
              </w:rPr>
              <w:t>the</w:t>
            </w:r>
            <w:r>
              <w:rPr>
                <w:spacing w:val="42"/>
                <w:sz w:val="24"/>
              </w:rPr>
              <w:t xml:space="preserve"> </w:t>
            </w:r>
            <w:r>
              <w:rPr>
                <w:sz w:val="24"/>
              </w:rPr>
              <w:t>performance</w:t>
            </w:r>
            <w:r>
              <w:rPr>
                <w:spacing w:val="41"/>
                <w:sz w:val="24"/>
              </w:rPr>
              <w:t xml:space="preserve"> </w:t>
            </w:r>
            <w:r>
              <w:rPr>
                <w:sz w:val="24"/>
              </w:rPr>
              <w:t>security</w:t>
            </w:r>
            <w:r>
              <w:rPr>
                <w:spacing w:val="33"/>
                <w:sz w:val="24"/>
              </w:rPr>
              <w:t xml:space="preserve"> </w:t>
            </w:r>
            <w:r>
              <w:rPr>
                <w:sz w:val="24"/>
              </w:rPr>
              <w:t>shall</w:t>
            </w:r>
            <w:r>
              <w:rPr>
                <w:spacing w:val="39"/>
                <w:sz w:val="24"/>
              </w:rPr>
              <w:t xml:space="preserve"> </w:t>
            </w:r>
            <w:r>
              <w:rPr>
                <w:sz w:val="24"/>
              </w:rPr>
              <w:t>be</w:t>
            </w:r>
            <w:r>
              <w:rPr>
                <w:spacing w:val="41"/>
                <w:sz w:val="24"/>
              </w:rPr>
              <w:t xml:space="preserve"> </w:t>
            </w:r>
            <w:r>
              <w:rPr>
                <w:sz w:val="24"/>
              </w:rPr>
              <w:t>payable</w:t>
            </w:r>
            <w:r>
              <w:rPr>
                <w:spacing w:val="42"/>
                <w:sz w:val="24"/>
              </w:rPr>
              <w:t xml:space="preserve"> </w:t>
            </w:r>
            <w:r>
              <w:rPr>
                <w:sz w:val="24"/>
              </w:rPr>
              <w:t>to</w:t>
            </w:r>
            <w:r>
              <w:rPr>
                <w:spacing w:val="39"/>
                <w:sz w:val="24"/>
              </w:rPr>
              <w:t xml:space="preserve"> </w:t>
            </w:r>
            <w:r>
              <w:rPr>
                <w:sz w:val="24"/>
              </w:rPr>
              <w:t>the</w:t>
            </w:r>
            <w:r>
              <w:rPr>
                <w:spacing w:val="-57"/>
                <w:sz w:val="24"/>
              </w:rPr>
              <w:t xml:space="preserve"> </w:t>
            </w:r>
            <w:r>
              <w:rPr>
                <w:sz w:val="24"/>
              </w:rPr>
              <w:t>Purchaser as</w:t>
            </w:r>
            <w:r>
              <w:rPr>
                <w:spacing w:val="-3"/>
                <w:sz w:val="24"/>
              </w:rPr>
              <w:t xml:space="preserve"> </w:t>
            </w:r>
            <w:r>
              <w:rPr>
                <w:sz w:val="24"/>
              </w:rPr>
              <w:t>compensation</w:t>
            </w:r>
            <w:r>
              <w:rPr>
                <w:spacing w:val="-1"/>
                <w:sz w:val="24"/>
              </w:rPr>
              <w:t xml:space="preserve"> </w:t>
            </w:r>
            <w:r>
              <w:rPr>
                <w:sz w:val="24"/>
              </w:rPr>
              <w:t>for any</w:t>
            </w:r>
            <w:r>
              <w:rPr>
                <w:spacing w:val="-5"/>
                <w:sz w:val="24"/>
              </w:rPr>
              <w:t xml:space="preserve"> </w:t>
            </w:r>
            <w:r>
              <w:rPr>
                <w:sz w:val="24"/>
              </w:rPr>
              <w:t>loss</w:t>
            </w:r>
            <w:r>
              <w:rPr>
                <w:spacing w:val="-4"/>
                <w:sz w:val="24"/>
              </w:rPr>
              <w:t xml:space="preserve"> </w:t>
            </w:r>
            <w:r>
              <w:rPr>
                <w:sz w:val="24"/>
              </w:rPr>
              <w:t>resulting</w:t>
            </w:r>
            <w:r>
              <w:rPr>
                <w:spacing w:val="3"/>
                <w:sz w:val="24"/>
              </w:rPr>
              <w:t xml:space="preserve"> </w:t>
            </w:r>
            <w:r>
              <w:rPr>
                <w:sz w:val="24"/>
              </w:rPr>
              <w:t>from</w:t>
            </w:r>
            <w:r>
              <w:rPr>
                <w:spacing w:val="-10"/>
                <w:sz w:val="24"/>
              </w:rPr>
              <w:t xml:space="preserve"> </w:t>
            </w:r>
            <w:r>
              <w:rPr>
                <w:sz w:val="24"/>
              </w:rPr>
              <w:t>the</w:t>
            </w:r>
            <w:r>
              <w:rPr>
                <w:spacing w:val="-1"/>
                <w:sz w:val="24"/>
              </w:rPr>
              <w:t xml:space="preserve"> </w:t>
            </w:r>
            <w:r>
              <w:rPr>
                <w:sz w:val="24"/>
              </w:rPr>
              <w:t>Supplier’s</w:t>
            </w:r>
          </w:p>
          <w:p w14:paraId="4936E8E8" w14:textId="77777777" w:rsidR="006A3E03" w:rsidRDefault="006A3E03">
            <w:pPr>
              <w:pStyle w:val="TableParagraph"/>
              <w:spacing w:line="261" w:lineRule="exact"/>
              <w:ind w:left="206"/>
              <w:rPr>
                <w:sz w:val="24"/>
              </w:rPr>
            </w:pPr>
            <w:r>
              <w:rPr>
                <w:sz w:val="24"/>
              </w:rPr>
              <w:t>failure</w:t>
            </w:r>
            <w:r>
              <w:rPr>
                <w:spacing w:val="-3"/>
                <w:sz w:val="24"/>
              </w:rPr>
              <w:t xml:space="preserve"> </w:t>
            </w:r>
            <w:r>
              <w:rPr>
                <w:sz w:val="24"/>
              </w:rPr>
              <w:t>to</w:t>
            </w:r>
            <w:r>
              <w:rPr>
                <w:spacing w:val="-2"/>
                <w:sz w:val="24"/>
              </w:rPr>
              <w:t xml:space="preserve"> </w:t>
            </w:r>
            <w:r>
              <w:rPr>
                <w:sz w:val="24"/>
              </w:rPr>
              <w:t>complete</w:t>
            </w:r>
            <w:r>
              <w:rPr>
                <w:spacing w:val="1"/>
                <w:sz w:val="24"/>
              </w:rPr>
              <w:t xml:space="preserve"> </w:t>
            </w:r>
            <w:r>
              <w:rPr>
                <w:sz w:val="24"/>
              </w:rPr>
              <w:t>its</w:t>
            </w:r>
            <w:r>
              <w:rPr>
                <w:spacing w:val="-4"/>
                <w:sz w:val="24"/>
              </w:rPr>
              <w:t xml:space="preserve"> </w:t>
            </w:r>
            <w:r>
              <w:rPr>
                <w:sz w:val="24"/>
              </w:rPr>
              <w:t>obligations</w:t>
            </w:r>
            <w:r>
              <w:rPr>
                <w:spacing w:val="-3"/>
                <w:sz w:val="24"/>
              </w:rPr>
              <w:t xml:space="preserve"> </w:t>
            </w:r>
            <w:r>
              <w:rPr>
                <w:sz w:val="24"/>
              </w:rPr>
              <w:t>under</w:t>
            </w:r>
            <w:r>
              <w:rPr>
                <w:spacing w:val="-2"/>
                <w:sz w:val="24"/>
              </w:rPr>
              <w:t xml:space="preserve"> </w:t>
            </w:r>
            <w:r>
              <w:rPr>
                <w:sz w:val="24"/>
              </w:rPr>
              <w:t>the</w:t>
            </w:r>
            <w:r>
              <w:rPr>
                <w:spacing w:val="-2"/>
                <w:sz w:val="24"/>
              </w:rPr>
              <w:t xml:space="preserve"> </w:t>
            </w:r>
            <w:r>
              <w:rPr>
                <w:sz w:val="24"/>
              </w:rPr>
              <w:t>Contract.</w:t>
            </w:r>
          </w:p>
        </w:tc>
      </w:tr>
      <w:tr w:rsidR="006A3E03" w14:paraId="47FE85DC" w14:textId="77777777" w:rsidTr="003902F4">
        <w:trPr>
          <w:trHeight w:val="964"/>
        </w:trPr>
        <w:tc>
          <w:tcPr>
            <w:tcW w:w="2615" w:type="dxa"/>
            <w:vMerge/>
          </w:tcPr>
          <w:p w14:paraId="28617A04" w14:textId="77777777" w:rsidR="006A3E03" w:rsidRDefault="006A3E03">
            <w:pPr>
              <w:pStyle w:val="TableParagraph"/>
              <w:rPr>
                <w:sz w:val="24"/>
              </w:rPr>
            </w:pPr>
          </w:p>
        </w:tc>
        <w:tc>
          <w:tcPr>
            <w:tcW w:w="858" w:type="dxa"/>
          </w:tcPr>
          <w:p w14:paraId="3E92B209" w14:textId="77777777" w:rsidR="006A3E03" w:rsidRDefault="006A3E03">
            <w:pPr>
              <w:pStyle w:val="TableParagraph"/>
              <w:spacing w:line="273" w:lineRule="exact"/>
              <w:ind w:left="211"/>
              <w:rPr>
                <w:sz w:val="24"/>
              </w:rPr>
            </w:pPr>
            <w:r>
              <w:rPr>
                <w:sz w:val="24"/>
              </w:rPr>
              <w:t>7.3</w:t>
            </w:r>
          </w:p>
        </w:tc>
        <w:tc>
          <w:tcPr>
            <w:tcW w:w="7089" w:type="dxa"/>
          </w:tcPr>
          <w:p w14:paraId="1CC4E128" w14:textId="77777777" w:rsidR="006A3E03" w:rsidRDefault="006A3E03">
            <w:pPr>
              <w:pStyle w:val="TableParagraph"/>
              <w:ind w:left="206" w:right="138"/>
              <w:jc w:val="both"/>
              <w:rPr>
                <w:sz w:val="24"/>
              </w:rPr>
            </w:pPr>
            <w:r>
              <w:rPr>
                <w:sz w:val="24"/>
              </w:rPr>
              <w:t>The performance security shall be denominated in the currency of</w:t>
            </w:r>
            <w:r>
              <w:rPr>
                <w:spacing w:val="1"/>
                <w:sz w:val="24"/>
              </w:rPr>
              <w:t xml:space="preserve"> </w:t>
            </w:r>
            <w:r>
              <w:rPr>
                <w:sz w:val="24"/>
              </w:rPr>
              <w:t>the Contract acceptable to the Purchaser and shall be in one of the</w:t>
            </w:r>
            <w:r>
              <w:rPr>
                <w:spacing w:val="1"/>
                <w:sz w:val="24"/>
              </w:rPr>
              <w:t xml:space="preserve"> </w:t>
            </w:r>
            <w:r>
              <w:rPr>
                <w:sz w:val="24"/>
              </w:rPr>
              <w:t>following</w:t>
            </w:r>
            <w:r>
              <w:rPr>
                <w:spacing w:val="7"/>
                <w:sz w:val="24"/>
              </w:rPr>
              <w:t xml:space="preserve"> </w:t>
            </w:r>
            <w:r>
              <w:rPr>
                <w:sz w:val="24"/>
              </w:rPr>
              <w:t>forms:</w:t>
            </w:r>
          </w:p>
        </w:tc>
      </w:tr>
      <w:tr w:rsidR="006A3E03" w14:paraId="14A2C832" w14:textId="77777777" w:rsidTr="003902F4">
        <w:trPr>
          <w:trHeight w:val="1660"/>
        </w:trPr>
        <w:tc>
          <w:tcPr>
            <w:tcW w:w="2615" w:type="dxa"/>
            <w:vMerge/>
          </w:tcPr>
          <w:p w14:paraId="0A6229F5" w14:textId="77777777" w:rsidR="006A3E03" w:rsidRDefault="006A3E03">
            <w:pPr>
              <w:pStyle w:val="TableParagraph"/>
              <w:rPr>
                <w:sz w:val="24"/>
              </w:rPr>
            </w:pPr>
          </w:p>
        </w:tc>
        <w:tc>
          <w:tcPr>
            <w:tcW w:w="858" w:type="dxa"/>
          </w:tcPr>
          <w:p w14:paraId="72F05818" w14:textId="77777777" w:rsidR="006A3E03" w:rsidRDefault="006A3E03">
            <w:pPr>
              <w:pStyle w:val="TableParagraph"/>
              <w:rPr>
                <w:sz w:val="24"/>
              </w:rPr>
            </w:pPr>
          </w:p>
        </w:tc>
        <w:tc>
          <w:tcPr>
            <w:tcW w:w="7089" w:type="dxa"/>
          </w:tcPr>
          <w:p w14:paraId="0970847D" w14:textId="77777777" w:rsidR="006A3E03" w:rsidRDefault="006A3E03">
            <w:pPr>
              <w:pStyle w:val="TableParagraph"/>
              <w:numPr>
                <w:ilvl w:val="0"/>
                <w:numId w:val="28"/>
              </w:numPr>
              <w:tabs>
                <w:tab w:val="left" w:pos="567"/>
              </w:tabs>
              <w:spacing w:before="131"/>
              <w:ind w:right="138"/>
              <w:jc w:val="both"/>
              <w:rPr>
                <w:sz w:val="24"/>
              </w:rPr>
            </w:pPr>
            <w:r>
              <w:rPr>
                <w:sz w:val="24"/>
              </w:rPr>
              <w:t>a Bank Guarantee or an irrevocable letter of credit issued by a</w:t>
            </w:r>
            <w:r>
              <w:rPr>
                <w:spacing w:val="1"/>
                <w:sz w:val="24"/>
              </w:rPr>
              <w:t xml:space="preserve"> </w:t>
            </w:r>
            <w:r>
              <w:rPr>
                <w:sz w:val="24"/>
              </w:rPr>
              <w:t>reputable bank located in the Purchaser’s country on behalf of</w:t>
            </w:r>
            <w:r>
              <w:rPr>
                <w:spacing w:val="1"/>
                <w:sz w:val="24"/>
              </w:rPr>
              <w:t xml:space="preserve"> </w:t>
            </w:r>
            <w:r>
              <w:rPr>
                <w:sz w:val="24"/>
              </w:rPr>
              <w:t>the Supplier, in the form provided in the bidding documents or</w:t>
            </w:r>
            <w:r>
              <w:rPr>
                <w:spacing w:val="1"/>
                <w:sz w:val="24"/>
              </w:rPr>
              <w:t xml:space="preserve"> </w:t>
            </w:r>
            <w:r>
              <w:rPr>
                <w:sz w:val="24"/>
              </w:rPr>
              <w:t>another</w:t>
            </w:r>
            <w:r>
              <w:rPr>
                <w:spacing w:val="2"/>
                <w:sz w:val="24"/>
              </w:rPr>
              <w:t xml:space="preserve"> </w:t>
            </w:r>
            <w:r>
              <w:rPr>
                <w:sz w:val="24"/>
              </w:rPr>
              <w:t>form</w:t>
            </w:r>
            <w:r>
              <w:rPr>
                <w:spacing w:val="-7"/>
                <w:sz w:val="24"/>
              </w:rPr>
              <w:t xml:space="preserve"> </w:t>
            </w:r>
            <w:r>
              <w:rPr>
                <w:sz w:val="24"/>
              </w:rPr>
              <w:t>acceptable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Purchaser;</w:t>
            </w:r>
            <w:r>
              <w:rPr>
                <w:spacing w:val="-3"/>
                <w:sz w:val="24"/>
              </w:rPr>
              <w:t xml:space="preserve"> </w:t>
            </w:r>
            <w:r>
              <w:rPr>
                <w:sz w:val="24"/>
              </w:rPr>
              <w:t>or</w:t>
            </w:r>
          </w:p>
          <w:p w14:paraId="3C9754F3" w14:textId="77777777" w:rsidR="006A3E03" w:rsidRDefault="006A3E03">
            <w:pPr>
              <w:pStyle w:val="TableParagraph"/>
              <w:numPr>
                <w:ilvl w:val="0"/>
                <w:numId w:val="28"/>
              </w:numPr>
              <w:tabs>
                <w:tab w:val="left" w:pos="567"/>
              </w:tabs>
              <w:spacing w:before="140" w:line="266" w:lineRule="exact"/>
              <w:ind w:hanging="361"/>
              <w:rPr>
                <w:sz w:val="24"/>
              </w:rPr>
            </w:pPr>
            <w:r>
              <w:rPr>
                <w:sz w:val="24"/>
              </w:rPr>
              <w:t>a</w:t>
            </w:r>
            <w:r>
              <w:rPr>
                <w:spacing w:val="-3"/>
                <w:sz w:val="24"/>
              </w:rPr>
              <w:t xml:space="preserve"> </w:t>
            </w:r>
            <w:r>
              <w:rPr>
                <w:sz w:val="24"/>
              </w:rPr>
              <w:t>cashier’s</w:t>
            </w:r>
            <w:r>
              <w:rPr>
                <w:spacing w:val="-3"/>
                <w:sz w:val="24"/>
              </w:rPr>
              <w:t xml:space="preserve"> </w:t>
            </w:r>
            <w:r>
              <w:rPr>
                <w:sz w:val="24"/>
              </w:rPr>
              <w:t>or</w:t>
            </w:r>
            <w:r>
              <w:rPr>
                <w:spacing w:val="-1"/>
                <w:sz w:val="24"/>
              </w:rPr>
              <w:t xml:space="preserve"> </w:t>
            </w:r>
            <w:r>
              <w:rPr>
                <w:sz w:val="24"/>
              </w:rPr>
              <w:t>certified</w:t>
            </w:r>
            <w:r>
              <w:rPr>
                <w:spacing w:val="-2"/>
                <w:sz w:val="24"/>
              </w:rPr>
              <w:t xml:space="preserve"> </w:t>
            </w:r>
            <w:r>
              <w:rPr>
                <w:sz w:val="24"/>
              </w:rPr>
              <w:t>check.</w:t>
            </w:r>
          </w:p>
        </w:tc>
      </w:tr>
      <w:tr w:rsidR="006A3E03" w14:paraId="4CFBB354" w14:textId="77777777" w:rsidTr="003902F4">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1513"/>
        </w:trPr>
        <w:tc>
          <w:tcPr>
            <w:tcW w:w="2615" w:type="dxa"/>
            <w:vMerge/>
            <w:tcBorders>
              <w:bottom w:val="single" w:sz="4" w:space="0" w:color="000000"/>
            </w:tcBorders>
          </w:tcPr>
          <w:p w14:paraId="0A0A3C53" w14:textId="77777777" w:rsidR="006A3E03" w:rsidRDefault="006A3E03">
            <w:pPr>
              <w:pStyle w:val="TableParagraph"/>
              <w:rPr>
                <w:sz w:val="24"/>
              </w:rPr>
            </w:pPr>
          </w:p>
        </w:tc>
        <w:tc>
          <w:tcPr>
            <w:tcW w:w="858" w:type="dxa"/>
            <w:tcBorders>
              <w:bottom w:val="single" w:sz="4" w:space="0" w:color="000000"/>
              <w:right w:val="single" w:sz="4" w:space="0" w:color="000000"/>
            </w:tcBorders>
          </w:tcPr>
          <w:p w14:paraId="45B8E464" w14:textId="77777777" w:rsidR="006A3E03" w:rsidRDefault="006A3E03">
            <w:pPr>
              <w:pStyle w:val="TableParagraph"/>
              <w:spacing w:line="265" w:lineRule="exact"/>
              <w:ind w:left="208"/>
              <w:rPr>
                <w:sz w:val="24"/>
              </w:rPr>
            </w:pPr>
            <w:r>
              <w:rPr>
                <w:sz w:val="24"/>
              </w:rPr>
              <w:t>7.4</w:t>
            </w:r>
          </w:p>
        </w:tc>
        <w:tc>
          <w:tcPr>
            <w:tcW w:w="7089" w:type="dxa"/>
            <w:tcBorders>
              <w:left w:val="single" w:sz="4" w:space="0" w:color="000000"/>
              <w:bottom w:val="single" w:sz="4" w:space="0" w:color="000000"/>
              <w:right w:val="single" w:sz="4" w:space="0" w:color="000000"/>
            </w:tcBorders>
          </w:tcPr>
          <w:p w14:paraId="611E988F" w14:textId="549E413A" w:rsidR="006A3E03" w:rsidRDefault="006A3E03">
            <w:pPr>
              <w:pStyle w:val="TableParagraph"/>
              <w:spacing w:before="4" w:line="218" w:lineRule="auto"/>
              <w:ind w:left="205" w:right="106"/>
              <w:jc w:val="both"/>
              <w:rPr>
                <w:sz w:val="24"/>
              </w:rPr>
            </w:pPr>
            <w:r>
              <w:rPr>
                <w:sz w:val="24"/>
              </w:rPr>
              <w:t>The performance security will be discharged by the Purchaser and</w:t>
            </w:r>
            <w:r>
              <w:rPr>
                <w:spacing w:val="1"/>
                <w:sz w:val="24"/>
              </w:rPr>
              <w:t xml:space="preserve"> </w:t>
            </w:r>
            <w:r>
              <w:rPr>
                <w:sz w:val="24"/>
              </w:rPr>
              <w:t>returned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Supplier</w:t>
            </w:r>
            <w:r>
              <w:rPr>
                <w:spacing w:val="1"/>
                <w:sz w:val="24"/>
              </w:rPr>
              <w:t xml:space="preserve"> </w:t>
            </w:r>
            <w:r>
              <w:rPr>
                <w:sz w:val="24"/>
              </w:rPr>
              <w:t>after</w:t>
            </w:r>
            <w:r>
              <w:rPr>
                <w:spacing w:val="1"/>
                <w:sz w:val="24"/>
              </w:rPr>
              <w:t xml:space="preserve"> </w:t>
            </w:r>
            <w:r w:rsidR="00D6215B">
              <w:rPr>
                <w:sz w:val="24"/>
              </w:rPr>
              <w:t>12</w:t>
            </w:r>
            <w:r w:rsidR="000E0D8B">
              <w:rPr>
                <w:sz w:val="24"/>
              </w:rPr>
              <w:t xml:space="preserve"> </w:t>
            </w:r>
            <w:r>
              <w:rPr>
                <w:sz w:val="24"/>
              </w:rPr>
              <w:t>months</w:t>
            </w:r>
            <w:r w:rsidR="004E03C8">
              <w:rPr>
                <w:sz w:val="24"/>
              </w:rPr>
              <w:t xml:space="preserve"> </w:t>
            </w:r>
            <w:r>
              <w:rPr>
                <w:sz w:val="24"/>
              </w:rPr>
              <w:t>following</w:t>
            </w:r>
            <w:r>
              <w:rPr>
                <w:spacing w:val="1"/>
                <w:sz w:val="24"/>
              </w:rPr>
              <w:t xml:space="preserve"> </w:t>
            </w:r>
            <w:r>
              <w:rPr>
                <w:sz w:val="24"/>
              </w:rPr>
              <w:t>the</w:t>
            </w:r>
            <w:r>
              <w:rPr>
                <w:spacing w:val="1"/>
                <w:sz w:val="24"/>
              </w:rPr>
              <w:t xml:space="preserve"> </w:t>
            </w:r>
            <w:r>
              <w:rPr>
                <w:sz w:val="24"/>
              </w:rPr>
              <w:t>date</w:t>
            </w:r>
            <w:r>
              <w:rPr>
                <w:spacing w:val="1"/>
                <w:sz w:val="24"/>
              </w:rPr>
              <w:t xml:space="preserve"> </w:t>
            </w:r>
            <w:r>
              <w:rPr>
                <w:sz w:val="24"/>
              </w:rPr>
              <w:t>of</w:t>
            </w:r>
            <w:r>
              <w:rPr>
                <w:spacing w:val="1"/>
                <w:sz w:val="24"/>
              </w:rPr>
              <w:t xml:space="preserve"> </w:t>
            </w:r>
            <w:r>
              <w:rPr>
                <w:sz w:val="24"/>
              </w:rPr>
              <w:t>completion of the Supplier’s performance obligations &amp; issuance of</w:t>
            </w:r>
            <w:r>
              <w:rPr>
                <w:spacing w:val="1"/>
                <w:sz w:val="24"/>
              </w:rPr>
              <w:t xml:space="preserve"> </w:t>
            </w:r>
            <w:r>
              <w:rPr>
                <w:sz w:val="24"/>
              </w:rPr>
              <w:t>satisfactory performance/inspection report by the end user/ procuring</w:t>
            </w:r>
            <w:r>
              <w:rPr>
                <w:spacing w:val="-57"/>
                <w:sz w:val="24"/>
              </w:rPr>
              <w:t xml:space="preserve"> </w:t>
            </w:r>
            <w:r>
              <w:rPr>
                <w:sz w:val="24"/>
              </w:rPr>
              <w:t>entity’s</w:t>
            </w:r>
            <w:r>
              <w:rPr>
                <w:spacing w:val="44"/>
                <w:sz w:val="24"/>
              </w:rPr>
              <w:t xml:space="preserve"> </w:t>
            </w:r>
            <w:r>
              <w:rPr>
                <w:sz w:val="24"/>
              </w:rPr>
              <w:t>administration</w:t>
            </w:r>
            <w:r>
              <w:rPr>
                <w:spacing w:val="42"/>
                <w:sz w:val="24"/>
              </w:rPr>
              <w:t xml:space="preserve"> </w:t>
            </w:r>
            <w:r>
              <w:rPr>
                <w:sz w:val="24"/>
              </w:rPr>
              <w:t>under</w:t>
            </w:r>
            <w:r>
              <w:rPr>
                <w:spacing w:val="47"/>
                <w:sz w:val="24"/>
              </w:rPr>
              <w:t xml:space="preserve"> </w:t>
            </w:r>
            <w:r>
              <w:rPr>
                <w:sz w:val="24"/>
              </w:rPr>
              <w:t>the</w:t>
            </w:r>
            <w:r>
              <w:rPr>
                <w:spacing w:val="46"/>
                <w:sz w:val="24"/>
              </w:rPr>
              <w:t xml:space="preserve"> </w:t>
            </w:r>
            <w:r>
              <w:rPr>
                <w:sz w:val="24"/>
              </w:rPr>
              <w:t>Contract,</w:t>
            </w:r>
            <w:r>
              <w:rPr>
                <w:spacing w:val="49"/>
                <w:sz w:val="24"/>
              </w:rPr>
              <w:t xml:space="preserve"> </w:t>
            </w:r>
            <w:r>
              <w:rPr>
                <w:sz w:val="24"/>
              </w:rPr>
              <w:t>including</w:t>
            </w:r>
            <w:r>
              <w:rPr>
                <w:spacing w:val="47"/>
                <w:sz w:val="24"/>
              </w:rPr>
              <w:t xml:space="preserve"> </w:t>
            </w:r>
            <w:r>
              <w:rPr>
                <w:sz w:val="24"/>
              </w:rPr>
              <w:t>any</w:t>
            </w:r>
            <w:r>
              <w:rPr>
                <w:spacing w:val="42"/>
                <w:sz w:val="24"/>
              </w:rPr>
              <w:t xml:space="preserve"> </w:t>
            </w:r>
            <w:r>
              <w:rPr>
                <w:sz w:val="24"/>
              </w:rPr>
              <w:t>warranty</w:t>
            </w:r>
          </w:p>
          <w:p w14:paraId="6DCF83AF" w14:textId="77777777" w:rsidR="006A3E03" w:rsidRDefault="006A3E03">
            <w:pPr>
              <w:pStyle w:val="TableParagraph"/>
              <w:spacing w:line="234" w:lineRule="exact"/>
              <w:ind w:left="205"/>
              <w:jc w:val="both"/>
              <w:rPr>
                <w:sz w:val="24"/>
              </w:rPr>
            </w:pPr>
            <w:r>
              <w:rPr>
                <w:sz w:val="24"/>
              </w:rPr>
              <w:t>obligations,</w:t>
            </w:r>
            <w:r>
              <w:rPr>
                <w:spacing w:val="-2"/>
                <w:sz w:val="24"/>
              </w:rPr>
              <w:t xml:space="preserve"> </w:t>
            </w:r>
            <w:r>
              <w:rPr>
                <w:sz w:val="24"/>
              </w:rPr>
              <w:t>unless</w:t>
            </w:r>
            <w:r>
              <w:rPr>
                <w:spacing w:val="-5"/>
                <w:sz w:val="24"/>
              </w:rPr>
              <w:t xml:space="preserve"> </w:t>
            </w:r>
            <w:r>
              <w:rPr>
                <w:sz w:val="24"/>
              </w:rPr>
              <w:t>specified</w:t>
            </w:r>
            <w:r>
              <w:rPr>
                <w:spacing w:val="-3"/>
                <w:sz w:val="24"/>
              </w:rPr>
              <w:t xml:space="preserve"> </w:t>
            </w:r>
            <w:r>
              <w:rPr>
                <w:sz w:val="24"/>
              </w:rPr>
              <w:t>otherwise in</w:t>
            </w:r>
            <w:r>
              <w:rPr>
                <w:spacing w:val="-3"/>
                <w:sz w:val="24"/>
              </w:rPr>
              <w:t xml:space="preserve"> </w:t>
            </w:r>
            <w:r>
              <w:rPr>
                <w:b/>
                <w:sz w:val="24"/>
              </w:rPr>
              <w:t>SCC</w:t>
            </w:r>
            <w:r>
              <w:rPr>
                <w:sz w:val="24"/>
              </w:rPr>
              <w:t>.</w:t>
            </w:r>
          </w:p>
        </w:tc>
      </w:tr>
      <w:tr w:rsidR="003902F4" w14:paraId="4C8D6A9A" w14:textId="77777777" w:rsidTr="003902F4">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2241"/>
        </w:trPr>
        <w:tc>
          <w:tcPr>
            <w:tcW w:w="2615" w:type="dxa"/>
            <w:vMerge w:val="restart"/>
            <w:tcBorders>
              <w:top w:val="single" w:sz="4" w:space="0" w:color="000000"/>
              <w:left w:val="single" w:sz="4" w:space="0" w:color="000000"/>
              <w:right w:val="single" w:sz="4" w:space="0" w:color="000000"/>
            </w:tcBorders>
          </w:tcPr>
          <w:p w14:paraId="79F94531" w14:textId="77777777" w:rsidR="003902F4" w:rsidRDefault="003902F4">
            <w:pPr>
              <w:pStyle w:val="TableParagraph"/>
              <w:spacing w:before="5"/>
              <w:rPr>
                <w:b/>
                <w:sz w:val="23"/>
              </w:rPr>
            </w:pPr>
          </w:p>
          <w:p w14:paraId="6AE06EFF" w14:textId="77777777" w:rsidR="003902F4" w:rsidRDefault="003902F4">
            <w:pPr>
              <w:pStyle w:val="TableParagraph"/>
              <w:spacing w:line="242" w:lineRule="auto"/>
              <w:ind w:left="575" w:right="396" w:hanging="360"/>
              <w:rPr>
                <w:b/>
                <w:sz w:val="24"/>
              </w:rPr>
            </w:pPr>
            <w:r>
              <w:rPr>
                <w:b/>
                <w:sz w:val="24"/>
              </w:rPr>
              <w:t>9.</w:t>
            </w:r>
            <w:r>
              <w:rPr>
                <w:b/>
                <w:spacing w:val="-9"/>
                <w:sz w:val="24"/>
              </w:rPr>
              <w:t xml:space="preserve"> </w:t>
            </w:r>
            <w:r>
              <w:rPr>
                <w:b/>
                <w:sz w:val="24"/>
              </w:rPr>
              <w:t>Ensuring</w:t>
            </w:r>
            <w:r>
              <w:rPr>
                <w:b/>
                <w:spacing w:val="-11"/>
                <w:sz w:val="24"/>
              </w:rPr>
              <w:t xml:space="preserve"> </w:t>
            </w:r>
            <w:r>
              <w:rPr>
                <w:b/>
                <w:sz w:val="24"/>
              </w:rPr>
              <w:t>storage</w:t>
            </w:r>
            <w:r>
              <w:rPr>
                <w:b/>
                <w:spacing w:val="-57"/>
                <w:sz w:val="24"/>
              </w:rPr>
              <w:t xml:space="preserve"> </w:t>
            </w:r>
            <w:r>
              <w:rPr>
                <w:b/>
                <w:sz w:val="24"/>
              </w:rPr>
              <w:t>arrangements</w:t>
            </w:r>
          </w:p>
        </w:tc>
        <w:tc>
          <w:tcPr>
            <w:tcW w:w="858" w:type="dxa"/>
            <w:tcBorders>
              <w:top w:val="single" w:sz="4" w:space="0" w:color="000000"/>
              <w:left w:val="single" w:sz="4" w:space="0" w:color="000000"/>
              <w:bottom w:val="single" w:sz="4" w:space="0" w:color="000000"/>
              <w:right w:val="single" w:sz="4" w:space="0" w:color="000000"/>
            </w:tcBorders>
          </w:tcPr>
          <w:p w14:paraId="3F0F12C4" w14:textId="77777777" w:rsidR="003902F4" w:rsidRDefault="003902F4">
            <w:pPr>
              <w:pStyle w:val="TableParagraph"/>
              <w:rPr>
                <w:sz w:val="24"/>
              </w:rPr>
            </w:pPr>
          </w:p>
        </w:tc>
        <w:tc>
          <w:tcPr>
            <w:tcW w:w="7089" w:type="dxa"/>
            <w:tcBorders>
              <w:top w:val="single" w:sz="4" w:space="0" w:color="000000"/>
              <w:left w:val="single" w:sz="4" w:space="0" w:color="000000"/>
              <w:bottom w:val="single" w:sz="4" w:space="0" w:color="000000"/>
              <w:right w:val="single" w:sz="4" w:space="0" w:color="000000"/>
            </w:tcBorders>
          </w:tcPr>
          <w:p w14:paraId="404FB2DC" w14:textId="77777777" w:rsidR="003902F4" w:rsidRDefault="003902F4">
            <w:pPr>
              <w:pStyle w:val="TableParagraph"/>
              <w:ind w:left="277" w:right="213"/>
              <w:jc w:val="both"/>
              <w:rPr>
                <w:sz w:val="24"/>
              </w:rPr>
            </w:pPr>
            <w:r>
              <w:rPr>
                <w:sz w:val="24"/>
              </w:rPr>
              <w:t>To</w:t>
            </w:r>
            <w:r>
              <w:rPr>
                <w:spacing w:val="1"/>
                <w:sz w:val="24"/>
              </w:rPr>
              <w:t xml:space="preserve"> </w:t>
            </w:r>
            <w:r>
              <w:rPr>
                <w:sz w:val="24"/>
              </w:rPr>
              <w:t>ensure</w:t>
            </w:r>
            <w:r>
              <w:rPr>
                <w:spacing w:val="1"/>
                <w:sz w:val="24"/>
              </w:rPr>
              <w:t xml:space="preserve"> </w:t>
            </w:r>
            <w:r>
              <w:rPr>
                <w:sz w:val="24"/>
              </w:rPr>
              <w:t>storage</w:t>
            </w:r>
            <w:r>
              <w:rPr>
                <w:spacing w:val="1"/>
                <w:sz w:val="24"/>
              </w:rPr>
              <w:t xml:space="preserve"> </w:t>
            </w:r>
            <w:r>
              <w:rPr>
                <w:sz w:val="24"/>
              </w:rPr>
              <w:t>arrangements</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intended</w:t>
            </w:r>
            <w:r>
              <w:rPr>
                <w:spacing w:val="1"/>
                <w:sz w:val="24"/>
              </w:rPr>
              <w:t xml:space="preserve"> </w:t>
            </w:r>
            <w:r>
              <w:rPr>
                <w:sz w:val="24"/>
              </w:rPr>
              <w:t>supplies,</w:t>
            </w:r>
            <w:r>
              <w:rPr>
                <w:spacing w:val="1"/>
                <w:sz w:val="24"/>
              </w:rPr>
              <w:t xml:space="preserve"> </w:t>
            </w:r>
            <w:r>
              <w:rPr>
                <w:sz w:val="24"/>
              </w:rPr>
              <w:t>the</w:t>
            </w:r>
            <w:r>
              <w:rPr>
                <w:spacing w:val="1"/>
                <w:sz w:val="24"/>
              </w:rPr>
              <w:t xml:space="preserve"> </w:t>
            </w:r>
            <w:r>
              <w:rPr>
                <w:sz w:val="24"/>
              </w:rPr>
              <w:t>Supplier</w:t>
            </w:r>
            <w:r>
              <w:rPr>
                <w:spacing w:val="1"/>
                <w:sz w:val="24"/>
              </w:rPr>
              <w:t xml:space="preserve"> </w:t>
            </w:r>
            <w:r>
              <w:rPr>
                <w:sz w:val="24"/>
              </w:rPr>
              <w:t>shall</w:t>
            </w:r>
            <w:r>
              <w:rPr>
                <w:spacing w:val="1"/>
                <w:sz w:val="24"/>
              </w:rPr>
              <w:t xml:space="preserve"> </w:t>
            </w:r>
            <w:r>
              <w:rPr>
                <w:sz w:val="24"/>
              </w:rPr>
              <w:t>inform</w:t>
            </w:r>
            <w:r>
              <w:rPr>
                <w:spacing w:val="1"/>
                <w:sz w:val="24"/>
              </w:rPr>
              <w:t xml:space="preserve"> </w:t>
            </w:r>
            <w:r>
              <w:rPr>
                <w:sz w:val="24"/>
              </w:rPr>
              <w:t>the</w:t>
            </w:r>
            <w:r>
              <w:rPr>
                <w:spacing w:val="1"/>
                <w:sz w:val="24"/>
              </w:rPr>
              <w:t xml:space="preserve"> </w:t>
            </w:r>
            <w:r>
              <w:rPr>
                <w:sz w:val="24"/>
              </w:rPr>
              <w:t>Purchaser</w:t>
            </w:r>
            <w:r>
              <w:rPr>
                <w:spacing w:val="1"/>
                <w:sz w:val="24"/>
              </w:rPr>
              <w:t xml:space="preserve"> </w:t>
            </w:r>
            <w:r>
              <w:rPr>
                <w:sz w:val="24"/>
              </w:rPr>
              <w:t>at</w:t>
            </w:r>
            <w:r>
              <w:rPr>
                <w:spacing w:val="1"/>
                <w:sz w:val="24"/>
              </w:rPr>
              <w:t xml:space="preserve"> </w:t>
            </w:r>
            <w:r>
              <w:rPr>
                <w:sz w:val="24"/>
              </w:rPr>
              <w:t>least</w:t>
            </w:r>
            <w:r>
              <w:rPr>
                <w:spacing w:val="1"/>
                <w:sz w:val="24"/>
              </w:rPr>
              <w:t xml:space="preserve"> </w:t>
            </w:r>
            <w:r>
              <w:rPr>
                <w:sz w:val="24"/>
              </w:rPr>
              <w:t>one</w:t>
            </w:r>
            <w:r>
              <w:rPr>
                <w:spacing w:val="1"/>
                <w:sz w:val="24"/>
              </w:rPr>
              <w:t xml:space="preserve"> </w:t>
            </w:r>
            <w:r>
              <w:rPr>
                <w:sz w:val="24"/>
              </w:rPr>
              <w:t>(01)</w:t>
            </w:r>
            <w:r>
              <w:rPr>
                <w:spacing w:val="1"/>
                <w:sz w:val="24"/>
              </w:rPr>
              <w:t xml:space="preserve"> </w:t>
            </w:r>
            <w:r>
              <w:rPr>
                <w:sz w:val="24"/>
              </w:rPr>
              <w:t>week</w:t>
            </w:r>
            <w:r>
              <w:rPr>
                <w:spacing w:val="1"/>
                <w:sz w:val="24"/>
              </w:rPr>
              <w:t xml:space="preserve"> </w:t>
            </w:r>
            <w:r>
              <w:rPr>
                <w:sz w:val="24"/>
              </w:rPr>
              <w:t>in</w:t>
            </w:r>
            <w:r>
              <w:rPr>
                <w:spacing w:val="1"/>
                <w:sz w:val="24"/>
              </w:rPr>
              <w:t xml:space="preserve"> </w:t>
            </w:r>
            <w:r>
              <w:rPr>
                <w:sz w:val="24"/>
              </w:rPr>
              <w:t>advance. However, in case no space is available at the Purchaser’s</w:t>
            </w:r>
            <w:r>
              <w:rPr>
                <w:spacing w:val="1"/>
                <w:sz w:val="24"/>
              </w:rPr>
              <w:t xml:space="preserve"> </w:t>
            </w:r>
            <w:r>
              <w:rPr>
                <w:sz w:val="24"/>
              </w:rPr>
              <w:t>premises at the time of supply, the Purchaser shall, at least 02 days</w:t>
            </w:r>
            <w:r>
              <w:rPr>
                <w:spacing w:val="1"/>
                <w:sz w:val="24"/>
              </w:rPr>
              <w:t xml:space="preserve"> </w:t>
            </w:r>
            <w:r>
              <w:rPr>
                <w:sz w:val="24"/>
              </w:rPr>
              <w:t>prior to such situation, shall inform the Supplier, in writing, of the</w:t>
            </w:r>
            <w:r>
              <w:rPr>
                <w:spacing w:val="1"/>
                <w:sz w:val="24"/>
              </w:rPr>
              <w:t xml:space="preserve"> </w:t>
            </w:r>
            <w:r>
              <w:rPr>
                <w:sz w:val="24"/>
              </w:rPr>
              <w:t>possible time frame of availability of space by which the supplies</w:t>
            </w:r>
            <w:r>
              <w:rPr>
                <w:spacing w:val="1"/>
                <w:sz w:val="24"/>
              </w:rPr>
              <w:t xml:space="preserve"> </w:t>
            </w:r>
            <w:r>
              <w:rPr>
                <w:sz w:val="24"/>
              </w:rPr>
              <w:t>can be made. In case the Supplier abides by the given time frame it</w:t>
            </w:r>
            <w:r>
              <w:rPr>
                <w:spacing w:val="1"/>
                <w:sz w:val="24"/>
              </w:rPr>
              <w:t xml:space="preserve"> </w:t>
            </w:r>
            <w:r>
              <w:rPr>
                <w:sz w:val="24"/>
              </w:rPr>
              <w:t>shall</w:t>
            </w:r>
            <w:r>
              <w:rPr>
                <w:spacing w:val="1"/>
                <w:sz w:val="24"/>
              </w:rPr>
              <w:t xml:space="preserve"> </w:t>
            </w:r>
            <w:r>
              <w:rPr>
                <w:sz w:val="24"/>
              </w:rPr>
              <w:t>not</w:t>
            </w:r>
            <w:r>
              <w:rPr>
                <w:spacing w:val="1"/>
                <w:sz w:val="24"/>
              </w:rPr>
              <w:t xml:space="preserve"> </w:t>
            </w:r>
            <w:r>
              <w:rPr>
                <w:sz w:val="24"/>
              </w:rPr>
              <w:t>be</w:t>
            </w:r>
            <w:r>
              <w:rPr>
                <w:spacing w:val="1"/>
                <w:sz w:val="24"/>
              </w:rPr>
              <w:t xml:space="preserve"> </w:t>
            </w:r>
            <w:r>
              <w:rPr>
                <w:sz w:val="24"/>
              </w:rPr>
              <w:t>penalized</w:t>
            </w:r>
            <w:r>
              <w:rPr>
                <w:spacing w:val="5"/>
                <w:sz w:val="24"/>
              </w:rPr>
              <w:t xml:space="preserve"> </w:t>
            </w:r>
            <w:r>
              <w:rPr>
                <w:sz w:val="24"/>
              </w:rPr>
              <w:t>for</w:t>
            </w:r>
            <w:r>
              <w:rPr>
                <w:spacing w:val="3"/>
                <w:sz w:val="24"/>
              </w:rPr>
              <w:t xml:space="preserve"> </w:t>
            </w:r>
            <w:r>
              <w:rPr>
                <w:sz w:val="24"/>
              </w:rPr>
              <w:t>delay.</w:t>
            </w:r>
          </w:p>
        </w:tc>
      </w:tr>
      <w:tr w:rsidR="003902F4" w14:paraId="40A12666" w14:textId="77777777" w:rsidTr="003902F4">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1219"/>
        </w:trPr>
        <w:tc>
          <w:tcPr>
            <w:tcW w:w="2615" w:type="dxa"/>
            <w:vMerge/>
            <w:tcBorders>
              <w:left w:val="single" w:sz="4" w:space="0" w:color="000000"/>
              <w:right w:val="single" w:sz="4" w:space="0" w:color="000000"/>
            </w:tcBorders>
          </w:tcPr>
          <w:p w14:paraId="683F7720" w14:textId="77777777" w:rsidR="003902F4" w:rsidRDefault="003902F4">
            <w:pPr>
              <w:pStyle w:val="TableParagraph"/>
              <w:rPr>
                <w:sz w:val="24"/>
              </w:rPr>
            </w:pPr>
          </w:p>
        </w:tc>
        <w:tc>
          <w:tcPr>
            <w:tcW w:w="858" w:type="dxa"/>
            <w:tcBorders>
              <w:top w:val="single" w:sz="4" w:space="0" w:color="000000"/>
              <w:left w:val="single" w:sz="4" w:space="0" w:color="000000"/>
              <w:bottom w:val="single" w:sz="4" w:space="0" w:color="000000"/>
              <w:right w:val="single" w:sz="4" w:space="0" w:color="000000"/>
            </w:tcBorders>
          </w:tcPr>
          <w:p w14:paraId="65C9F704" w14:textId="77777777" w:rsidR="003902F4" w:rsidRDefault="003902F4">
            <w:pPr>
              <w:pStyle w:val="TableParagraph"/>
              <w:spacing w:line="268" w:lineRule="exact"/>
              <w:ind w:left="208"/>
              <w:rPr>
                <w:sz w:val="24"/>
              </w:rPr>
            </w:pPr>
            <w:r>
              <w:rPr>
                <w:sz w:val="24"/>
              </w:rPr>
              <w:t>10.1</w:t>
            </w:r>
          </w:p>
        </w:tc>
        <w:tc>
          <w:tcPr>
            <w:tcW w:w="7089" w:type="dxa"/>
            <w:tcBorders>
              <w:top w:val="single" w:sz="4" w:space="0" w:color="000000"/>
              <w:left w:val="single" w:sz="4" w:space="0" w:color="000000"/>
              <w:bottom w:val="single" w:sz="4" w:space="0" w:color="000000"/>
              <w:right w:val="single" w:sz="4" w:space="0" w:color="000000"/>
            </w:tcBorders>
          </w:tcPr>
          <w:p w14:paraId="10163FFA" w14:textId="35313E25" w:rsidR="003902F4" w:rsidRDefault="003902F4" w:rsidP="00E74EB9">
            <w:pPr>
              <w:pStyle w:val="TableParagraph"/>
              <w:ind w:left="205" w:right="220"/>
              <w:jc w:val="both"/>
              <w:rPr>
                <w:sz w:val="24"/>
              </w:rPr>
            </w:pPr>
            <w:r>
              <w:rPr>
                <w:sz w:val="24"/>
              </w:rPr>
              <w:t>The Purchaser or its representative shall have the right to inspect</w:t>
            </w:r>
            <w:r>
              <w:rPr>
                <w:spacing w:val="1"/>
                <w:sz w:val="24"/>
              </w:rPr>
              <w:t xml:space="preserve"> </w:t>
            </w:r>
            <w:r>
              <w:rPr>
                <w:sz w:val="24"/>
              </w:rPr>
              <w:t>and/or to test the goods in accordance with the procedure given in</w:t>
            </w:r>
            <w:r>
              <w:rPr>
                <w:spacing w:val="1"/>
                <w:sz w:val="24"/>
              </w:rPr>
              <w:t xml:space="preserve"> </w:t>
            </w:r>
            <w:r>
              <w:rPr>
                <w:sz w:val="24"/>
              </w:rPr>
              <w:t xml:space="preserve">the </w:t>
            </w:r>
            <w:r>
              <w:rPr>
                <w:b/>
                <w:sz w:val="24"/>
              </w:rPr>
              <w:t xml:space="preserve">SCC </w:t>
            </w:r>
            <w:r>
              <w:rPr>
                <w:sz w:val="24"/>
              </w:rPr>
              <w:t>to</w:t>
            </w:r>
            <w:r>
              <w:rPr>
                <w:spacing w:val="1"/>
                <w:sz w:val="24"/>
              </w:rPr>
              <w:t xml:space="preserve"> </w:t>
            </w:r>
            <w:r>
              <w:rPr>
                <w:sz w:val="24"/>
              </w:rPr>
              <w:t>confirm their</w:t>
            </w:r>
            <w:r>
              <w:rPr>
                <w:spacing w:val="1"/>
                <w:sz w:val="24"/>
              </w:rPr>
              <w:t xml:space="preserve"> </w:t>
            </w:r>
            <w:r>
              <w:rPr>
                <w:sz w:val="24"/>
              </w:rPr>
              <w:t>conformity to the Contract</w:t>
            </w:r>
            <w:r>
              <w:rPr>
                <w:spacing w:val="60"/>
                <w:sz w:val="24"/>
              </w:rPr>
              <w:t xml:space="preserve"> </w:t>
            </w:r>
            <w:r>
              <w:rPr>
                <w:sz w:val="24"/>
              </w:rPr>
              <w:t>specifications</w:t>
            </w:r>
            <w:r>
              <w:rPr>
                <w:spacing w:val="-57"/>
                <w:sz w:val="24"/>
              </w:rPr>
              <w:t xml:space="preserve"> </w:t>
            </w:r>
            <w:r>
              <w:rPr>
                <w:sz w:val="24"/>
              </w:rPr>
              <w:t>at</w:t>
            </w:r>
            <w:r>
              <w:rPr>
                <w:spacing w:val="6"/>
                <w:sz w:val="24"/>
              </w:rPr>
              <w:t xml:space="preserve"> </w:t>
            </w:r>
            <w:r>
              <w:rPr>
                <w:sz w:val="24"/>
              </w:rPr>
              <w:t>no</w:t>
            </w:r>
            <w:r>
              <w:rPr>
                <w:spacing w:val="2"/>
                <w:sz w:val="24"/>
              </w:rPr>
              <w:t xml:space="preserve"> </w:t>
            </w:r>
            <w:r>
              <w:rPr>
                <w:sz w:val="24"/>
              </w:rPr>
              <w:t>extra</w:t>
            </w:r>
            <w:r>
              <w:rPr>
                <w:spacing w:val="-4"/>
                <w:sz w:val="24"/>
              </w:rPr>
              <w:t xml:space="preserve"> </w:t>
            </w:r>
            <w:r>
              <w:rPr>
                <w:sz w:val="24"/>
              </w:rPr>
              <w:t>cost</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Purchaser.</w:t>
            </w:r>
          </w:p>
        </w:tc>
      </w:tr>
      <w:tr w:rsidR="003902F4" w14:paraId="0D6BDE23" w14:textId="77777777" w:rsidTr="003902F4">
        <w:tblPrEx>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PrEx>
        <w:trPr>
          <w:trHeight w:val="604"/>
        </w:trPr>
        <w:tc>
          <w:tcPr>
            <w:tcW w:w="2615" w:type="dxa"/>
            <w:vMerge/>
            <w:tcBorders>
              <w:left w:val="single" w:sz="4" w:space="0" w:color="000000"/>
              <w:bottom w:val="single" w:sz="4" w:space="0" w:color="000000"/>
              <w:right w:val="single" w:sz="4" w:space="0" w:color="000000"/>
            </w:tcBorders>
          </w:tcPr>
          <w:p w14:paraId="014AE2F6" w14:textId="77777777" w:rsidR="003902F4" w:rsidRDefault="003902F4">
            <w:pPr>
              <w:rPr>
                <w:sz w:val="2"/>
                <w:szCs w:val="2"/>
              </w:rPr>
            </w:pPr>
          </w:p>
        </w:tc>
        <w:tc>
          <w:tcPr>
            <w:tcW w:w="858" w:type="dxa"/>
            <w:tcBorders>
              <w:top w:val="single" w:sz="4" w:space="0" w:color="000000"/>
              <w:left w:val="single" w:sz="4" w:space="0" w:color="000000"/>
              <w:bottom w:val="single" w:sz="4" w:space="0" w:color="000000"/>
              <w:right w:val="single" w:sz="4" w:space="0" w:color="000000"/>
            </w:tcBorders>
          </w:tcPr>
          <w:p w14:paraId="4236D203" w14:textId="77777777" w:rsidR="003902F4" w:rsidRDefault="003902F4">
            <w:pPr>
              <w:pStyle w:val="TableParagraph"/>
              <w:ind w:left="208"/>
              <w:rPr>
                <w:sz w:val="24"/>
              </w:rPr>
            </w:pPr>
            <w:r>
              <w:rPr>
                <w:sz w:val="24"/>
              </w:rPr>
              <w:t>10.2</w:t>
            </w:r>
          </w:p>
        </w:tc>
        <w:tc>
          <w:tcPr>
            <w:tcW w:w="7089" w:type="dxa"/>
            <w:tcBorders>
              <w:top w:val="single" w:sz="4" w:space="0" w:color="000000"/>
              <w:left w:val="single" w:sz="4" w:space="0" w:color="000000"/>
              <w:bottom w:val="single" w:sz="4" w:space="0" w:color="000000"/>
              <w:right w:val="single" w:sz="4" w:space="0" w:color="000000"/>
            </w:tcBorders>
          </w:tcPr>
          <w:p w14:paraId="4C239DDC" w14:textId="77777777" w:rsidR="003902F4" w:rsidRDefault="003902F4" w:rsidP="00322F65">
            <w:pPr>
              <w:pStyle w:val="TableParagraph"/>
              <w:spacing w:line="242" w:lineRule="auto"/>
              <w:ind w:left="229" w:right="184" w:hanging="24"/>
              <w:jc w:val="both"/>
              <w:rPr>
                <w:sz w:val="24"/>
              </w:rPr>
            </w:pPr>
            <w:r>
              <w:rPr>
                <w:sz w:val="24"/>
              </w:rPr>
              <w:t>All</w:t>
            </w:r>
            <w:r>
              <w:rPr>
                <w:spacing w:val="-6"/>
                <w:sz w:val="24"/>
              </w:rPr>
              <w:t xml:space="preserve"> </w:t>
            </w:r>
            <w:r>
              <w:rPr>
                <w:sz w:val="24"/>
              </w:rPr>
              <w:t>costs</w:t>
            </w:r>
            <w:r>
              <w:rPr>
                <w:spacing w:val="-2"/>
                <w:sz w:val="24"/>
              </w:rPr>
              <w:t xml:space="preserve"> </w:t>
            </w:r>
            <w:r>
              <w:rPr>
                <w:sz w:val="24"/>
              </w:rPr>
              <w:t>associated with</w:t>
            </w:r>
            <w:r>
              <w:rPr>
                <w:spacing w:val="-6"/>
                <w:sz w:val="24"/>
              </w:rPr>
              <w:t xml:space="preserve"> </w:t>
            </w:r>
            <w:r>
              <w:rPr>
                <w:sz w:val="24"/>
              </w:rPr>
              <w:t>testing of</w:t>
            </w:r>
            <w:r>
              <w:rPr>
                <w:spacing w:val="-9"/>
                <w:sz w:val="24"/>
              </w:rPr>
              <w:t xml:space="preserve"> </w:t>
            </w:r>
            <w:r>
              <w:rPr>
                <w:sz w:val="24"/>
              </w:rPr>
              <w:t>samples</w:t>
            </w:r>
            <w:r>
              <w:rPr>
                <w:spacing w:val="-2"/>
                <w:sz w:val="24"/>
              </w:rPr>
              <w:t xml:space="preserve"> </w:t>
            </w:r>
            <w:r>
              <w:rPr>
                <w:sz w:val="24"/>
              </w:rPr>
              <w:t>and</w:t>
            </w:r>
            <w:r>
              <w:rPr>
                <w:spacing w:val="3"/>
                <w:sz w:val="24"/>
              </w:rPr>
              <w:t xml:space="preserve"> </w:t>
            </w:r>
            <w:r>
              <w:rPr>
                <w:sz w:val="24"/>
              </w:rPr>
              <w:t>inspections</w:t>
            </w:r>
            <w:r>
              <w:rPr>
                <w:spacing w:val="-3"/>
                <w:sz w:val="24"/>
              </w:rPr>
              <w:t xml:space="preserve"> </w:t>
            </w:r>
            <w:r>
              <w:rPr>
                <w:sz w:val="24"/>
              </w:rPr>
              <w:t>of</w:t>
            </w:r>
            <w:r>
              <w:rPr>
                <w:spacing w:val="-57"/>
                <w:sz w:val="24"/>
              </w:rPr>
              <w:t xml:space="preserve"> </w:t>
            </w:r>
            <w:r>
              <w:rPr>
                <w:sz w:val="24"/>
              </w:rPr>
              <w:t>premises</w:t>
            </w:r>
            <w:r>
              <w:rPr>
                <w:spacing w:val="-1"/>
                <w:sz w:val="24"/>
              </w:rPr>
              <w:t xml:space="preserve"> </w:t>
            </w:r>
            <w:r>
              <w:rPr>
                <w:sz w:val="24"/>
              </w:rPr>
              <w:t>etc.</w:t>
            </w:r>
            <w:r>
              <w:rPr>
                <w:spacing w:val="-2"/>
                <w:sz w:val="24"/>
              </w:rPr>
              <w:t xml:space="preserve"> </w:t>
            </w:r>
            <w:r>
              <w:rPr>
                <w:sz w:val="24"/>
              </w:rPr>
              <w:t>shall</w:t>
            </w:r>
            <w:r>
              <w:rPr>
                <w:spacing w:val="-2"/>
                <w:sz w:val="24"/>
              </w:rPr>
              <w:t xml:space="preserve"> </w:t>
            </w:r>
            <w:r>
              <w:rPr>
                <w:sz w:val="24"/>
              </w:rPr>
              <w:t>be borne</w:t>
            </w:r>
            <w:r>
              <w:rPr>
                <w:spacing w:val="1"/>
                <w:sz w:val="24"/>
              </w:rPr>
              <w:t xml:space="preserve"> </w:t>
            </w:r>
            <w:r>
              <w:rPr>
                <w:sz w:val="24"/>
              </w:rPr>
              <w:t>by</w:t>
            </w:r>
            <w:r>
              <w:rPr>
                <w:spacing w:val="-4"/>
                <w:sz w:val="24"/>
              </w:rPr>
              <w:t xml:space="preserve"> </w:t>
            </w:r>
            <w:r>
              <w:rPr>
                <w:sz w:val="24"/>
              </w:rPr>
              <w:t>the</w:t>
            </w:r>
            <w:r>
              <w:rPr>
                <w:spacing w:val="1"/>
                <w:sz w:val="24"/>
              </w:rPr>
              <w:t xml:space="preserve"> </w:t>
            </w:r>
            <w:r>
              <w:rPr>
                <w:sz w:val="24"/>
              </w:rPr>
              <w:t>Supplier.</w:t>
            </w:r>
          </w:p>
        </w:tc>
      </w:tr>
    </w:tbl>
    <w:p w14:paraId="7E3596B0" w14:textId="77777777" w:rsidR="00084E8D" w:rsidRDefault="00084E8D">
      <w:pPr>
        <w:spacing w:line="242" w:lineRule="auto"/>
        <w:rPr>
          <w:sz w:val="24"/>
        </w:rPr>
        <w:sectPr w:rsidR="00084E8D">
          <w:pgSz w:w="12240" w:h="15840"/>
          <w:pgMar w:top="1440" w:right="420" w:bottom="400" w:left="620" w:header="0" w:footer="218" w:gutter="0"/>
          <w:cols w:space="720"/>
        </w:sectPr>
      </w:pPr>
    </w:p>
    <w:tbl>
      <w:tblPr>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2"/>
        <w:gridCol w:w="812"/>
        <w:gridCol w:w="7025"/>
      </w:tblGrid>
      <w:tr w:rsidR="00084E8D" w14:paraId="51A73CA5" w14:textId="77777777">
        <w:trPr>
          <w:trHeight w:val="1689"/>
        </w:trPr>
        <w:tc>
          <w:tcPr>
            <w:tcW w:w="2612" w:type="dxa"/>
            <w:vMerge w:val="restart"/>
          </w:tcPr>
          <w:p w14:paraId="68E2E40F" w14:textId="77777777" w:rsidR="00084E8D" w:rsidRDefault="00F65A95">
            <w:pPr>
              <w:pStyle w:val="TableParagraph"/>
              <w:spacing w:line="242" w:lineRule="auto"/>
              <w:ind w:left="575" w:right="399" w:hanging="360"/>
              <w:rPr>
                <w:b/>
                <w:sz w:val="24"/>
              </w:rPr>
            </w:pPr>
            <w:r>
              <w:rPr>
                <w:b/>
                <w:sz w:val="24"/>
              </w:rPr>
              <w:lastRenderedPageBreak/>
              <w:t>10. Inspections and</w:t>
            </w:r>
            <w:r>
              <w:rPr>
                <w:b/>
                <w:spacing w:val="-57"/>
                <w:sz w:val="24"/>
              </w:rPr>
              <w:t xml:space="preserve"> </w:t>
            </w:r>
            <w:r>
              <w:rPr>
                <w:b/>
                <w:sz w:val="24"/>
              </w:rPr>
              <w:t>Tests</w:t>
            </w:r>
          </w:p>
        </w:tc>
        <w:tc>
          <w:tcPr>
            <w:tcW w:w="812" w:type="dxa"/>
          </w:tcPr>
          <w:p w14:paraId="2691F83F" w14:textId="77777777" w:rsidR="00084E8D" w:rsidRDefault="00F65A95">
            <w:pPr>
              <w:pStyle w:val="TableParagraph"/>
              <w:spacing w:before="1"/>
              <w:ind w:left="192" w:right="150"/>
              <w:jc w:val="center"/>
              <w:rPr>
                <w:sz w:val="24"/>
              </w:rPr>
            </w:pPr>
            <w:r>
              <w:rPr>
                <w:sz w:val="24"/>
              </w:rPr>
              <w:t>10.3</w:t>
            </w:r>
          </w:p>
        </w:tc>
        <w:tc>
          <w:tcPr>
            <w:tcW w:w="7025" w:type="dxa"/>
          </w:tcPr>
          <w:p w14:paraId="48ED461A" w14:textId="77777777" w:rsidR="00084E8D" w:rsidRDefault="00F65A95">
            <w:pPr>
              <w:pStyle w:val="TableParagraph"/>
              <w:ind w:left="278" w:right="214"/>
              <w:jc w:val="both"/>
              <w:rPr>
                <w:sz w:val="24"/>
              </w:rPr>
            </w:pPr>
            <w:r>
              <w:rPr>
                <w:sz w:val="24"/>
              </w:rPr>
              <w:t>The Purchaser’s right to inspect, test and, where necessary, reject</w:t>
            </w:r>
            <w:r>
              <w:rPr>
                <w:spacing w:val="1"/>
                <w:sz w:val="24"/>
              </w:rPr>
              <w:t xml:space="preserve"> </w:t>
            </w:r>
            <w:r>
              <w:rPr>
                <w:sz w:val="24"/>
              </w:rPr>
              <w:t>the goods after the goods either at Supplier’s premises or upon</w:t>
            </w:r>
            <w:r>
              <w:rPr>
                <w:spacing w:val="1"/>
                <w:sz w:val="24"/>
              </w:rPr>
              <w:t xml:space="preserve"> </w:t>
            </w:r>
            <w:r>
              <w:rPr>
                <w:sz w:val="24"/>
              </w:rPr>
              <w:t>arrival at Purchaser’s destinations shall in no way be limited or</w:t>
            </w:r>
            <w:r>
              <w:rPr>
                <w:spacing w:val="1"/>
                <w:sz w:val="24"/>
              </w:rPr>
              <w:t xml:space="preserve"> </w:t>
            </w:r>
            <w:r>
              <w:rPr>
                <w:sz w:val="24"/>
              </w:rPr>
              <w:t>waived by reason of the goods having previously been inspected,</w:t>
            </w:r>
            <w:r>
              <w:rPr>
                <w:spacing w:val="1"/>
                <w:sz w:val="24"/>
              </w:rPr>
              <w:t xml:space="preserve"> </w:t>
            </w:r>
            <w:r>
              <w:rPr>
                <w:sz w:val="24"/>
              </w:rPr>
              <w:t>tested, and passed by the Purchaser or its representative prior to the</w:t>
            </w:r>
            <w:r>
              <w:rPr>
                <w:spacing w:val="-57"/>
                <w:sz w:val="24"/>
              </w:rPr>
              <w:t xml:space="preserve"> </w:t>
            </w:r>
            <w:r>
              <w:rPr>
                <w:sz w:val="24"/>
              </w:rPr>
              <w:t>goods</w:t>
            </w:r>
            <w:r>
              <w:rPr>
                <w:spacing w:val="-1"/>
                <w:sz w:val="24"/>
              </w:rPr>
              <w:t xml:space="preserve"> </w:t>
            </w:r>
            <w:r>
              <w:rPr>
                <w:sz w:val="24"/>
              </w:rPr>
              <w:t>delivery</w:t>
            </w:r>
            <w:r>
              <w:rPr>
                <w:spacing w:val="-4"/>
                <w:sz w:val="24"/>
              </w:rPr>
              <w:t xml:space="preserve"> </w:t>
            </w:r>
            <w:r>
              <w:rPr>
                <w:sz w:val="24"/>
              </w:rPr>
              <w:t>from</w:t>
            </w:r>
            <w:r>
              <w:rPr>
                <w:spacing w:val="-7"/>
                <w:sz w:val="24"/>
              </w:rPr>
              <w:t xml:space="preserve"> </w:t>
            </w:r>
            <w:r>
              <w:rPr>
                <w:sz w:val="24"/>
              </w:rPr>
              <w:t>the point</w:t>
            </w:r>
            <w:r>
              <w:rPr>
                <w:spacing w:val="6"/>
                <w:sz w:val="24"/>
              </w:rPr>
              <w:t xml:space="preserve"> </w:t>
            </w:r>
            <w:r>
              <w:rPr>
                <w:sz w:val="24"/>
              </w:rPr>
              <w:t>of</w:t>
            </w:r>
            <w:r>
              <w:rPr>
                <w:spacing w:val="-6"/>
                <w:sz w:val="24"/>
              </w:rPr>
              <w:t xml:space="preserve"> </w:t>
            </w:r>
            <w:r>
              <w:rPr>
                <w:sz w:val="24"/>
              </w:rPr>
              <w:t>Supply</w:t>
            </w:r>
            <w:r>
              <w:rPr>
                <w:spacing w:val="-9"/>
                <w:sz w:val="24"/>
              </w:rPr>
              <w:t xml:space="preserve"> </w:t>
            </w:r>
            <w:r>
              <w:rPr>
                <w:sz w:val="24"/>
              </w:rPr>
              <w:t>or</w:t>
            </w:r>
            <w:r>
              <w:rPr>
                <w:spacing w:val="3"/>
                <w:sz w:val="24"/>
              </w:rPr>
              <w:t xml:space="preserve"> </w:t>
            </w:r>
            <w:r>
              <w:rPr>
                <w:sz w:val="24"/>
              </w:rPr>
              <w:t>manufacturing.</w:t>
            </w:r>
          </w:p>
        </w:tc>
      </w:tr>
      <w:tr w:rsidR="00084E8D" w14:paraId="01751CF2" w14:textId="77777777">
        <w:trPr>
          <w:trHeight w:val="561"/>
        </w:trPr>
        <w:tc>
          <w:tcPr>
            <w:tcW w:w="2612" w:type="dxa"/>
            <w:vMerge/>
            <w:tcBorders>
              <w:top w:val="nil"/>
            </w:tcBorders>
          </w:tcPr>
          <w:p w14:paraId="17CE60AF" w14:textId="77777777" w:rsidR="00084E8D" w:rsidRDefault="00084E8D">
            <w:pPr>
              <w:rPr>
                <w:sz w:val="2"/>
                <w:szCs w:val="2"/>
              </w:rPr>
            </w:pPr>
          </w:p>
        </w:tc>
        <w:tc>
          <w:tcPr>
            <w:tcW w:w="812" w:type="dxa"/>
          </w:tcPr>
          <w:p w14:paraId="635FCBC6" w14:textId="77777777" w:rsidR="00084E8D" w:rsidRDefault="00F65A95">
            <w:pPr>
              <w:pStyle w:val="TableParagraph"/>
              <w:spacing w:line="273" w:lineRule="exact"/>
              <w:ind w:left="192" w:right="150"/>
              <w:jc w:val="center"/>
              <w:rPr>
                <w:sz w:val="24"/>
              </w:rPr>
            </w:pPr>
            <w:r>
              <w:rPr>
                <w:sz w:val="24"/>
              </w:rPr>
              <w:t>10.4</w:t>
            </w:r>
          </w:p>
        </w:tc>
        <w:tc>
          <w:tcPr>
            <w:tcW w:w="7025" w:type="dxa"/>
          </w:tcPr>
          <w:p w14:paraId="6D195F97" w14:textId="77777777" w:rsidR="00084E8D" w:rsidRDefault="00F65A95" w:rsidP="00D938A2">
            <w:pPr>
              <w:pStyle w:val="TableParagraph"/>
              <w:spacing w:line="237" w:lineRule="auto"/>
              <w:ind w:left="278" w:right="569"/>
              <w:jc w:val="both"/>
              <w:rPr>
                <w:sz w:val="24"/>
              </w:rPr>
            </w:pPr>
            <w:r>
              <w:rPr>
                <w:sz w:val="24"/>
              </w:rPr>
              <w:t>Nothing</w:t>
            </w:r>
            <w:r>
              <w:rPr>
                <w:spacing w:val="3"/>
                <w:sz w:val="24"/>
              </w:rPr>
              <w:t xml:space="preserve"> </w:t>
            </w:r>
            <w:r>
              <w:rPr>
                <w:sz w:val="24"/>
              </w:rPr>
              <w:t>in</w:t>
            </w:r>
            <w:r>
              <w:rPr>
                <w:spacing w:val="-6"/>
                <w:sz w:val="24"/>
              </w:rPr>
              <w:t xml:space="preserve"> </w:t>
            </w:r>
            <w:r>
              <w:rPr>
                <w:sz w:val="24"/>
              </w:rPr>
              <w:t>GCC</w:t>
            </w:r>
            <w:r>
              <w:rPr>
                <w:spacing w:val="-2"/>
                <w:sz w:val="24"/>
              </w:rPr>
              <w:t xml:space="preserve"> </w:t>
            </w:r>
            <w:r>
              <w:rPr>
                <w:sz w:val="24"/>
              </w:rPr>
              <w:t>Clause</w:t>
            </w:r>
            <w:r>
              <w:rPr>
                <w:spacing w:val="-2"/>
                <w:sz w:val="24"/>
              </w:rPr>
              <w:t xml:space="preserve"> </w:t>
            </w:r>
            <w:r>
              <w:rPr>
                <w:sz w:val="24"/>
              </w:rPr>
              <w:t>10 shall</w:t>
            </w:r>
            <w:r>
              <w:rPr>
                <w:spacing w:val="-5"/>
                <w:sz w:val="24"/>
              </w:rPr>
              <w:t xml:space="preserve"> </w:t>
            </w:r>
            <w:r>
              <w:rPr>
                <w:sz w:val="24"/>
              </w:rPr>
              <w:t>in any</w:t>
            </w:r>
            <w:r>
              <w:rPr>
                <w:spacing w:val="-10"/>
                <w:sz w:val="24"/>
              </w:rPr>
              <w:t xml:space="preserve"> </w:t>
            </w:r>
            <w:r>
              <w:rPr>
                <w:sz w:val="24"/>
              </w:rPr>
              <w:t>way</w:t>
            </w:r>
            <w:r>
              <w:rPr>
                <w:spacing w:val="-6"/>
                <w:sz w:val="24"/>
              </w:rPr>
              <w:t xml:space="preserve"> </w:t>
            </w:r>
            <w:r>
              <w:rPr>
                <w:sz w:val="24"/>
              </w:rPr>
              <w:t>release</w:t>
            </w:r>
            <w:r>
              <w:rPr>
                <w:spacing w:val="-1"/>
                <w:sz w:val="24"/>
              </w:rPr>
              <w:t xml:space="preserve"> </w:t>
            </w:r>
            <w:r>
              <w:rPr>
                <w:sz w:val="24"/>
              </w:rPr>
              <w:t>the</w:t>
            </w:r>
            <w:r>
              <w:rPr>
                <w:spacing w:val="-2"/>
                <w:sz w:val="24"/>
              </w:rPr>
              <w:t xml:space="preserve"> </w:t>
            </w:r>
            <w:r>
              <w:rPr>
                <w:sz w:val="24"/>
              </w:rPr>
              <w:t>Supplier</w:t>
            </w:r>
            <w:r>
              <w:rPr>
                <w:spacing w:val="-57"/>
                <w:sz w:val="24"/>
              </w:rPr>
              <w:t xml:space="preserve"> </w:t>
            </w:r>
            <w:r>
              <w:rPr>
                <w:sz w:val="24"/>
              </w:rPr>
              <w:t>from</w:t>
            </w:r>
            <w:r>
              <w:rPr>
                <w:spacing w:val="-7"/>
                <w:sz w:val="24"/>
              </w:rPr>
              <w:t xml:space="preserve"> </w:t>
            </w:r>
            <w:r>
              <w:rPr>
                <w:sz w:val="24"/>
              </w:rPr>
              <w:t>any</w:t>
            </w:r>
            <w:r>
              <w:rPr>
                <w:spacing w:val="-8"/>
                <w:sz w:val="24"/>
              </w:rPr>
              <w:t xml:space="preserve"> </w:t>
            </w:r>
            <w:r>
              <w:rPr>
                <w:sz w:val="24"/>
              </w:rPr>
              <w:t>warranty</w:t>
            </w:r>
            <w:r>
              <w:rPr>
                <w:spacing w:val="-8"/>
                <w:sz w:val="24"/>
              </w:rPr>
              <w:t xml:space="preserve"> </w:t>
            </w:r>
            <w:r>
              <w:rPr>
                <w:sz w:val="24"/>
              </w:rPr>
              <w:t>or</w:t>
            </w:r>
            <w:r>
              <w:rPr>
                <w:spacing w:val="-1"/>
                <w:sz w:val="24"/>
              </w:rPr>
              <w:t xml:space="preserve"> </w:t>
            </w:r>
            <w:r>
              <w:rPr>
                <w:sz w:val="24"/>
              </w:rPr>
              <w:t>other</w:t>
            </w:r>
            <w:r>
              <w:rPr>
                <w:spacing w:val="-1"/>
                <w:sz w:val="24"/>
              </w:rPr>
              <w:t xml:space="preserve"> </w:t>
            </w:r>
            <w:r>
              <w:rPr>
                <w:sz w:val="24"/>
              </w:rPr>
              <w:t>obligations under</w:t>
            </w:r>
            <w:r>
              <w:rPr>
                <w:spacing w:val="3"/>
                <w:sz w:val="24"/>
              </w:rPr>
              <w:t xml:space="preserve"> </w:t>
            </w:r>
            <w:r>
              <w:rPr>
                <w:sz w:val="24"/>
              </w:rPr>
              <w:t>this</w:t>
            </w:r>
            <w:r>
              <w:rPr>
                <w:spacing w:val="4"/>
                <w:sz w:val="24"/>
              </w:rPr>
              <w:t xml:space="preserve"> </w:t>
            </w:r>
            <w:r>
              <w:rPr>
                <w:sz w:val="24"/>
              </w:rPr>
              <w:t>Contract.</w:t>
            </w:r>
          </w:p>
        </w:tc>
      </w:tr>
      <w:tr w:rsidR="00084E8D" w14:paraId="046D668F" w14:textId="77777777">
        <w:trPr>
          <w:trHeight w:val="2760"/>
        </w:trPr>
        <w:tc>
          <w:tcPr>
            <w:tcW w:w="2612" w:type="dxa"/>
            <w:tcBorders>
              <w:bottom w:val="single" w:sz="12" w:space="0" w:color="D9D9D9"/>
            </w:tcBorders>
          </w:tcPr>
          <w:p w14:paraId="04E41169" w14:textId="77777777" w:rsidR="00084E8D" w:rsidRDefault="00084E8D">
            <w:pPr>
              <w:pStyle w:val="TableParagraph"/>
              <w:rPr>
                <w:b/>
                <w:sz w:val="26"/>
              </w:rPr>
            </w:pPr>
          </w:p>
          <w:p w14:paraId="3C7CA40A" w14:textId="77777777" w:rsidR="00084E8D" w:rsidRDefault="00084E8D">
            <w:pPr>
              <w:pStyle w:val="TableParagraph"/>
              <w:rPr>
                <w:b/>
                <w:sz w:val="26"/>
              </w:rPr>
            </w:pPr>
          </w:p>
          <w:p w14:paraId="14ADF021" w14:textId="77777777" w:rsidR="00084E8D" w:rsidRDefault="00F65A95">
            <w:pPr>
              <w:pStyle w:val="TableParagraph"/>
              <w:spacing w:before="229"/>
              <w:ind w:left="215"/>
              <w:rPr>
                <w:b/>
                <w:sz w:val="24"/>
              </w:rPr>
            </w:pPr>
            <w:r>
              <w:rPr>
                <w:b/>
                <w:sz w:val="24"/>
              </w:rPr>
              <w:t>11. Packing</w:t>
            </w:r>
          </w:p>
        </w:tc>
        <w:tc>
          <w:tcPr>
            <w:tcW w:w="812" w:type="dxa"/>
            <w:tcBorders>
              <w:bottom w:val="single" w:sz="12" w:space="0" w:color="D9D9D9"/>
            </w:tcBorders>
          </w:tcPr>
          <w:p w14:paraId="6FE1EA11" w14:textId="77777777" w:rsidR="00084E8D" w:rsidRDefault="00F65A95">
            <w:pPr>
              <w:pStyle w:val="TableParagraph"/>
              <w:spacing w:line="268" w:lineRule="exact"/>
              <w:ind w:left="192" w:right="150"/>
              <w:jc w:val="center"/>
              <w:rPr>
                <w:sz w:val="24"/>
              </w:rPr>
            </w:pPr>
            <w:r>
              <w:rPr>
                <w:sz w:val="24"/>
              </w:rPr>
              <w:t>11.1</w:t>
            </w:r>
          </w:p>
        </w:tc>
        <w:tc>
          <w:tcPr>
            <w:tcW w:w="7025" w:type="dxa"/>
            <w:tcBorders>
              <w:bottom w:val="single" w:sz="12" w:space="0" w:color="D9D9D9"/>
            </w:tcBorders>
          </w:tcPr>
          <w:p w14:paraId="48DD8456" w14:textId="77777777" w:rsidR="00084E8D" w:rsidRDefault="00F65A95">
            <w:pPr>
              <w:pStyle w:val="TableParagraph"/>
              <w:ind w:left="278" w:right="131" w:hanging="15"/>
              <w:jc w:val="both"/>
              <w:rPr>
                <w:sz w:val="24"/>
              </w:rPr>
            </w:pPr>
            <w:r>
              <w:rPr>
                <w:sz w:val="24"/>
              </w:rPr>
              <w:t>The Supplier shall provide such packing of the Goods as is required</w:t>
            </w:r>
            <w:r>
              <w:rPr>
                <w:spacing w:val="1"/>
                <w:sz w:val="24"/>
              </w:rPr>
              <w:t xml:space="preserve"> </w:t>
            </w:r>
            <w:r>
              <w:rPr>
                <w:sz w:val="24"/>
              </w:rPr>
              <w:t>to prevent their damage or deterioration during transit to their final</w:t>
            </w:r>
            <w:r>
              <w:rPr>
                <w:spacing w:val="1"/>
                <w:sz w:val="24"/>
              </w:rPr>
              <w:t xml:space="preserve"> </w:t>
            </w:r>
            <w:r>
              <w:rPr>
                <w:sz w:val="24"/>
              </w:rPr>
              <w:t>destination,</w:t>
            </w:r>
            <w:r>
              <w:rPr>
                <w:spacing w:val="1"/>
                <w:sz w:val="24"/>
              </w:rPr>
              <w:t xml:space="preserve"> </w:t>
            </w:r>
            <w:r>
              <w:rPr>
                <w:sz w:val="24"/>
              </w:rPr>
              <w:t>as</w:t>
            </w:r>
            <w:r>
              <w:rPr>
                <w:spacing w:val="1"/>
                <w:sz w:val="24"/>
              </w:rPr>
              <w:t xml:space="preserve"> </w:t>
            </w:r>
            <w:r>
              <w:rPr>
                <w:sz w:val="24"/>
              </w:rPr>
              <w:t>indicated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Contract.</w:t>
            </w:r>
            <w:r>
              <w:rPr>
                <w:spacing w:val="1"/>
                <w:sz w:val="24"/>
              </w:rPr>
              <w:t xml:space="preserve"> </w:t>
            </w:r>
            <w:r>
              <w:rPr>
                <w:sz w:val="24"/>
              </w:rPr>
              <w:t>The</w:t>
            </w:r>
            <w:r>
              <w:rPr>
                <w:spacing w:val="1"/>
                <w:sz w:val="24"/>
              </w:rPr>
              <w:t xml:space="preserve"> </w:t>
            </w:r>
            <w:r>
              <w:rPr>
                <w:sz w:val="24"/>
              </w:rPr>
              <w:t>packing</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sufficient to withstand, without limitation, rough handling during</w:t>
            </w:r>
            <w:r>
              <w:rPr>
                <w:spacing w:val="1"/>
                <w:sz w:val="24"/>
              </w:rPr>
              <w:t xml:space="preserve"> </w:t>
            </w:r>
            <w:r>
              <w:rPr>
                <w:sz w:val="24"/>
              </w:rPr>
              <w:t>transit and exposure to extreme temperatures, salt and precipitation</w:t>
            </w:r>
            <w:r>
              <w:rPr>
                <w:spacing w:val="1"/>
                <w:sz w:val="24"/>
              </w:rPr>
              <w:t xml:space="preserve"> </w:t>
            </w:r>
            <w:r>
              <w:rPr>
                <w:sz w:val="24"/>
              </w:rPr>
              <w:t>during transit, and open storage. Packing case size and weights shall</w:t>
            </w:r>
            <w:r>
              <w:rPr>
                <w:spacing w:val="-57"/>
                <w:sz w:val="24"/>
              </w:rPr>
              <w:t xml:space="preserve"> </w:t>
            </w:r>
            <w:r>
              <w:rPr>
                <w:sz w:val="24"/>
              </w:rPr>
              <w:t>take into consideration, where appropriate, the remoteness of the</w:t>
            </w:r>
            <w:r>
              <w:rPr>
                <w:spacing w:val="1"/>
                <w:sz w:val="24"/>
              </w:rPr>
              <w:t xml:space="preserve"> </w:t>
            </w:r>
            <w:r>
              <w:rPr>
                <w:sz w:val="24"/>
              </w:rPr>
              <w:t>Goods’</w:t>
            </w:r>
          </w:p>
          <w:p w14:paraId="752AC250" w14:textId="77777777" w:rsidR="00084E8D" w:rsidRDefault="00F65A95">
            <w:pPr>
              <w:pStyle w:val="TableParagraph"/>
              <w:spacing w:line="280" w:lineRule="atLeast"/>
              <w:ind w:left="278" w:right="143"/>
              <w:jc w:val="both"/>
              <w:rPr>
                <w:sz w:val="24"/>
              </w:rPr>
            </w:pPr>
            <w:r>
              <w:rPr>
                <w:sz w:val="24"/>
              </w:rPr>
              <w:t>final destination and the absence of heavy handling facilities at all</w:t>
            </w:r>
            <w:r>
              <w:rPr>
                <w:spacing w:val="1"/>
                <w:sz w:val="24"/>
              </w:rPr>
              <w:t xml:space="preserve"> </w:t>
            </w:r>
            <w:r>
              <w:rPr>
                <w:sz w:val="24"/>
              </w:rPr>
              <w:t>points</w:t>
            </w:r>
            <w:r>
              <w:rPr>
                <w:spacing w:val="3"/>
                <w:sz w:val="24"/>
              </w:rPr>
              <w:t xml:space="preserve"> </w:t>
            </w:r>
            <w:r>
              <w:rPr>
                <w:sz w:val="24"/>
              </w:rPr>
              <w:t>in</w:t>
            </w:r>
            <w:r>
              <w:rPr>
                <w:spacing w:val="-3"/>
                <w:sz w:val="24"/>
              </w:rPr>
              <w:t xml:space="preserve"> </w:t>
            </w:r>
            <w:r>
              <w:rPr>
                <w:sz w:val="24"/>
              </w:rPr>
              <w:t>transit.</w:t>
            </w:r>
          </w:p>
        </w:tc>
      </w:tr>
    </w:tbl>
    <w:p w14:paraId="74043A36" w14:textId="76314809" w:rsidR="00084E8D" w:rsidRDefault="00084E8D">
      <w:pPr>
        <w:pStyle w:val="BodyText"/>
        <w:spacing w:before="2"/>
        <w:rPr>
          <w:b/>
          <w:sz w:val="17"/>
        </w:rPr>
      </w:pPr>
    </w:p>
    <w:tbl>
      <w:tblPr>
        <w:tblW w:w="0" w:type="auto"/>
        <w:tblInd w:w="715"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2276"/>
        <w:gridCol w:w="1005"/>
        <w:gridCol w:w="7066"/>
      </w:tblGrid>
      <w:tr w:rsidR="00084E8D" w14:paraId="79F9DA99" w14:textId="77777777" w:rsidTr="00B330E5">
        <w:trPr>
          <w:trHeight w:val="553"/>
        </w:trPr>
        <w:tc>
          <w:tcPr>
            <w:tcW w:w="2276" w:type="dxa"/>
            <w:vMerge w:val="restart"/>
            <w:tcBorders>
              <w:left w:val="single" w:sz="4" w:space="0" w:color="000000"/>
              <w:bottom w:val="single" w:sz="4" w:space="0" w:color="000000"/>
              <w:right w:val="single" w:sz="4" w:space="0" w:color="000000"/>
            </w:tcBorders>
          </w:tcPr>
          <w:p w14:paraId="613A27A5" w14:textId="77777777" w:rsidR="00084E8D" w:rsidRDefault="00F65A95">
            <w:pPr>
              <w:pStyle w:val="TableParagraph"/>
              <w:spacing w:before="5" w:line="237" w:lineRule="auto"/>
              <w:ind w:left="576" w:right="375" w:hanging="361"/>
              <w:rPr>
                <w:b/>
                <w:sz w:val="24"/>
              </w:rPr>
            </w:pPr>
            <w:r>
              <w:rPr>
                <w:b/>
                <w:sz w:val="24"/>
              </w:rPr>
              <w:t>12.</w:t>
            </w:r>
            <w:r>
              <w:rPr>
                <w:b/>
                <w:spacing w:val="-8"/>
                <w:sz w:val="24"/>
              </w:rPr>
              <w:t xml:space="preserve"> </w:t>
            </w:r>
            <w:r>
              <w:rPr>
                <w:b/>
                <w:sz w:val="24"/>
              </w:rPr>
              <w:t>Delivery</w:t>
            </w:r>
            <w:r>
              <w:rPr>
                <w:b/>
                <w:spacing w:val="-10"/>
                <w:sz w:val="24"/>
              </w:rPr>
              <w:t xml:space="preserve"> </w:t>
            </w:r>
            <w:r>
              <w:rPr>
                <w:b/>
                <w:sz w:val="24"/>
              </w:rPr>
              <w:t>and</w:t>
            </w:r>
            <w:r>
              <w:rPr>
                <w:b/>
                <w:spacing w:val="-57"/>
                <w:sz w:val="24"/>
              </w:rPr>
              <w:t xml:space="preserve"> </w:t>
            </w:r>
            <w:r>
              <w:rPr>
                <w:b/>
                <w:sz w:val="24"/>
              </w:rPr>
              <w:t>Documents</w:t>
            </w:r>
          </w:p>
        </w:tc>
        <w:tc>
          <w:tcPr>
            <w:tcW w:w="1005" w:type="dxa"/>
            <w:tcBorders>
              <w:left w:val="single" w:sz="4" w:space="0" w:color="000000"/>
              <w:bottom w:val="single" w:sz="4" w:space="0" w:color="000000"/>
              <w:right w:val="single" w:sz="4" w:space="0" w:color="000000"/>
            </w:tcBorders>
          </w:tcPr>
          <w:p w14:paraId="0F0FD2DD" w14:textId="77777777" w:rsidR="00084E8D" w:rsidRDefault="00F65A95">
            <w:pPr>
              <w:pStyle w:val="TableParagraph"/>
              <w:spacing w:line="275" w:lineRule="exact"/>
              <w:ind w:left="201"/>
              <w:rPr>
                <w:sz w:val="24"/>
              </w:rPr>
            </w:pPr>
            <w:r>
              <w:rPr>
                <w:sz w:val="24"/>
              </w:rPr>
              <w:t>12.1</w:t>
            </w:r>
          </w:p>
        </w:tc>
        <w:tc>
          <w:tcPr>
            <w:tcW w:w="7066" w:type="dxa"/>
            <w:tcBorders>
              <w:left w:val="single" w:sz="4" w:space="0" w:color="000000"/>
              <w:bottom w:val="single" w:sz="4" w:space="0" w:color="000000"/>
              <w:right w:val="single" w:sz="4" w:space="0" w:color="000000"/>
            </w:tcBorders>
          </w:tcPr>
          <w:p w14:paraId="6D192DAB" w14:textId="77777777" w:rsidR="00084E8D" w:rsidRDefault="00F65A95" w:rsidP="00595C6A">
            <w:pPr>
              <w:pStyle w:val="TableParagraph"/>
              <w:spacing w:line="274" w:lineRule="exact"/>
              <w:ind w:left="205" w:right="163"/>
              <w:jc w:val="both"/>
              <w:rPr>
                <w:sz w:val="24"/>
              </w:rPr>
            </w:pPr>
            <w:r>
              <w:rPr>
                <w:sz w:val="24"/>
              </w:rPr>
              <w:t>The</w:t>
            </w:r>
            <w:r>
              <w:rPr>
                <w:spacing w:val="-4"/>
                <w:sz w:val="24"/>
              </w:rPr>
              <w:t xml:space="preserve"> </w:t>
            </w:r>
            <w:r>
              <w:rPr>
                <w:sz w:val="24"/>
              </w:rPr>
              <w:t>Supplier</w:t>
            </w:r>
            <w:r>
              <w:rPr>
                <w:spacing w:val="3"/>
                <w:sz w:val="24"/>
              </w:rPr>
              <w:t xml:space="preserve"> </w:t>
            </w:r>
            <w:r>
              <w:rPr>
                <w:sz w:val="24"/>
              </w:rPr>
              <w:t>in</w:t>
            </w:r>
            <w:r>
              <w:rPr>
                <w:spacing w:val="-7"/>
                <w:sz w:val="24"/>
              </w:rPr>
              <w:t xml:space="preserve"> </w:t>
            </w:r>
            <w:r>
              <w:rPr>
                <w:sz w:val="24"/>
              </w:rPr>
              <w:t>accordance</w:t>
            </w:r>
            <w:r>
              <w:rPr>
                <w:spacing w:val="-4"/>
                <w:sz w:val="24"/>
              </w:rPr>
              <w:t xml:space="preserve"> </w:t>
            </w:r>
            <w:r>
              <w:rPr>
                <w:sz w:val="24"/>
              </w:rPr>
              <w:t>with</w:t>
            </w:r>
            <w:r>
              <w:rPr>
                <w:spacing w:val="-7"/>
                <w:sz w:val="24"/>
              </w:rPr>
              <w:t xml:space="preserve"> </w:t>
            </w:r>
            <w:r>
              <w:rPr>
                <w:sz w:val="24"/>
              </w:rPr>
              <w:t>the</w:t>
            </w:r>
            <w:r>
              <w:rPr>
                <w:spacing w:val="-4"/>
                <w:sz w:val="24"/>
              </w:rPr>
              <w:t xml:space="preserve"> </w:t>
            </w:r>
            <w:r>
              <w:rPr>
                <w:sz w:val="24"/>
              </w:rPr>
              <w:t>terms</w:t>
            </w:r>
            <w:r>
              <w:rPr>
                <w:spacing w:val="-4"/>
                <w:sz w:val="24"/>
              </w:rPr>
              <w:t xml:space="preserve"> </w:t>
            </w:r>
            <w:r>
              <w:rPr>
                <w:sz w:val="24"/>
              </w:rPr>
              <w:t>and</w:t>
            </w:r>
            <w:r>
              <w:rPr>
                <w:spacing w:val="1"/>
                <w:sz w:val="24"/>
              </w:rPr>
              <w:t xml:space="preserve"> </w:t>
            </w:r>
            <w:r>
              <w:rPr>
                <w:sz w:val="24"/>
              </w:rPr>
              <w:t>manner</w:t>
            </w:r>
            <w:r>
              <w:rPr>
                <w:spacing w:val="-2"/>
                <w:sz w:val="24"/>
              </w:rPr>
              <w:t xml:space="preserve"> </w:t>
            </w:r>
            <w:r>
              <w:rPr>
                <w:sz w:val="24"/>
              </w:rPr>
              <w:t>specified</w:t>
            </w:r>
            <w:r>
              <w:rPr>
                <w:spacing w:val="1"/>
                <w:sz w:val="24"/>
              </w:rPr>
              <w:t xml:space="preserve"> </w:t>
            </w:r>
            <w:r>
              <w:rPr>
                <w:sz w:val="24"/>
              </w:rPr>
              <w:t>in</w:t>
            </w:r>
            <w:r>
              <w:rPr>
                <w:spacing w:val="-57"/>
                <w:sz w:val="24"/>
              </w:rPr>
              <w:t xml:space="preserve"> </w:t>
            </w:r>
            <w:r>
              <w:rPr>
                <w:sz w:val="24"/>
              </w:rPr>
              <w:t>the</w:t>
            </w:r>
            <w:r>
              <w:rPr>
                <w:spacing w:val="-1"/>
                <w:sz w:val="24"/>
              </w:rPr>
              <w:t xml:space="preserve"> </w:t>
            </w:r>
            <w:r>
              <w:rPr>
                <w:sz w:val="24"/>
              </w:rPr>
              <w:t>Schedule of</w:t>
            </w:r>
            <w:r>
              <w:rPr>
                <w:spacing w:val="-6"/>
                <w:sz w:val="24"/>
              </w:rPr>
              <w:t xml:space="preserve"> </w:t>
            </w:r>
            <w:r>
              <w:rPr>
                <w:sz w:val="24"/>
              </w:rPr>
              <w:t>Requirements</w:t>
            </w:r>
            <w:r>
              <w:rPr>
                <w:spacing w:val="-1"/>
                <w:sz w:val="24"/>
              </w:rPr>
              <w:t xml:space="preserve"> </w:t>
            </w:r>
            <w:r>
              <w:rPr>
                <w:sz w:val="24"/>
              </w:rPr>
              <w:t>shall</w:t>
            </w:r>
            <w:r>
              <w:rPr>
                <w:spacing w:val="1"/>
                <w:sz w:val="24"/>
              </w:rPr>
              <w:t xml:space="preserve"> </w:t>
            </w:r>
            <w:r>
              <w:rPr>
                <w:sz w:val="24"/>
              </w:rPr>
              <w:t>make delivery</w:t>
            </w:r>
            <w:r>
              <w:rPr>
                <w:spacing w:val="1"/>
                <w:sz w:val="24"/>
              </w:rPr>
              <w:t xml:space="preserve"> </w:t>
            </w:r>
            <w:r>
              <w:rPr>
                <w:sz w:val="24"/>
              </w:rPr>
              <w:t>of</w:t>
            </w:r>
            <w:r>
              <w:rPr>
                <w:spacing w:val="-7"/>
                <w:sz w:val="24"/>
              </w:rPr>
              <w:t xml:space="preserve"> </w:t>
            </w:r>
            <w:r>
              <w:rPr>
                <w:sz w:val="24"/>
              </w:rPr>
              <w:t>the goods.</w:t>
            </w:r>
          </w:p>
        </w:tc>
      </w:tr>
      <w:tr w:rsidR="00084E8D" w14:paraId="2AF2AA7B" w14:textId="77777777" w:rsidTr="00B330E5">
        <w:trPr>
          <w:trHeight w:val="825"/>
        </w:trPr>
        <w:tc>
          <w:tcPr>
            <w:tcW w:w="2276" w:type="dxa"/>
            <w:vMerge/>
            <w:tcBorders>
              <w:top w:val="nil"/>
              <w:left w:val="single" w:sz="4" w:space="0" w:color="000000"/>
              <w:bottom w:val="single" w:sz="4" w:space="0" w:color="000000"/>
              <w:right w:val="single" w:sz="4" w:space="0" w:color="000000"/>
            </w:tcBorders>
          </w:tcPr>
          <w:p w14:paraId="01442BED" w14:textId="77777777" w:rsidR="00084E8D" w:rsidRDefault="00084E8D">
            <w:pPr>
              <w:rPr>
                <w:sz w:val="2"/>
                <w:szCs w:val="2"/>
              </w:rPr>
            </w:pPr>
          </w:p>
        </w:tc>
        <w:tc>
          <w:tcPr>
            <w:tcW w:w="1005" w:type="dxa"/>
            <w:tcBorders>
              <w:top w:val="single" w:sz="4" w:space="0" w:color="000000"/>
              <w:left w:val="single" w:sz="4" w:space="0" w:color="000000"/>
              <w:bottom w:val="single" w:sz="4" w:space="0" w:color="000000"/>
              <w:right w:val="single" w:sz="4" w:space="0" w:color="000000"/>
            </w:tcBorders>
          </w:tcPr>
          <w:p w14:paraId="2F55DED1" w14:textId="77777777" w:rsidR="00084E8D" w:rsidRDefault="00084E8D">
            <w:pPr>
              <w:pStyle w:val="TableParagraph"/>
              <w:spacing w:before="1"/>
              <w:rPr>
                <w:b/>
                <w:sz w:val="23"/>
              </w:rPr>
            </w:pPr>
          </w:p>
          <w:p w14:paraId="0C51C8DA" w14:textId="77777777" w:rsidR="00084E8D" w:rsidRDefault="00F65A95">
            <w:pPr>
              <w:pStyle w:val="TableParagraph"/>
              <w:ind w:left="201"/>
              <w:rPr>
                <w:sz w:val="24"/>
              </w:rPr>
            </w:pPr>
            <w:r>
              <w:rPr>
                <w:sz w:val="24"/>
              </w:rPr>
              <w:t>12.2</w:t>
            </w:r>
          </w:p>
        </w:tc>
        <w:tc>
          <w:tcPr>
            <w:tcW w:w="7066" w:type="dxa"/>
            <w:tcBorders>
              <w:top w:val="single" w:sz="4" w:space="0" w:color="000000"/>
              <w:left w:val="single" w:sz="4" w:space="0" w:color="000000"/>
              <w:bottom w:val="single" w:sz="4" w:space="0" w:color="000000"/>
              <w:right w:val="single" w:sz="4" w:space="0" w:color="000000"/>
            </w:tcBorders>
          </w:tcPr>
          <w:p w14:paraId="389318C4" w14:textId="77777777" w:rsidR="00084E8D" w:rsidRDefault="00F65A95" w:rsidP="00595C6A">
            <w:pPr>
              <w:pStyle w:val="TableParagraph"/>
              <w:spacing w:line="237" w:lineRule="auto"/>
              <w:ind w:left="205" w:right="163"/>
              <w:jc w:val="both"/>
              <w:rPr>
                <w:sz w:val="24"/>
              </w:rPr>
            </w:pPr>
            <w:r>
              <w:rPr>
                <w:sz w:val="24"/>
              </w:rPr>
              <w:t>The</w:t>
            </w:r>
            <w:r>
              <w:rPr>
                <w:spacing w:val="48"/>
                <w:sz w:val="24"/>
              </w:rPr>
              <w:t xml:space="preserve"> </w:t>
            </w:r>
            <w:r>
              <w:rPr>
                <w:sz w:val="24"/>
              </w:rPr>
              <w:t>Supplier</w:t>
            </w:r>
            <w:r>
              <w:rPr>
                <w:spacing w:val="50"/>
                <w:sz w:val="24"/>
              </w:rPr>
              <w:t xml:space="preserve"> </w:t>
            </w:r>
            <w:r>
              <w:rPr>
                <w:sz w:val="24"/>
              </w:rPr>
              <w:t>shall</w:t>
            </w:r>
            <w:r>
              <w:rPr>
                <w:spacing w:val="45"/>
                <w:sz w:val="24"/>
              </w:rPr>
              <w:t xml:space="preserve"> </w:t>
            </w:r>
            <w:r>
              <w:rPr>
                <w:sz w:val="24"/>
              </w:rPr>
              <w:t>furnish</w:t>
            </w:r>
            <w:r>
              <w:rPr>
                <w:spacing w:val="44"/>
                <w:sz w:val="24"/>
              </w:rPr>
              <w:t xml:space="preserve"> </w:t>
            </w:r>
            <w:r>
              <w:rPr>
                <w:sz w:val="24"/>
              </w:rPr>
              <w:t>all</w:t>
            </w:r>
            <w:r>
              <w:rPr>
                <w:spacing w:val="49"/>
                <w:sz w:val="24"/>
              </w:rPr>
              <w:t xml:space="preserve"> </w:t>
            </w:r>
            <w:r>
              <w:rPr>
                <w:sz w:val="24"/>
              </w:rPr>
              <w:t>necessary</w:t>
            </w:r>
            <w:r>
              <w:rPr>
                <w:spacing w:val="45"/>
                <w:sz w:val="24"/>
              </w:rPr>
              <w:t xml:space="preserve"> </w:t>
            </w:r>
            <w:r>
              <w:rPr>
                <w:sz w:val="24"/>
              </w:rPr>
              <w:t>documentation</w:t>
            </w:r>
            <w:r>
              <w:rPr>
                <w:spacing w:val="44"/>
                <w:sz w:val="24"/>
              </w:rPr>
              <w:t xml:space="preserve"> </w:t>
            </w:r>
            <w:r>
              <w:rPr>
                <w:sz w:val="24"/>
              </w:rPr>
              <w:t>necessary</w:t>
            </w:r>
            <w:r>
              <w:rPr>
                <w:spacing w:val="-57"/>
                <w:sz w:val="24"/>
              </w:rPr>
              <w:t xml:space="preserve"> </w:t>
            </w:r>
            <w:r>
              <w:rPr>
                <w:sz w:val="24"/>
              </w:rPr>
              <w:t>for</w:t>
            </w:r>
            <w:r>
              <w:rPr>
                <w:spacing w:val="41"/>
                <w:sz w:val="24"/>
              </w:rPr>
              <w:t xml:space="preserve"> </w:t>
            </w:r>
            <w:r>
              <w:rPr>
                <w:sz w:val="24"/>
              </w:rPr>
              <w:t>completion</w:t>
            </w:r>
            <w:r>
              <w:rPr>
                <w:spacing w:val="34"/>
                <w:sz w:val="24"/>
              </w:rPr>
              <w:t xml:space="preserve"> </w:t>
            </w:r>
            <w:r>
              <w:rPr>
                <w:sz w:val="24"/>
              </w:rPr>
              <w:t>of</w:t>
            </w:r>
            <w:r>
              <w:rPr>
                <w:spacing w:val="31"/>
                <w:sz w:val="24"/>
              </w:rPr>
              <w:t xml:space="preserve"> </w:t>
            </w:r>
            <w:r>
              <w:rPr>
                <w:sz w:val="24"/>
              </w:rPr>
              <w:t>the</w:t>
            </w:r>
            <w:r>
              <w:rPr>
                <w:spacing w:val="39"/>
                <w:sz w:val="24"/>
              </w:rPr>
              <w:t xml:space="preserve"> </w:t>
            </w:r>
            <w:r>
              <w:rPr>
                <w:sz w:val="24"/>
              </w:rPr>
              <w:t>delivery,</w:t>
            </w:r>
            <w:r>
              <w:rPr>
                <w:spacing w:val="41"/>
                <w:sz w:val="24"/>
              </w:rPr>
              <w:t xml:space="preserve"> </w:t>
            </w:r>
            <w:r>
              <w:rPr>
                <w:sz w:val="24"/>
              </w:rPr>
              <w:t>at</w:t>
            </w:r>
            <w:r>
              <w:rPr>
                <w:spacing w:val="44"/>
                <w:sz w:val="24"/>
              </w:rPr>
              <w:t xml:space="preserve"> </w:t>
            </w:r>
            <w:r>
              <w:rPr>
                <w:sz w:val="24"/>
              </w:rPr>
              <w:t>the</w:t>
            </w:r>
            <w:r>
              <w:rPr>
                <w:spacing w:val="38"/>
                <w:sz w:val="24"/>
              </w:rPr>
              <w:t xml:space="preserve"> </w:t>
            </w:r>
            <w:r>
              <w:rPr>
                <w:sz w:val="24"/>
              </w:rPr>
              <w:t>time</w:t>
            </w:r>
            <w:r>
              <w:rPr>
                <w:spacing w:val="39"/>
                <w:sz w:val="24"/>
              </w:rPr>
              <w:t xml:space="preserve"> </w:t>
            </w:r>
            <w:r>
              <w:rPr>
                <w:sz w:val="24"/>
              </w:rPr>
              <w:t>of</w:t>
            </w:r>
            <w:r>
              <w:rPr>
                <w:spacing w:val="31"/>
                <w:sz w:val="24"/>
              </w:rPr>
              <w:t xml:space="preserve"> </w:t>
            </w:r>
            <w:r>
              <w:rPr>
                <w:sz w:val="24"/>
              </w:rPr>
              <w:t>delivery</w:t>
            </w:r>
            <w:r>
              <w:rPr>
                <w:spacing w:val="34"/>
                <w:sz w:val="24"/>
              </w:rPr>
              <w:t xml:space="preserve"> </w:t>
            </w:r>
            <w:r>
              <w:rPr>
                <w:sz w:val="24"/>
              </w:rPr>
              <w:t>and</w:t>
            </w:r>
            <w:r>
              <w:rPr>
                <w:spacing w:val="45"/>
                <w:sz w:val="24"/>
              </w:rPr>
              <w:t xml:space="preserve"> </w:t>
            </w:r>
            <w:r>
              <w:rPr>
                <w:sz w:val="24"/>
              </w:rPr>
              <w:t>in</w:t>
            </w:r>
            <w:r>
              <w:rPr>
                <w:spacing w:val="39"/>
                <w:sz w:val="24"/>
              </w:rPr>
              <w:t xml:space="preserve"> </w:t>
            </w:r>
            <w:r>
              <w:rPr>
                <w:sz w:val="24"/>
              </w:rPr>
              <w:t>the</w:t>
            </w:r>
          </w:p>
          <w:p w14:paraId="7E29F6EC" w14:textId="77777777" w:rsidR="00084E8D" w:rsidRDefault="00F65A95" w:rsidP="00595C6A">
            <w:pPr>
              <w:pStyle w:val="TableParagraph"/>
              <w:spacing w:line="261" w:lineRule="exact"/>
              <w:ind w:left="205"/>
              <w:jc w:val="both"/>
              <w:rPr>
                <w:sz w:val="24"/>
              </w:rPr>
            </w:pPr>
            <w:r>
              <w:rPr>
                <w:sz w:val="24"/>
              </w:rPr>
              <w:t>manner</w:t>
            </w:r>
            <w:r>
              <w:rPr>
                <w:spacing w:val="-3"/>
                <w:sz w:val="24"/>
              </w:rPr>
              <w:t xml:space="preserve"> </w:t>
            </w:r>
            <w:r>
              <w:rPr>
                <w:sz w:val="24"/>
              </w:rPr>
              <w:t>prescribed.</w:t>
            </w:r>
          </w:p>
        </w:tc>
      </w:tr>
      <w:tr w:rsidR="00084E8D" w14:paraId="3766FBBB" w14:textId="77777777" w:rsidTr="00B330E5">
        <w:trPr>
          <w:trHeight w:val="868"/>
        </w:trPr>
        <w:tc>
          <w:tcPr>
            <w:tcW w:w="2276" w:type="dxa"/>
            <w:vMerge/>
            <w:tcBorders>
              <w:top w:val="nil"/>
              <w:left w:val="single" w:sz="4" w:space="0" w:color="000000"/>
              <w:bottom w:val="single" w:sz="4" w:space="0" w:color="000000"/>
              <w:right w:val="single" w:sz="4" w:space="0" w:color="000000"/>
            </w:tcBorders>
          </w:tcPr>
          <w:p w14:paraId="3A82F625" w14:textId="77777777" w:rsidR="00084E8D" w:rsidRDefault="00084E8D">
            <w:pPr>
              <w:rPr>
                <w:sz w:val="2"/>
                <w:szCs w:val="2"/>
              </w:rPr>
            </w:pPr>
          </w:p>
        </w:tc>
        <w:tc>
          <w:tcPr>
            <w:tcW w:w="1005" w:type="dxa"/>
            <w:tcBorders>
              <w:top w:val="single" w:sz="4" w:space="0" w:color="000000"/>
              <w:left w:val="single" w:sz="4" w:space="0" w:color="000000"/>
              <w:bottom w:val="single" w:sz="4" w:space="0" w:color="000000"/>
              <w:right w:val="single" w:sz="4" w:space="0" w:color="000000"/>
            </w:tcBorders>
          </w:tcPr>
          <w:p w14:paraId="4D29AB87" w14:textId="77777777" w:rsidR="00084E8D" w:rsidRDefault="00084E8D">
            <w:pPr>
              <w:pStyle w:val="TableParagraph"/>
              <w:spacing w:before="5"/>
              <w:rPr>
                <w:b/>
                <w:sz w:val="23"/>
              </w:rPr>
            </w:pPr>
          </w:p>
          <w:p w14:paraId="52A63BD3" w14:textId="77777777" w:rsidR="00084E8D" w:rsidRDefault="00F65A95">
            <w:pPr>
              <w:pStyle w:val="TableParagraph"/>
              <w:ind w:left="201"/>
              <w:rPr>
                <w:sz w:val="24"/>
              </w:rPr>
            </w:pPr>
            <w:r>
              <w:rPr>
                <w:sz w:val="24"/>
              </w:rPr>
              <w:t>12.3</w:t>
            </w:r>
          </w:p>
        </w:tc>
        <w:tc>
          <w:tcPr>
            <w:tcW w:w="7066" w:type="dxa"/>
            <w:tcBorders>
              <w:top w:val="single" w:sz="4" w:space="0" w:color="000000"/>
              <w:left w:val="single" w:sz="4" w:space="0" w:color="000000"/>
              <w:bottom w:val="single" w:sz="4" w:space="0" w:color="000000"/>
              <w:right w:val="single" w:sz="4" w:space="0" w:color="000000"/>
            </w:tcBorders>
          </w:tcPr>
          <w:p w14:paraId="4E51E910" w14:textId="77777777" w:rsidR="00084E8D" w:rsidRDefault="00F65A95" w:rsidP="00595C6A">
            <w:pPr>
              <w:pStyle w:val="TableParagraph"/>
              <w:ind w:left="205" w:right="214"/>
              <w:jc w:val="both"/>
              <w:rPr>
                <w:sz w:val="24"/>
              </w:rPr>
            </w:pPr>
            <w:r>
              <w:rPr>
                <w:sz w:val="24"/>
              </w:rPr>
              <w:t>The items supplied under the Contract shall be Delivered Duty Paid</w:t>
            </w:r>
            <w:r>
              <w:rPr>
                <w:spacing w:val="1"/>
                <w:sz w:val="24"/>
              </w:rPr>
              <w:t xml:space="preserve"> </w:t>
            </w:r>
            <w:r>
              <w:rPr>
                <w:sz w:val="24"/>
              </w:rPr>
              <w:t>(DDP) under which risk is transferred to the buyer after the Goods</w:t>
            </w:r>
            <w:r>
              <w:rPr>
                <w:spacing w:val="1"/>
                <w:sz w:val="24"/>
              </w:rPr>
              <w:t xml:space="preserve"> </w:t>
            </w:r>
            <w:r>
              <w:rPr>
                <w:sz w:val="24"/>
              </w:rPr>
              <w:t>have</w:t>
            </w:r>
            <w:r>
              <w:rPr>
                <w:spacing w:val="5"/>
                <w:sz w:val="24"/>
              </w:rPr>
              <w:t xml:space="preserve"> </w:t>
            </w:r>
            <w:r>
              <w:rPr>
                <w:sz w:val="24"/>
              </w:rPr>
              <w:t>been</w:t>
            </w:r>
            <w:r>
              <w:rPr>
                <w:spacing w:val="-3"/>
                <w:sz w:val="24"/>
              </w:rPr>
              <w:t xml:space="preserve"> </w:t>
            </w:r>
            <w:r>
              <w:rPr>
                <w:sz w:val="24"/>
              </w:rPr>
              <w:t>delivered</w:t>
            </w:r>
            <w:r>
              <w:rPr>
                <w:color w:val="FF0000"/>
                <w:sz w:val="24"/>
              </w:rPr>
              <w:t>.</w:t>
            </w:r>
          </w:p>
        </w:tc>
      </w:tr>
      <w:tr w:rsidR="00084E8D" w14:paraId="4B3749B0" w14:textId="77777777" w:rsidTr="00B330E5">
        <w:trPr>
          <w:trHeight w:val="556"/>
        </w:trPr>
        <w:tc>
          <w:tcPr>
            <w:tcW w:w="2276" w:type="dxa"/>
            <w:tcBorders>
              <w:top w:val="single" w:sz="4" w:space="0" w:color="000000"/>
              <w:left w:val="single" w:sz="4" w:space="0" w:color="000000"/>
              <w:bottom w:val="single" w:sz="4" w:space="0" w:color="000000"/>
              <w:right w:val="single" w:sz="4" w:space="0" w:color="000000"/>
            </w:tcBorders>
          </w:tcPr>
          <w:p w14:paraId="04D40483" w14:textId="77777777" w:rsidR="00084E8D" w:rsidRDefault="00F65A95">
            <w:pPr>
              <w:pStyle w:val="TableParagraph"/>
              <w:spacing w:before="1"/>
              <w:ind w:left="215"/>
              <w:rPr>
                <w:b/>
                <w:sz w:val="24"/>
              </w:rPr>
            </w:pPr>
            <w:r>
              <w:rPr>
                <w:b/>
                <w:sz w:val="24"/>
              </w:rPr>
              <w:t>13.</w:t>
            </w:r>
            <w:r>
              <w:rPr>
                <w:b/>
                <w:spacing w:val="-2"/>
                <w:sz w:val="24"/>
              </w:rPr>
              <w:t xml:space="preserve"> </w:t>
            </w:r>
            <w:r>
              <w:rPr>
                <w:b/>
                <w:sz w:val="24"/>
              </w:rPr>
              <w:t>Insurance</w:t>
            </w:r>
          </w:p>
        </w:tc>
        <w:tc>
          <w:tcPr>
            <w:tcW w:w="1005" w:type="dxa"/>
            <w:tcBorders>
              <w:top w:val="single" w:sz="4" w:space="0" w:color="000000"/>
              <w:left w:val="single" w:sz="4" w:space="0" w:color="000000"/>
              <w:bottom w:val="single" w:sz="4" w:space="0" w:color="000000"/>
              <w:right w:val="single" w:sz="4" w:space="0" w:color="000000"/>
            </w:tcBorders>
          </w:tcPr>
          <w:p w14:paraId="54BDC551" w14:textId="77777777" w:rsidR="00084E8D" w:rsidRDefault="00084E8D">
            <w:pPr>
              <w:pStyle w:val="TableParagraph"/>
              <w:rPr>
                <w:sz w:val="24"/>
              </w:rPr>
            </w:pPr>
          </w:p>
        </w:tc>
        <w:tc>
          <w:tcPr>
            <w:tcW w:w="7066" w:type="dxa"/>
            <w:tcBorders>
              <w:top w:val="single" w:sz="4" w:space="0" w:color="000000"/>
              <w:left w:val="single" w:sz="4" w:space="0" w:color="000000"/>
              <w:bottom w:val="single" w:sz="4" w:space="0" w:color="000000"/>
              <w:right w:val="single" w:sz="4" w:space="0" w:color="000000"/>
            </w:tcBorders>
          </w:tcPr>
          <w:p w14:paraId="0F47A951" w14:textId="77777777" w:rsidR="00084E8D" w:rsidRDefault="00F65A95" w:rsidP="00595C6A">
            <w:pPr>
              <w:pStyle w:val="TableParagraph"/>
              <w:spacing w:line="274" w:lineRule="exact"/>
              <w:ind w:left="205" w:right="163"/>
              <w:jc w:val="both"/>
              <w:rPr>
                <w:sz w:val="24"/>
              </w:rPr>
            </w:pPr>
            <w:r>
              <w:rPr>
                <w:sz w:val="24"/>
              </w:rPr>
              <w:t>The</w:t>
            </w:r>
            <w:r>
              <w:rPr>
                <w:spacing w:val="-2"/>
                <w:sz w:val="24"/>
              </w:rPr>
              <w:t xml:space="preserve"> </w:t>
            </w:r>
            <w:r>
              <w:rPr>
                <w:sz w:val="24"/>
              </w:rPr>
              <w:t>supplier shall be</w:t>
            </w:r>
            <w:r>
              <w:rPr>
                <w:spacing w:val="-2"/>
                <w:sz w:val="24"/>
              </w:rPr>
              <w:t xml:space="preserve"> </w:t>
            </w:r>
            <w:r>
              <w:rPr>
                <w:sz w:val="24"/>
              </w:rPr>
              <w:t>solely</w:t>
            </w:r>
            <w:r>
              <w:rPr>
                <w:spacing w:val="-9"/>
                <w:sz w:val="24"/>
              </w:rPr>
              <w:t xml:space="preserve"> </w:t>
            </w:r>
            <w:r>
              <w:rPr>
                <w:sz w:val="24"/>
              </w:rPr>
              <w:t>responsible</w:t>
            </w:r>
            <w:r>
              <w:rPr>
                <w:spacing w:val="3"/>
                <w:sz w:val="24"/>
              </w:rPr>
              <w:t xml:space="preserve"> </w:t>
            </w:r>
            <w:r>
              <w:rPr>
                <w:sz w:val="24"/>
              </w:rPr>
              <w:t>for Insurance</w:t>
            </w:r>
            <w:r>
              <w:rPr>
                <w:spacing w:val="-2"/>
                <w:sz w:val="24"/>
              </w:rPr>
              <w:t xml:space="preserve"> </w:t>
            </w:r>
            <w:r>
              <w:rPr>
                <w:sz w:val="24"/>
              </w:rPr>
              <w:t>of</w:t>
            </w:r>
            <w:r>
              <w:rPr>
                <w:spacing w:val="-8"/>
                <w:sz w:val="24"/>
              </w:rPr>
              <w:t xml:space="preserve"> </w:t>
            </w:r>
            <w:r>
              <w:rPr>
                <w:sz w:val="24"/>
              </w:rPr>
              <w:t>the</w:t>
            </w:r>
            <w:r>
              <w:rPr>
                <w:spacing w:val="-2"/>
                <w:sz w:val="24"/>
              </w:rPr>
              <w:t xml:space="preserve"> </w:t>
            </w:r>
            <w:r>
              <w:rPr>
                <w:sz w:val="24"/>
              </w:rPr>
              <w:t>Goods</w:t>
            </w:r>
            <w:r>
              <w:rPr>
                <w:spacing w:val="-57"/>
                <w:sz w:val="24"/>
              </w:rPr>
              <w:t xml:space="preserve"> </w:t>
            </w:r>
            <w:r>
              <w:rPr>
                <w:sz w:val="24"/>
              </w:rPr>
              <w:t>subject</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contract.</w:t>
            </w:r>
          </w:p>
        </w:tc>
      </w:tr>
      <w:tr w:rsidR="00084E8D" w14:paraId="76FE24A4" w14:textId="77777777" w:rsidTr="00B330E5">
        <w:trPr>
          <w:trHeight w:val="1103"/>
        </w:trPr>
        <w:tc>
          <w:tcPr>
            <w:tcW w:w="2276" w:type="dxa"/>
            <w:vMerge w:val="restart"/>
            <w:tcBorders>
              <w:top w:val="single" w:sz="4" w:space="0" w:color="000000"/>
              <w:left w:val="single" w:sz="4" w:space="0" w:color="000000"/>
              <w:bottom w:val="single" w:sz="4" w:space="0" w:color="000000"/>
              <w:right w:val="single" w:sz="4" w:space="0" w:color="000000"/>
            </w:tcBorders>
          </w:tcPr>
          <w:p w14:paraId="2312C6CC" w14:textId="77777777" w:rsidR="00084E8D" w:rsidRDefault="00F65A95">
            <w:pPr>
              <w:pStyle w:val="TableParagraph"/>
              <w:spacing w:line="273" w:lineRule="exact"/>
              <w:ind w:left="215"/>
              <w:rPr>
                <w:b/>
                <w:sz w:val="24"/>
              </w:rPr>
            </w:pPr>
            <w:r>
              <w:rPr>
                <w:b/>
                <w:sz w:val="24"/>
              </w:rPr>
              <w:t>14.Transportation</w:t>
            </w:r>
          </w:p>
        </w:tc>
        <w:tc>
          <w:tcPr>
            <w:tcW w:w="1005" w:type="dxa"/>
            <w:tcBorders>
              <w:top w:val="single" w:sz="4" w:space="0" w:color="000000"/>
              <w:left w:val="single" w:sz="4" w:space="0" w:color="000000"/>
              <w:bottom w:val="single" w:sz="4" w:space="0" w:color="000000"/>
              <w:right w:val="single" w:sz="4" w:space="0" w:color="000000"/>
            </w:tcBorders>
          </w:tcPr>
          <w:p w14:paraId="22613C21" w14:textId="77777777" w:rsidR="00084E8D" w:rsidRDefault="00F65A95">
            <w:pPr>
              <w:pStyle w:val="TableParagraph"/>
              <w:spacing w:line="268" w:lineRule="exact"/>
              <w:ind w:left="201"/>
              <w:rPr>
                <w:sz w:val="24"/>
              </w:rPr>
            </w:pPr>
            <w:r>
              <w:rPr>
                <w:sz w:val="24"/>
              </w:rPr>
              <w:t>14.1</w:t>
            </w:r>
          </w:p>
        </w:tc>
        <w:tc>
          <w:tcPr>
            <w:tcW w:w="7066" w:type="dxa"/>
            <w:tcBorders>
              <w:top w:val="single" w:sz="4" w:space="0" w:color="000000"/>
              <w:left w:val="single" w:sz="4" w:space="0" w:color="000000"/>
              <w:bottom w:val="single" w:sz="4" w:space="0" w:color="000000"/>
              <w:right w:val="single" w:sz="4" w:space="0" w:color="000000"/>
            </w:tcBorders>
          </w:tcPr>
          <w:p w14:paraId="074C846D" w14:textId="77777777" w:rsidR="00084E8D" w:rsidRDefault="00F65A95" w:rsidP="00595C6A">
            <w:pPr>
              <w:pStyle w:val="TableParagraph"/>
              <w:ind w:left="205" w:right="163"/>
              <w:jc w:val="both"/>
              <w:rPr>
                <w:sz w:val="24"/>
              </w:rPr>
            </w:pPr>
            <w:r>
              <w:rPr>
                <w:sz w:val="24"/>
              </w:rPr>
              <w:t>The Supplier shall arrange such transportation of the goods as is</w:t>
            </w:r>
            <w:r>
              <w:rPr>
                <w:spacing w:val="1"/>
                <w:sz w:val="24"/>
              </w:rPr>
              <w:t xml:space="preserve"> </w:t>
            </w:r>
            <w:r>
              <w:rPr>
                <w:sz w:val="24"/>
              </w:rPr>
              <w:t>required to prevent their damage or deterioration during transit to</w:t>
            </w:r>
            <w:r>
              <w:rPr>
                <w:spacing w:val="1"/>
                <w:sz w:val="24"/>
              </w:rPr>
              <w:t xml:space="preserve"> </w:t>
            </w:r>
            <w:r>
              <w:rPr>
                <w:sz w:val="24"/>
              </w:rPr>
              <w:t>their</w:t>
            </w:r>
            <w:r>
              <w:rPr>
                <w:spacing w:val="4"/>
                <w:sz w:val="24"/>
              </w:rPr>
              <w:t xml:space="preserve"> </w:t>
            </w:r>
            <w:r>
              <w:rPr>
                <w:sz w:val="24"/>
              </w:rPr>
              <w:t>final</w:t>
            </w:r>
            <w:r>
              <w:rPr>
                <w:spacing w:val="-10"/>
                <w:sz w:val="24"/>
              </w:rPr>
              <w:t xml:space="preserve"> </w:t>
            </w:r>
            <w:r>
              <w:rPr>
                <w:sz w:val="24"/>
              </w:rPr>
              <w:t>destination</w:t>
            </w:r>
            <w:r>
              <w:rPr>
                <w:spacing w:val="-7"/>
                <w:sz w:val="24"/>
              </w:rPr>
              <w:t xml:space="preserve"> </w:t>
            </w:r>
            <w:r>
              <w:rPr>
                <w:sz w:val="24"/>
              </w:rPr>
              <w:t>and</w:t>
            </w:r>
            <w:r>
              <w:rPr>
                <w:spacing w:val="2"/>
                <w:sz w:val="24"/>
              </w:rPr>
              <w:t xml:space="preserve"> </w:t>
            </w:r>
            <w:r>
              <w:rPr>
                <w:sz w:val="24"/>
              </w:rPr>
              <w:t>in</w:t>
            </w:r>
            <w:r>
              <w:rPr>
                <w:spacing w:val="-7"/>
                <w:sz w:val="24"/>
              </w:rPr>
              <w:t xml:space="preserve"> </w:t>
            </w:r>
            <w:r>
              <w:rPr>
                <w:sz w:val="24"/>
              </w:rPr>
              <w:t>accordance</w:t>
            </w:r>
            <w:r>
              <w:rPr>
                <w:spacing w:val="-3"/>
                <w:sz w:val="24"/>
              </w:rPr>
              <w:t xml:space="preserve"> </w:t>
            </w:r>
            <w:r>
              <w:rPr>
                <w:sz w:val="24"/>
              </w:rPr>
              <w:t>with</w:t>
            </w:r>
            <w:r>
              <w:rPr>
                <w:spacing w:val="-6"/>
                <w:sz w:val="24"/>
              </w:rPr>
              <w:t xml:space="preserve"> </w:t>
            </w:r>
            <w:r>
              <w:rPr>
                <w:sz w:val="24"/>
              </w:rPr>
              <w:t>the</w:t>
            </w:r>
            <w:r>
              <w:rPr>
                <w:spacing w:val="-3"/>
                <w:sz w:val="24"/>
              </w:rPr>
              <w:t xml:space="preserve"> </w:t>
            </w:r>
            <w:r>
              <w:rPr>
                <w:sz w:val="24"/>
              </w:rPr>
              <w:t>terms</w:t>
            </w:r>
            <w:r>
              <w:rPr>
                <w:spacing w:val="-4"/>
                <w:sz w:val="24"/>
              </w:rPr>
              <w:t xml:space="preserve"> </w:t>
            </w:r>
            <w:r>
              <w:rPr>
                <w:sz w:val="24"/>
              </w:rPr>
              <w:t>and</w:t>
            </w:r>
            <w:r>
              <w:rPr>
                <w:spacing w:val="2"/>
                <w:sz w:val="24"/>
              </w:rPr>
              <w:t xml:space="preserve"> </w:t>
            </w:r>
            <w:r>
              <w:rPr>
                <w:sz w:val="24"/>
              </w:rPr>
              <w:t>manner</w:t>
            </w:r>
          </w:p>
          <w:p w14:paraId="1D80F32F" w14:textId="77777777" w:rsidR="00084E8D" w:rsidRDefault="00F65A95" w:rsidP="00595C6A">
            <w:pPr>
              <w:pStyle w:val="TableParagraph"/>
              <w:spacing w:line="264" w:lineRule="exact"/>
              <w:ind w:left="205"/>
              <w:jc w:val="both"/>
              <w:rPr>
                <w:sz w:val="24"/>
              </w:rPr>
            </w:pPr>
            <w:r>
              <w:rPr>
                <w:sz w:val="24"/>
              </w:rPr>
              <w:t>prescribed</w:t>
            </w:r>
            <w:r>
              <w:rPr>
                <w:spacing w:val="3"/>
                <w:sz w:val="24"/>
              </w:rPr>
              <w:t xml:space="preserve"> </w:t>
            </w:r>
            <w:r>
              <w:rPr>
                <w:sz w:val="24"/>
              </w:rPr>
              <w:t>in</w:t>
            </w:r>
            <w:r>
              <w:rPr>
                <w:spacing w:val="-6"/>
                <w:sz w:val="24"/>
              </w:rPr>
              <w:t xml:space="preserve"> </w:t>
            </w:r>
            <w:r>
              <w:rPr>
                <w:sz w:val="24"/>
              </w:rPr>
              <w:t>the</w:t>
            </w:r>
            <w:r>
              <w:rPr>
                <w:spacing w:val="1"/>
                <w:sz w:val="24"/>
              </w:rPr>
              <w:t xml:space="preserve"> </w:t>
            </w:r>
            <w:r>
              <w:rPr>
                <w:sz w:val="24"/>
              </w:rPr>
              <w:t>Schedule</w:t>
            </w:r>
            <w:r>
              <w:rPr>
                <w:spacing w:val="-2"/>
                <w:sz w:val="24"/>
              </w:rPr>
              <w:t xml:space="preserve"> </w:t>
            </w:r>
            <w:r>
              <w:rPr>
                <w:sz w:val="24"/>
              </w:rPr>
              <w:t>of</w:t>
            </w:r>
            <w:r>
              <w:rPr>
                <w:spacing w:val="-8"/>
                <w:sz w:val="24"/>
              </w:rPr>
              <w:t xml:space="preserve"> </w:t>
            </w:r>
            <w:r>
              <w:rPr>
                <w:sz w:val="24"/>
              </w:rPr>
              <w:t>Requirement.</w:t>
            </w:r>
          </w:p>
        </w:tc>
      </w:tr>
      <w:tr w:rsidR="00084E8D" w14:paraId="06836AEB" w14:textId="77777777" w:rsidTr="00B330E5">
        <w:trPr>
          <w:trHeight w:val="801"/>
        </w:trPr>
        <w:tc>
          <w:tcPr>
            <w:tcW w:w="2276" w:type="dxa"/>
            <w:vMerge/>
            <w:tcBorders>
              <w:top w:val="nil"/>
              <w:left w:val="single" w:sz="4" w:space="0" w:color="000000"/>
              <w:bottom w:val="single" w:sz="4" w:space="0" w:color="000000"/>
              <w:right w:val="single" w:sz="4" w:space="0" w:color="000000"/>
            </w:tcBorders>
          </w:tcPr>
          <w:p w14:paraId="0ED0AE3A" w14:textId="77777777" w:rsidR="00084E8D" w:rsidRDefault="00084E8D">
            <w:pPr>
              <w:rPr>
                <w:sz w:val="2"/>
                <w:szCs w:val="2"/>
              </w:rPr>
            </w:pPr>
          </w:p>
        </w:tc>
        <w:tc>
          <w:tcPr>
            <w:tcW w:w="1005" w:type="dxa"/>
            <w:tcBorders>
              <w:top w:val="single" w:sz="4" w:space="0" w:color="000000"/>
              <w:left w:val="single" w:sz="4" w:space="0" w:color="000000"/>
              <w:bottom w:val="single" w:sz="4" w:space="0" w:color="000000"/>
              <w:right w:val="single" w:sz="4" w:space="0" w:color="000000"/>
            </w:tcBorders>
          </w:tcPr>
          <w:p w14:paraId="76B8AA47" w14:textId="77777777" w:rsidR="00084E8D" w:rsidRDefault="00084E8D">
            <w:pPr>
              <w:pStyle w:val="TableParagraph"/>
              <w:rPr>
                <w:b/>
                <w:sz w:val="26"/>
              </w:rPr>
            </w:pPr>
          </w:p>
          <w:p w14:paraId="25696360" w14:textId="77777777" w:rsidR="00084E8D" w:rsidRDefault="00F65A95">
            <w:pPr>
              <w:pStyle w:val="TableParagraph"/>
              <w:spacing w:before="231" w:line="252" w:lineRule="exact"/>
              <w:ind w:left="201"/>
              <w:rPr>
                <w:sz w:val="24"/>
              </w:rPr>
            </w:pPr>
            <w:r>
              <w:rPr>
                <w:sz w:val="24"/>
              </w:rPr>
              <w:t>14.2</w:t>
            </w:r>
          </w:p>
        </w:tc>
        <w:tc>
          <w:tcPr>
            <w:tcW w:w="7066" w:type="dxa"/>
            <w:tcBorders>
              <w:top w:val="single" w:sz="4" w:space="0" w:color="000000"/>
              <w:left w:val="single" w:sz="4" w:space="0" w:color="000000"/>
              <w:bottom w:val="single" w:sz="4" w:space="0" w:color="000000"/>
              <w:right w:val="single" w:sz="4" w:space="0" w:color="000000"/>
            </w:tcBorders>
          </w:tcPr>
          <w:p w14:paraId="57161DD5" w14:textId="77777777" w:rsidR="00084E8D" w:rsidRDefault="00F65A95" w:rsidP="00595C6A">
            <w:pPr>
              <w:pStyle w:val="TableParagraph"/>
              <w:spacing w:line="237" w:lineRule="auto"/>
              <w:ind w:left="205" w:right="163"/>
              <w:jc w:val="both"/>
              <w:rPr>
                <w:sz w:val="24"/>
              </w:rPr>
            </w:pPr>
            <w:r>
              <w:rPr>
                <w:sz w:val="24"/>
              </w:rPr>
              <w:t>All</w:t>
            </w:r>
            <w:r>
              <w:rPr>
                <w:spacing w:val="-5"/>
                <w:sz w:val="24"/>
              </w:rPr>
              <w:t xml:space="preserve"> </w:t>
            </w:r>
            <w:r>
              <w:rPr>
                <w:sz w:val="24"/>
              </w:rPr>
              <w:t>costs</w:t>
            </w:r>
            <w:r>
              <w:rPr>
                <w:spacing w:val="-1"/>
                <w:sz w:val="24"/>
              </w:rPr>
              <w:t xml:space="preserve"> </w:t>
            </w:r>
            <w:r>
              <w:rPr>
                <w:sz w:val="24"/>
              </w:rPr>
              <w:t>associated with</w:t>
            </w:r>
            <w:r>
              <w:rPr>
                <w:spacing w:val="-4"/>
                <w:sz w:val="24"/>
              </w:rPr>
              <w:t xml:space="preserve"> </w:t>
            </w:r>
            <w:r>
              <w:rPr>
                <w:sz w:val="24"/>
              </w:rPr>
              <w:t>the</w:t>
            </w:r>
            <w:r>
              <w:rPr>
                <w:spacing w:val="-1"/>
                <w:sz w:val="24"/>
              </w:rPr>
              <w:t xml:space="preserve"> </w:t>
            </w:r>
            <w:r>
              <w:rPr>
                <w:sz w:val="24"/>
              </w:rPr>
              <w:t>transportation</w:t>
            </w:r>
            <w:r>
              <w:rPr>
                <w:spacing w:val="-4"/>
                <w:sz w:val="24"/>
              </w:rPr>
              <w:t xml:space="preserve"> </w:t>
            </w:r>
            <w:r>
              <w:rPr>
                <w:sz w:val="24"/>
              </w:rPr>
              <w:t>of</w:t>
            </w:r>
            <w:r>
              <w:rPr>
                <w:spacing w:val="-8"/>
                <w:sz w:val="24"/>
              </w:rPr>
              <w:t xml:space="preserve"> </w:t>
            </w:r>
            <w:r>
              <w:rPr>
                <w:sz w:val="24"/>
              </w:rPr>
              <w:t>the goods</w:t>
            </w:r>
            <w:r>
              <w:rPr>
                <w:spacing w:val="-2"/>
                <w:sz w:val="24"/>
              </w:rPr>
              <w:t xml:space="preserve"> </w:t>
            </w:r>
            <w:r>
              <w:rPr>
                <w:sz w:val="24"/>
              </w:rPr>
              <w:t>subject</w:t>
            </w:r>
            <w:r>
              <w:rPr>
                <w:spacing w:val="1"/>
                <w:sz w:val="24"/>
              </w:rPr>
              <w:t xml:space="preserve"> </w:t>
            </w:r>
            <w:r>
              <w:rPr>
                <w:sz w:val="24"/>
              </w:rPr>
              <w:t>to</w:t>
            </w:r>
            <w:r>
              <w:rPr>
                <w:spacing w:val="-57"/>
                <w:sz w:val="24"/>
              </w:rPr>
              <w:t xml:space="preserve"> </w:t>
            </w:r>
            <w:r>
              <w:rPr>
                <w:sz w:val="24"/>
              </w:rPr>
              <w:t>this</w:t>
            </w:r>
            <w:r>
              <w:rPr>
                <w:spacing w:val="-1"/>
                <w:sz w:val="24"/>
              </w:rPr>
              <w:t xml:space="preserve"> </w:t>
            </w:r>
            <w:r>
              <w:rPr>
                <w:sz w:val="24"/>
              </w:rPr>
              <w:t>contract</w:t>
            </w:r>
            <w:r>
              <w:rPr>
                <w:spacing w:val="1"/>
                <w:sz w:val="24"/>
              </w:rPr>
              <w:t xml:space="preserve"> </w:t>
            </w:r>
            <w:r>
              <w:rPr>
                <w:sz w:val="24"/>
              </w:rPr>
              <w:t>shall</w:t>
            </w:r>
            <w:r>
              <w:rPr>
                <w:spacing w:val="-2"/>
                <w:sz w:val="24"/>
              </w:rPr>
              <w:t xml:space="preserve"> </w:t>
            </w:r>
            <w:r>
              <w:rPr>
                <w:sz w:val="24"/>
              </w:rPr>
              <w:t>be</w:t>
            </w:r>
            <w:r>
              <w:rPr>
                <w:spacing w:val="5"/>
                <w:sz w:val="24"/>
              </w:rPr>
              <w:t xml:space="preserve"> </w:t>
            </w:r>
            <w:r>
              <w:rPr>
                <w:sz w:val="24"/>
              </w:rPr>
              <w:t>borne</w:t>
            </w:r>
            <w:r>
              <w:rPr>
                <w:spacing w:val="1"/>
                <w:sz w:val="24"/>
              </w:rPr>
              <w:t xml:space="preserve"> </w:t>
            </w:r>
            <w:r>
              <w:rPr>
                <w:sz w:val="24"/>
              </w:rPr>
              <w:t>by</w:t>
            </w:r>
            <w:r>
              <w:rPr>
                <w:spacing w:val="-4"/>
                <w:sz w:val="24"/>
              </w:rPr>
              <w:t xml:space="preserve"> </w:t>
            </w:r>
            <w:r>
              <w:rPr>
                <w:sz w:val="24"/>
              </w:rPr>
              <w:t>the</w:t>
            </w:r>
            <w:r>
              <w:rPr>
                <w:spacing w:val="1"/>
                <w:sz w:val="24"/>
              </w:rPr>
              <w:t xml:space="preserve"> </w:t>
            </w:r>
            <w:r>
              <w:rPr>
                <w:sz w:val="24"/>
              </w:rPr>
              <w:t>Supplier.</w:t>
            </w:r>
          </w:p>
        </w:tc>
      </w:tr>
      <w:tr w:rsidR="00084E8D" w14:paraId="056A9805" w14:textId="77777777" w:rsidTr="00B330E5">
        <w:trPr>
          <w:trHeight w:val="825"/>
        </w:trPr>
        <w:tc>
          <w:tcPr>
            <w:tcW w:w="2276" w:type="dxa"/>
            <w:tcBorders>
              <w:top w:val="single" w:sz="4" w:space="0" w:color="000000"/>
              <w:left w:val="single" w:sz="4" w:space="0" w:color="000000"/>
              <w:bottom w:val="single" w:sz="4" w:space="0" w:color="000000"/>
              <w:right w:val="single" w:sz="4" w:space="0" w:color="000000"/>
            </w:tcBorders>
          </w:tcPr>
          <w:p w14:paraId="7AA97A7B" w14:textId="77777777" w:rsidR="00084E8D" w:rsidRDefault="00F65A95">
            <w:pPr>
              <w:pStyle w:val="TableParagraph"/>
              <w:spacing w:line="237" w:lineRule="auto"/>
              <w:ind w:left="547" w:right="630" w:hanging="332"/>
              <w:rPr>
                <w:b/>
                <w:sz w:val="24"/>
              </w:rPr>
            </w:pPr>
            <w:r>
              <w:rPr>
                <w:b/>
                <w:sz w:val="24"/>
              </w:rPr>
              <w:t>15. Incidental</w:t>
            </w:r>
            <w:r>
              <w:rPr>
                <w:b/>
                <w:spacing w:val="-57"/>
                <w:sz w:val="24"/>
              </w:rPr>
              <w:t xml:space="preserve"> </w:t>
            </w:r>
            <w:r>
              <w:rPr>
                <w:b/>
                <w:sz w:val="24"/>
              </w:rPr>
              <w:t>Services</w:t>
            </w:r>
          </w:p>
        </w:tc>
        <w:tc>
          <w:tcPr>
            <w:tcW w:w="1005" w:type="dxa"/>
            <w:tcBorders>
              <w:top w:val="single" w:sz="4" w:space="0" w:color="000000"/>
              <w:left w:val="single" w:sz="4" w:space="0" w:color="000000"/>
              <w:bottom w:val="single" w:sz="4" w:space="0" w:color="000000"/>
              <w:right w:val="single" w:sz="4" w:space="0" w:color="000000"/>
            </w:tcBorders>
          </w:tcPr>
          <w:p w14:paraId="52CCBAF7" w14:textId="77777777" w:rsidR="00084E8D" w:rsidRDefault="00084E8D">
            <w:pPr>
              <w:pStyle w:val="TableParagraph"/>
              <w:rPr>
                <w:sz w:val="24"/>
              </w:rPr>
            </w:pPr>
          </w:p>
        </w:tc>
        <w:tc>
          <w:tcPr>
            <w:tcW w:w="7066" w:type="dxa"/>
            <w:tcBorders>
              <w:top w:val="single" w:sz="4" w:space="0" w:color="000000"/>
              <w:left w:val="single" w:sz="4" w:space="0" w:color="000000"/>
              <w:bottom w:val="single" w:sz="4" w:space="0" w:color="000000"/>
              <w:right w:val="single" w:sz="4" w:space="0" w:color="000000"/>
            </w:tcBorders>
          </w:tcPr>
          <w:p w14:paraId="132D805B" w14:textId="77777777" w:rsidR="00084E8D" w:rsidRDefault="00F65A95">
            <w:pPr>
              <w:pStyle w:val="TableParagraph"/>
              <w:spacing w:line="237" w:lineRule="auto"/>
              <w:ind w:left="205" w:right="163"/>
              <w:rPr>
                <w:sz w:val="24"/>
              </w:rPr>
            </w:pPr>
            <w:r>
              <w:rPr>
                <w:sz w:val="24"/>
              </w:rPr>
              <w:t>The</w:t>
            </w:r>
            <w:r>
              <w:rPr>
                <w:spacing w:val="17"/>
                <w:sz w:val="24"/>
              </w:rPr>
              <w:t xml:space="preserve"> </w:t>
            </w:r>
            <w:r>
              <w:rPr>
                <w:sz w:val="24"/>
              </w:rPr>
              <w:t>Supplier</w:t>
            </w:r>
            <w:r>
              <w:rPr>
                <w:spacing w:val="20"/>
                <w:sz w:val="24"/>
              </w:rPr>
              <w:t xml:space="preserve"> </w:t>
            </w:r>
            <w:r>
              <w:rPr>
                <w:sz w:val="24"/>
              </w:rPr>
              <w:t>shall</w:t>
            </w:r>
            <w:r>
              <w:rPr>
                <w:spacing w:val="18"/>
                <w:sz w:val="24"/>
              </w:rPr>
              <w:t xml:space="preserve"> </w:t>
            </w:r>
            <w:r>
              <w:rPr>
                <w:sz w:val="24"/>
              </w:rPr>
              <w:t>be</w:t>
            </w:r>
            <w:r>
              <w:rPr>
                <w:spacing w:val="18"/>
                <w:sz w:val="24"/>
              </w:rPr>
              <w:t xml:space="preserve"> </w:t>
            </w:r>
            <w:r>
              <w:rPr>
                <w:sz w:val="24"/>
              </w:rPr>
              <w:t>required</w:t>
            </w:r>
            <w:r>
              <w:rPr>
                <w:spacing w:val="18"/>
                <w:sz w:val="24"/>
              </w:rPr>
              <w:t xml:space="preserve"> </w:t>
            </w:r>
            <w:r>
              <w:rPr>
                <w:sz w:val="24"/>
              </w:rPr>
              <w:t>to</w:t>
            </w:r>
            <w:r>
              <w:rPr>
                <w:spacing w:val="23"/>
                <w:sz w:val="24"/>
              </w:rPr>
              <w:t xml:space="preserve"> </w:t>
            </w:r>
            <w:r>
              <w:rPr>
                <w:sz w:val="24"/>
              </w:rPr>
              <w:t>provide</w:t>
            </w:r>
            <w:r>
              <w:rPr>
                <w:spacing w:val="18"/>
                <w:sz w:val="24"/>
              </w:rPr>
              <w:t xml:space="preserve"> </w:t>
            </w:r>
            <w:r>
              <w:rPr>
                <w:sz w:val="24"/>
              </w:rPr>
              <w:t>the</w:t>
            </w:r>
            <w:r>
              <w:rPr>
                <w:spacing w:val="22"/>
                <w:sz w:val="24"/>
              </w:rPr>
              <w:t xml:space="preserve"> </w:t>
            </w:r>
            <w:r>
              <w:rPr>
                <w:sz w:val="24"/>
              </w:rPr>
              <w:t>incidental</w:t>
            </w:r>
            <w:r>
              <w:rPr>
                <w:spacing w:val="15"/>
                <w:sz w:val="24"/>
              </w:rPr>
              <w:t xml:space="preserve"> </w:t>
            </w:r>
            <w:r>
              <w:rPr>
                <w:sz w:val="24"/>
              </w:rPr>
              <w:t>services</w:t>
            </w:r>
            <w:r>
              <w:rPr>
                <w:spacing w:val="16"/>
                <w:sz w:val="24"/>
              </w:rPr>
              <w:t xml:space="preserve"> </w:t>
            </w:r>
            <w:r>
              <w:rPr>
                <w:sz w:val="24"/>
              </w:rPr>
              <w:t>as</w:t>
            </w:r>
            <w:r>
              <w:rPr>
                <w:spacing w:val="-57"/>
                <w:sz w:val="24"/>
              </w:rPr>
              <w:t xml:space="preserve"> </w:t>
            </w:r>
            <w:r>
              <w:rPr>
                <w:sz w:val="24"/>
              </w:rPr>
              <w:t>specified</w:t>
            </w:r>
            <w:r>
              <w:rPr>
                <w:spacing w:val="26"/>
                <w:sz w:val="24"/>
              </w:rPr>
              <w:t xml:space="preserve"> </w:t>
            </w:r>
            <w:r>
              <w:rPr>
                <w:sz w:val="24"/>
              </w:rPr>
              <w:t>in</w:t>
            </w:r>
            <w:r>
              <w:rPr>
                <w:spacing w:val="19"/>
                <w:sz w:val="24"/>
              </w:rPr>
              <w:t xml:space="preserve"> </w:t>
            </w:r>
            <w:r>
              <w:rPr>
                <w:sz w:val="24"/>
              </w:rPr>
              <w:t>the</w:t>
            </w:r>
            <w:r>
              <w:rPr>
                <w:spacing w:val="23"/>
                <w:sz w:val="24"/>
              </w:rPr>
              <w:t xml:space="preserve"> </w:t>
            </w:r>
            <w:r>
              <w:rPr>
                <w:b/>
                <w:sz w:val="24"/>
              </w:rPr>
              <w:t>SCC</w:t>
            </w:r>
            <w:r>
              <w:rPr>
                <w:b/>
                <w:spacing w:val="23"/>
                <w:sz w:val="24"/>
              </w:rPr>
              <w:t xml:space="preserve"> </w:t>
            </w:r>
            <w:r>
              <w:rPr>
                <w:sz w:val="24"/>
              </w:rPr>
              <w:t>and</w:t>
            </w:r>
            <w:r>
              <w:rPr>
                <w:spacing w:val="23"/>
                <w:sz w:val="24"/>
              </w:rPr>
              <w:t xml:space="preserve"> </w:t>
            </w:r>
            <w:r>
              <w:rPr>
                <w:sz w:val="24"/>
              </w:rPr>
              <w:t>the</w:t>
            </w:r>
            <w:r>
              <w:rPr>
                <w:spacing w:val="22"/>
                <w:sz w:val="24"/>
              </w:rPr>
              <w:t xml:space="preserve"> </w:t>
            </w:r>
            <w:r>
              <w:rPr>
                <w:sz w:val="24"/>
              </w:rPr>
              <w:t>cost</w:t>
            </w:r>
            <w:r>
              <w:rPr>
                <w:spacing w:val="18"/>
                <w:sz w:val="24"/>
              </w:rPr>
              <w:t xml:space="preserve"> </w:t>
            </w:r>
            <w:r>
              <w:rPr>
                <w:sz w:val="24"/>
              </w:rPr>
              <w:t>of</w:t>
            </w:r>
            <w:r>
              <w:rPr>
                <w:spacing w:val="15"/>
                <w:sz w:val="24"/>
              </w:rPr>
              <w:t xml:space="preserve"> </w:t>
            </w:r>
            <w:r>
              <w:rPr>
                <w:sz w:val="24"/>
              </w:rPr>
              <w:t>which</w:t>
            </w:r>
            <w:r>
              <w:rPr>
                <w:spacing w:val="23"/>
                <w:sz w:val="24"/>
              </w:rPr>
              <w:t xml:space="preserve"> </w:t>
            </w:r>
            <w:r>
              <w:rPr>
                <w:sz w:val="24"/>
              </w:rPr>
              <w:t>is</w:t>
            </w:r>
            <w:r>
              <w:rPr>
                <w:spacing w:val="25"/>
                <w:sz w:val="24"/>
              </w:rPr>
              <w:t xml:space="preserve"> </w:t>
            </w:r>
            <w:r>
              <w:rPr>
                <w:sz w:val="24"/>
              </w:rPr>
              <w:t>included</w:t>
            </w:r>
            <w:r>
              <w:rPr>
                <w:spacing w:val="27"/>
                <w:sz w:val="24"/>
              </w:rPr>
              <w:t xml:space="preserve"> </w:t>
            </w:r>
            <w:r>
              <w:rPr>
                <w:sz w:val="24"/>
              </w:rPr>
              <w:t>in</w:t>
            </w:r>
            <w:r>
              <w:rPr>
                <w:spacing w:val="18"/>
                <w:sz w:val="24"/>
              </w:rPr>
              <w:t xml:space="preserve"> </w:t>
            </w:r>
            <w:r>
              <w:rPr>
                <w:sz w:val="24"/>
              </w:rPr>
              <w:t>the</w:t>
            </w:r>
            <w:r>
              <w:rPr>
                <w:spacing w:val="22"/>
                <w:sz w:val="24"/>
              </w:rPr>
              <w:t xml:space="preserve"> </w:t>
            </w:r>
            <w:r>
              <w:rPr>
                <w:sz w:val="24"/>
              </w:rPr>
              <w:t>total</w:t>
            </w:r>
          </w:p>
          <w:p w14:paraId="53A1E8BE" w14:textId="77777777" w:rsidR="00084E8D" w:rsidRDefault="00F65A95">
            <w:pPr>
              <w:pStyle w:val="TableParagraph"/>
              <w:spacing w:line="261" w:lineRule="exact"/>
              <w:ind w:left="205"/>
              <w:rPr>
                <w:sz w:val="24"/>
              </w:rPr>
            </w:pPr>
            <w:r>
              <w:rPr>
                <w:sz w:val="24"/>
              </w:rPr>
              <w:t>bid</w:t>
            </w:r>
            <w:r>
              <w:rPr>
                <w:spacing w:val="-3"/>
                <w:sz w:val="24"/>
              </w:rPr>
              <w:t xml:space="preserve"> </w:t>
            </w:r>
            <w:r>
              <w:rPr>
                <w:sz w:val="24"/>
              </w:rPr>
              <w:t>price.</w:t>
            </w:r>
          </w:p>
        </w:tc>
      </w:tr>
    </w:tbl>
    <w:p w14:paraId="6556A6DF" w14:textId="77777777" w:rsidR="00084E8D" w:rsidRDefault="00084E8D">
      <w:pPr>
        <w:spacing w:line="261" w:lineRule="exact"/>
        <w:rPr>
          <w:sz w:val="24"/>
        </w:rPr>
        <w:sectPr w:rsidR="00084E8D">
          <w:pgSz w:w="12240" w:h="15840"/>
          <w:pgMar w:top="1440" w:right="420" w:bottom="400" w:left="620" w:header="0" w:footer="218" w:gutter="0"/>
          <w:cols w:space="720"/>
        </w:sect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1"/>
        <w:gridCol w:w="1008"/>
        <w:gridCol w:w="7039"/>
      </w:tblGrid>
      <w:tr w:rsidR="00084E8D" w14:paraId="17C923B5" w14:textId="77777777">
        <w:trPr>
          <w:trHeight w:val="556"/>
        </w:trPr>
        <w:tc>
          <w:tcPr>
            <w:tcW w:w="2271" w:type="dxa"/>
            <w:vMerge w:val="restart"/>
          </w:tcPr>
          <w:p w14:paraId="45F71B14" w14:textId="77777777" w:rsidR="00084E8D" w:rsidRDefault="00084E8D">
            <w:pPr>
              <w:pStyle w:val="TableParagraph"/>
              <w:spacing w:before="10"/>
              <w:rPr>
                <w:b/>
                <w:sz w:val="23"/>
              </w:rPr>
            </w:pPr>
          </w:p>
          <w:p w14:paraId="33D695D3" w14:textId="77777777" w:rsidR="00084E8D" w:rsidRDefault="00F65A95">
            <w:pPr>
              <w:pStyle w:val="TableParagraph"/>
              <w:ind w:left="215"/>
              <w:rPr>
                <w:b/>
                <w:sz w:val="24"/>
              </w:rPr>
            </w:pPr>
            <w:r>
              <w:rPr>
                <w:b/>
                <w:sz w:val="24"/>
              </w:rPr>
              <w:t>17.</w:t>
            </w:r>
            <w:r>
              <w:rPr>
                <w:b/>
                <w:spacing w:val="-1"/>
                <w:sz w:val="24"/>
              </w:rPr>
              <w:t xml:space="preserve"> </w:t>
            </w:r>
            <w:r>
              <w:rPr>
                <w:b/>
                <w:sz w:val="24"/>
              </w:rPr>
              <w:t>Warranty</w:t>
            </w:r>
          </w:p>
        </w:tc>
        <w:tc>
          <w:tcPr>
            <w:tcW w:w="1008" w:type="dxa"/>
          </w:tcPr>
          <w:p w14:paraId="4A3E8509" w14:textId="77777777" w:rsidR="00084E8D" w:rsidRDefault="00084E8D">
            <w:pPr>
              <w:pStyle w:val="TableParagraph"/>
              <w:spacing w:before="5"/>
              <w:rPr>
                <w:b/>
                <w:sz w:val="23"/>
              </w:rPr>
            </w:pPr>
          </w:p>
          <w:p w14:paraId="5B828BC0" w14:textId="77777777" w:rsidR="00084E8D" w:rsidRDefault="00F65A95">
            <w:pPr>
              <w:pStyle w:val="TableParagraph"/>
              <w:spacing w:line="266" w:lineRule="exact"/>
              <w:ind w:right="367"/>
              <w:jc w:val="right"/>
              <w:rPr>
                <w:sz w:val="24"/>
              </w:rPr>
            </w:pPr>
            <w:r>
              <w:rPr>
                <w:sz w:val="24"/>
              </w:rPr>
              <w:t>17.1</w:t>
            </w:r>
          </w:p>
        </w:tc>
        <w:tc>
          <w:tcPr>
            <w:tcW w:w="7039" w:type="dxa"/>
          </w:tcPr>
          <w:p w14:paraId="3A382AA7" w14:textId="67CAFE9C" w:rsidR="00084E8D" w:rsidRDefault="00F65A95" w:rsidP="00595C6A">
            <w:pPr>
              <w:pStyle w:val="TableParagraph"/>
              <w:spacing w:line="274" w:lineRule="exact"/>
              <w:ind w:left="207" w:right="883"/>
              <w:rPr>
                <w:sz w:val="24"/>
              </w:rPr>
            </w:pPr>
            <w:r>
              <w:rPr>
                <w:sz w:val="24"/>
              </w:rPr>
              <w:t>All</w:t>
            </w:r>
            <w:r>
              <w:rPr>
                <w:spacing w:val="-10"/>
                <w:sz w:val="24"/>
              </w:rPr>
              <w:t xml:space="preserve"> </w:t>
            </w:r>
            <w:r>
              <w:rPr>
                <w:sz w:val="24"/>
              </w:rPr>
              <w:t>goods</w:t>
            </w:r>
            <w:r>
              <w:rPr>
                <w:spacing w:val="-2"/>
                <w:sz w:val="24"/>
              </w:rPr>
              <w:t xml:space="preserve"> </w:t>
            </w:r>
            <w:r>
              <w:rPr>
                <w:sz w:val="24"/>
              </w:rPr>
              <w:t>subject</w:t>
            </w:r>
            <w:r>
              <w:rPr>
                <w:spacing w:val="-1"/>
                <w:sz w:val="24"/>
              </w:rPr>
              <w:t xml:space="preserve"> </w:t>
            </w:r>
            <w:r>
              <w:rPr>
                <w:sz w:val="24"/>
              </w:rPr>
              <w:t>to</w:t>
            </w:r>
            <w:r>
              <w:rPr>
                <w:spacing w:val="-1"/>
                <w:sz w:val="24"/>
              </w:rPr>
              <w:t xml:space="preserve"> </w:t>
            </w:r>
            <w:r>
              <w:rPr>
                <w:sz w:val="24"/>
              </w:rPr>
              <w:t>this</w:t>
            </w:r>
            <w:r>
              <w:rPr>
                <w:spacing w:val="-3"/>
                <w:sz w:val="24"/>
              </w:rPr>
              <w:t xml:space="preserve"> </w:t>
            </w:r>
            <w:r>
              <w:rPr>
                <w:sz w:val="24"/>
              </w:rPr>
              <w:t>contract shall</w:t>
            </w:r>
            <w:r>
              <w:rPr>
                <w:spacing w:val="-1"/>
                <w:sz w:val="24"/>
              </w:rPr>
              <w:t xml:space="preserve"> </w:t>
            </w:r>
            <w:r>
              <w:rPr>
                <w:sz w:val="24"/>
              </w:rPr>
              <w:t>be</w:t>
            </w:r>
            <w:r>
              <w:rPr>
                <w:spacing w:val="-2"/>
                <w:sz w:val="24"/>
              </w:rPr>
              <w:t xml:space="preserve"> </w:t>
            </w:r>
            <w:r>
              <w:rPr>
                <w:sz w:val="24"/>
              </w:rPr>
              <w:t>accompanied</w:t>
            </w:r>
            <w:r>
              <w:rPr>
                <w:spacing w:val="3"/>
                <w:sz w:val="24"/>
              </w:rPr>
              <w:t xml:space="preserve"> </w:t>
            </w:r>
            <w:r>
              <w:rPr>
                <w:sz w:val="24"/>
              </w:rPr>
              <w:t>by</w:t>
            </w:r>
            <w:r>
              <w:rPr>
                <w:spacing w:val="-10"/>
                <w:sz w:val="24"/>
              </w:rPr>
              <w:t xml:space="preserve"> </w:t>
            </w:r>
            <w:r>
              <w:rPr>
                <w:sz w:val="24"/>
              </w:rPr>
              <w:t>the</w:t>
            </w:r>
            <w:r w:rsidR="00595C6A">
              <w:rPr>
                <w:sz w:val="24"/>
              </w:rPr>
              <w:t xml:space="preserve"> </w:t>
            </w:r>
            <w:r>
              <w:rPr>
                <w:sz w:val="24"/>
              </w:rPr>
              <w:t>necessary</w:t>
            </w:r>
            <w:r>
              <w:rPr>
                <w:spacing w:val="-10"/>
                <w:sz w:val="24"/>
              </w:rPr>
              <w:t xml:space="preserve"> </w:t>
            </w:r>
            <w:r>
              <w:rPr>
                <w:sz w:val="24"/>
              </w:rPr>
              <w:t>warranty</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manner</w:t>
            </w:r>
            <w:r>
              <w:rPr>
                <w:spacing w:val="1"/>
                <w:sz w:val="24"/>
              </w:rPr>
              <w:t xml:space="preserve"> </w:t>
            </w:r>
            <w:r>
              <w:rPr>
                <w:sz w:val="24"/>
              </w:rPr>
              <w:t>prescribed</w:t>
            </w:r>
            <w:r>
              <w:rPr>
                <w:spacing w:val="5"/>
                <w:sz w:val="24"/>
              </w:rPr>
              <w:t xml:space="preserve"> </w:t>
            </w:r>
            <w:r>
              <w:rPr>
                <w:sz w:val="24"/>
              </w:rPr>
              <w:t>in</w:t>
            </w:r>
            <w:r>
              <w:rPr>
                <w:spacing w:val="-4"/>
                <w:sz w:val="24"/>
              </w:rPr>
              <w:t xml:space="preserve"> </w:t>
            </w:r>
            <w:r>
              <w:rPr>
                <w:sz w:val="24"/>
              </w:rPr>
              <w:t>the</w:t>
            </w:r>
            <w:r>
              <w:rPr>
                <w:spacing w:val="6"/>
                <w:sz w:val="24"/>
              </w:rPr>
              <w:t xml:space="preserve"> </w:t>
            </w:r>
            <w:r>
              <w:rPr>
                <w:b/>
                <w:sz w:val="24"/>
              </w:rPr>
              <w:t>SCC</w:t>
            </w:r>
            <w:r>
              <w:rPr>
                <w:sz w:val="24"/>
              </w:rPr>
              <w:t>.</w:t>
            </w:r>
          </w:p>
        </w:tc>
      </w:tr>
      <w:tr w:rsidR="00084E8D" w14:paraId="14A88DDD" w14:textId="77777777">
        <w:trPr>
          <w:trHeight w:val="671"/>
        </w:trPr>
        <w:tc>
          <w:tcPr>
            <w:tcW w:w="2271" w:type="dxa"/>
            <w:vMerge/>
            <w:tcBorders>
              <w:top w:val="nil"/>
            </w:tcBorders>
          </w:tcPr>
          <w:p w14:paraId="1A6BA4D5" w14:textId="77777777" w:rsidR="00084E8D" w:rsidRDefault="00084E8D">
            <w:pPr>
              <w:rPr>
                <w:sz w:val="2"/>
                <w:szCs w:val="2"/>
              </w:rPr>
            </w:pPr>
          </w:p>
        </w:tc>
        <w:tc>
          <w:tcPr>
            <w:tcW w:w="1008" w:type="dxa"/>
          </w:tcPr>
          <w:p w14:paraId="2E9F3D32" w14:textId="77777777" w:rsidR="00084E8D" w:rsidRDefault="00084E8D">
            <w:pPr>
              <w:pStyle w:val="TableParagraph"/>
              <w:spacing w:before="1"/>
              <w:rPr>
                <w:b/>
                <w:sz w:val="23"/>
              </w:rPr>
            </w:pPr>
          </w:p>
          <w:p w14:paraId="2DFB7B63" w14:textId="77777777" w:rsidR="00084E8D" w:rsidRDefault="00F65A95">
            <w:pPr>
              <w:pStyle w:val="TableParagraph"/>
              <w:ind w:right="367"/>
              <w:jc w:val="right"/>
              <w:rPr>
                <w:sz w:val="24"/>
              </w:rPr>
            </w:pPr>
            <w:r>
              <w:rPr>
                <w:sz w:val="24"/>
              </w:rPr>
              <w:t>17.2</w:t>
            </w:r>
          </w:p>
        </w:tc>
        <w:tc>
          <w:tcPr>
            <w:tcW w:w="7039" w:type="dxa"/>
          </w:tcPr>
          <w:p w14:paraId="23B93EBD" w14:textId="77777777" w:rsidR="00084E8D" w:rsidRDefault="00F65A95" w:rsidP="00595C6A">
            <w:pPr>
              <w:pStyle w:val="TableParagraph"/>
              <w:spacing w:line="237" w:lineRule="auto"/>
              <w:ind w:left="207"/>
              <w:jc w:val="both"/>
              <w:rPr>
                <w:sz w:val="24"/>
              </w:rPr>
            </w:pPr>
            <w:r>
              <w:rPr>
                <w:sz w:val="24"/>
              </w:rPr>
              <w:t>The</w:t>
            </w:r>
            <w:r>
              <w:rPr>
                <w:spacing w:val="-2"/>
                <w:sz w:val="24"/>
              </w:rPr>
              <w:t xml:space="preserve"> </w:t>
            </w:r>
            <w:r>
              <w:rPr>
                <w:sz w:val="24"/>
              </w:rPr>
              <w:t>Purchaser shall</w:t>
            </w:r>
            <w:r>
              <w:rPr>
                <w:spacing w:val="-4"/>
                <w:sz w:val="24"/>
              </w:rPr>
              <w:t xml:space="preserve"> </w:t>
            </w:r>
            <w:r>
              <w:rPr>
                <w:sz w:val="24"/>
              </w:rPr>
              <w:t>promptly notify</w:t>
            </w:r>
            <w:r>
              <w:rPr>
                <w:spacing w:val="-10"/>
                <w:sz w:val="24"/>
              </w:rPr>
              <w:t xml:space="preserve"> </w:t>
            </w:r>
            <w:r>
              <w:rPr>
                <w:sz w:val="24"/>
              </w:rPr>
              <w:t>the</w:t>
            </w:r>
            <w:r>
              <w:rPr>
                <w:spacing w:val="-2"/>
                <w:sz w:val="24"/>
              </w:rPr>
              <w:t xml:space="preserve"> </w:t>
            </w:r>
            <w:r>
              <w:rPr>
                <w:sz w:val="24"/>
              </w:rPr>
              <w:t>Supplier</w:t>
            </w:r>
            <w:r>
              <w:rPr>
                <w:spacing w:val="5"/>
                <w:sz w:val="24"/>
              </w:rPr>
              <w:t xml:space="preserve"> </w:t>
            </w:r>
            <w:r>
              <w:rPr>
                <w:sz w:val="24"/>
              </w:rPr>
              <w:t>in</w:t>
            </w:r>
            <w:r>
              <w:rPr>
                <w:spacing w:val="-5"/>
                <w:sz w:val="24"/>
              </w:rPr>
              <w:t xml:space="preserve"> </w:t>
            </w:r>
            <w:r>
              <w:rPr>
                <w:sz w:val="24"/>
              </w:rPr>
              <w:t>writing</w:t>
            </w:r>
            <w:r>
              <w:rPr>
                <w:spacing w:val="-1"/>
                <w:sz w:val="24"/>
              </w:rPr>
              <w:t xml:space="preserve"> </w:t>
            </w:r>
            <w:r>
              <w:rPr>
                <w:sz w:val="24"/>
              </w:rPr>
              <w:t>of</w:t>
            </w:r>
            <w:r>
              <w:rPr>
                <w:spacing w:val="-8"/>
                <w:sz w:val="24"/>
              </w:rPr>
              <w:t xml:space="preserve"> </w:t>
            </w:r>
            <w:r>
              <w:rPr>
                <w:sz w:val="24"/>
              </w:rPr>
              <w:t>any</w:t>
            </w:r>
            <w:r>
              <w:rPr>
                <w:spacing w:val="-57"/>
                <w:sz w:val="24"/>
              </w:rPr>
              <w:t xml:space="preserve"> </w:t>
            </w:r>
            <w:r>
              <w:rPr>
                <w:sz w:val="24"/>
              </w:rPr>
              <w:t>claims</w:t>
            </w:r>
            <w:r>
              <w:rPr>
                <w:spacing w:val="-1"/>
                <w:sz w:val="24"/>
              </w:rPr>
              <w:t xml:space="preserve"> </w:t>
            </w:r>
            <w:r>
              <w:rPr>
                <w:sz w:val="24"/>
              </w:rPr>
              <w:t>arising</w:t>
            </w:r>
            <w:r>
              <w:rPr>
                <w:spacing w:val="2"/>
                <w:sz w:val="24"/>
              </w:rPr>
              <w:t xml:space="preserve"> </w:t>
            </w:r>
            <w:r>
              <w:rPr>
                <w:sz w:val="24"/>
              </w:rPr>
              <w:t>under</w:t>
            </w:r>
            <w:r>
              <w:rPr>
                <w:spacing w:val="5"/>
                <w:sz w:val="24"/>
              </w:rPr>
              <w:t xml:space="preserve"> </w:t>
            </w:r>
            <w:r>
              <w:rPr>
                <w:sz w:val="24"/>
              </w:rPr>
              <w:t>this warranty.</w:t>
            </w:r>
          </w:p>
        </w:tc>
      </w:tr>
      <w:tr w:rsidR="00084E8D" w14:paraId="68496841" w14:textId="77777777">
        <w:trPr>
          <w:trHeight w:val="825"/>
        </w:trPr>
        <w:tc>
          <w:tcPr>
            <w:tcW w:w="2271" w:type="dxa"/>
            <w:vMerge w:val="restart"/>
          </w:tcPr>
          <w:p w14:paraId="2157096A" w14:textId="77777777" w:rsidR="00084E8D" w:rsidRDefault="00F65A95">
            <w:pPr>
              <w:pStyle w:val="TableParagraph"/>
              <w:spacing w:line="273" w:lineRule="exact"/>
              <w:ind w:left="215"/>
              <w:rPr>
                <w:b/>
                <w:sz w:val="24"/>
              </w:rPr>
            </w:pPr>
            <w:r>
              <w:rPr>
                <w:b/>
                <w:sz w:val="24"/>
              </w:rPr>
              <w:t>18. Payment</w:t>
            </w:r>
          </w:p>
        </w:tc>
        <w:tc>
          <w:tcPr>
            <w:tcW w:w="1008" w:type="dxa"/>
          </w:tcPr>
          <w:p w14:paraId="2310EED7" w14:textId="77777777" w:rsidR="00084E8D" w:rsidRDefault="00F65A95">
            <w:pPr>
              <w:pStyle w:val="TableParagraph"/>
              <w:spacing w:line="268" w:lineRule="exact"/>
              <w:ind w:right="367"/>
              <w:jc w:val="right"/>
              <w:rPr>
                <w:sz w:val="24"/>
              </w:rPr>
            </w:pPr>
            <w:r>
              <w:rPr>
                <w:sz w:val="24"/>
              </w:rPr>
              <w:t>18.1</w:t>
            </w:r>
          </w:p>
        </w:tc>
        <w:tc>
          <w:tcPr>
            <w:tcW w:w="7039" w:type="dxa"/>
          </w:tcPr>
          <w:p w14:paraId="5BA784F2" w14:textId="77777777" w:rsidR="00084E8D" w:rsidRDefault="00F65A95" w:rsidP="00595C6A">
            <w:pPr>
              <w:pStyle w:val="TableParagraph"/>
              <w:spacing w:line="237" w:lineRule="auto"/>
              <w:ind w:left="207"/>
              <w:jc w:val="both"/>
              <w:rPr>
                <w:sz w:val="24"/>
              </w:rPr>
            </w:pPr>
            <w:r>
              <w:rPr>
                <w:sz w:val="24"/>
              </w:rPr>
              <w:t>The</w:t>
            </w:r>
            <w:r>
              <w:rPr>
                <w:spacing w:val="31"/>
                <w:sz w:val="24"/>
              </w:rPr>
              <w:t xml:space="preserve"> </w:t>
            </w:r>
            <w:r>
              <w:rPr>
                <w:sz w:val="24"/>
              </w:rPr>
              <w:t>purchaser</w:t>
            </w:r>
            <w:r>
              <w:rPr>
                <w:spacing w:val="34"/>
                <w:sz w:val="24"/>
              </w:rPr>
              <w:t xml:space="preserve"> </w:t>
            </w:r>
            <w:r>
              <w:rPr>
                <w:sz w:val="24"/>
              </w:rPr>
              <w:t>shall</w:t>
            </w:r>
            <w:r>
              <w:rPr>
                <w:spacing w:val="33"/>
                <w:sz w:val="24"/>
              </w:rPr>
              <w:t xml:space="preserve"> </w:t>
            </w:r>
            <w:r>
              <w:rPr>
                <w:sz w:val="24"/>
              </w:rPr>
              <w:t>make</w:t>
            </w:r>
            <w:r>
              <w:rPr>
                <w:spacing w:val="31"/>
                <w:sz w:val="24"/>
              </w:rPr>
              <w:t xml:space="preserve"> </w:t>
            </w:r>
            <w:r>
              <w:rPr>
                <w:sz w:val="24"/>
              </w:rPr>
              <w:t>payments</w:t>
            </w:r>
            <w:r>
              <w:rPr>
                <w:spacing w:val="30"/>
                <w:sz w:val="24"/>
              </w:rPr>
              <w:t xml:space="preserve"> </w:t>
            </w:r>
            <w:r>
              <w:rPr>
                <w:sz w:val="24"/>
              </w:rPr>
              <w:t>to</w:t>
            </w:r>
            <w:r>
              <w:rPr>
                <w:spacing w:val="33"/>
                <w:sz w:val="24"/>
              </w:rPr>
              <w:t xml:space="preserve"> </w:t>
            </w:r>
            <w:r>
              <w:rPr>
                <w:sz w:val="24"/>
              </w:rPr>
              <w:t>the</w:t>
            </w:r>
            <w:r>
              <w:rPr>
                <w:spacing w:val="31"/>
                <w:sz w:val="24"/>
              </w:rPr>
              <w:t xml:space="preserve"> </w:t>
            </w:r>
            <w:r>
              <w:rPr>
                <w:sz w:val="24"/>
              </w:rPr>
              <w:t>Supplier</w:t>
            </w:r>
            <w:r>
              <w:rPr>
                <w:spacing w:val="39"/>
                <w:sz w:val="24"/>
              </w:rPr>
              <w:t xml:space="preserve"> </w:t>
            </w:r>
            <w:r>
              <w:rPr>
                <w:sz w:val="24"/>
              </w:rPr>
              <w:t>in</w:t>
            </w:r>
            <w:r>
              <w:rPr>
                <w:spacing w:val="32"/>
                <w:sz w:val="24"/>
              </w:rPr>
              <w:t xml:space="preserve"> </w:t>
            </w:r>
            <w:r>
              <w:rPr>
                <w:sz w:val="24"/>
              </w:rPr>
              <w:t>accordance</w:t>
            </w:r>
            <w:r>
              <w:rPr>
                <w:spacing w:val="-57"/>
                <w:sz w:val="24"/>
              </w:rPr>
              <w:t xml:space="preserve"> </w:t>
            </w:r>
            <w:r>
              <w:rPr>
                <w:sz w:val="24"/>
              </w:rPr>
              <w:t>with</w:t>
            </w:r>
            <w:r>
              <w:rPr>
                <w:spacing w:val="47"/>
                <w:sz w:val="24"/>
              </w:rPr>
              <w:t xml:space="preserve"> </w:t>
            </w:r>
            <w:r>
              <w:rPr>
                <w:sz w:val="24"/>
              </w:rPr>
              <w:t>the</w:t>
            </w:r>
            <w:r>
              <w:rPr>
                <w:spacing w:val="51"/>
                <w:sz w:val="24"/>
              </w:rPr>
              <w:t xml:space="preserve"> </w:t>
            </w:r>
            <w:r>
              <w:rPr>
                <w:sz w:val="24"/>
              </w:rPr>
              <w:t>conditions</w:t>
            </w:r>
            <w:r>
              <w:rPr>
                <w:spacing w:val="49"/>
                <w:sz w:val="24"/>
              </w:rPr>
              <w:t xml:space="preserve"> </w:t>
            </w:r>
            <w:r>
              <w:rPr>
                <w:sz w:val="24"/>
              </w:rPr>
              <w:t>set</w:t>
            </w:r>
            <w:r>
              <w:rPr>
                <w:spacing w:val="56"/>
                <w:sz w:val="24"/>
              </w:rPr>
              <w:t xml:space="preserve"> </w:t>
            </w:r>
            <w:r>
              <w:rPr>
                <w:sz w:val="24"/>
              </w:rPr>
              <w:t>forth</w:t>
            </w:r>
            <w:r>
              <w:rPr>
                <w:spacing w:val="47"/>
                <w:sz w:val="24"/>
              </w:rPr>
              <w:t xml:space="preserve"> </w:t>
            </w:r>
            <w:r>
              <w:rPr>
                <w:sz w:val="24"/>
              </w:rPr>
              <w:t>in</w:t>
            </w:r>
            <w:r>
              <w:rPr>
                <w:spacing w:val="47"/>
                <w:sz w:val="24"/>
              </w:rPr>
              <w:t xml:space="preserve"> </w:t>
            </w:r>
            <w:r>
              <w:rPr>
                <w:sz w:val="24"/>
              </w:rPr>
              <w:t>the</w:t>
            </w:r>
            <w:r>
              <w:rPr>
                <w:spacing w:val="51"/>
                <w:sz w:val="24"/>
              </w:rPr>
              <w:t xml:space="preserve"> </w:t>
            </w:r>
            <w:r>
              <w:rPr>
                <w:sz w:val="24"/>
              </w:rPr>
              <w:t>Payment</w:t>
            </w:r>
            <w:r>
              <w:rPr>
                <w:spacing w:val="57"/>
                <w:sz w:val="24"/>
              </w:rPr>
              <w:t xml:space="preserve"> </w:t>
            </w:r>
            <w:r>
              <w:rPr>
                <w:sz w:val="24"/>
              </w:rPr>
              <w:t>Schedule</w:t>
            </w:r>
            <w:r>
              <w:rPr>
                <w:spacing w:val="51"/>
                <w:sz w:val="24"/>
              </w:rPr>
              <w:t xml:space="preserve"> </w:t>
            </w:r>
            <w:r>
              <w:rPr>
                <w:sz w:val="24"/>
              </w:rPr>
              <w:t>agreed</w:t>
            </w:r>
            <w:r>
              <w:rPr>
                <w:spacing w:val="2"/>
                <w:sz w:val="24"/>
              </w:rPr>
              <w:t xml:space="preserve"> </w:t>
            </w:r>
            <w:r>
              <w:rPr>
                <w:sz w:val="24"/>
              </w:rPr>
              <w:t>in</w:t>
            </w:r>
          </w:p>
          <w:p w14:paraId="44A425C2" w14:textId="77777777" w:rsidR="00084E8D" w:rsidRDefault="00F65A95" w:rsidP="00595C6A">
            <w:pPr>
              <w:pStyle w:val="TableParagraph"/>
              <w:spacing w:line="261" w:lineRule="exact"/>
              <w:ind w:left="207"/>
              <w:jc w:val="both"/>
              <w:rPr>
                <w:sz w:val="24"/>
              </w:rPr>
            </w:pPr>
            <w:r>
              <w:rPr>
                <w:b/>
                <w:sz w:val="24"/>
              </w:rPr>
              <w:t>SCC</w:t>
            </w:r>
            <w:r>
              <w:rPr>
                <w:b/>
                <w:spacing w:val="-2"/>
                <w:sz w:val="24"/>
              </w:rPr>
              <w:t xml:space="preserve"> </w:t>
            </w:r>
            <w:r>
              <w:rPr>
                <w:sz w:val="24"/>
              </w:rPr>
              <w:t>and annexed to this</w:t>
            </w:r>
            <w:r>
              <w:rPr>
                <w:spacing w:val="-2"/>
                <w:sz w:val="24"/>
              </w:rPr>
              <w:t xml:space="preserve"> </w:t>
            </w:r>
            <w:r>
              <w:rPr>
                <w:sz w:val="24"/>
              </w:rPr>
              <w:t>contract.</w:t>
            </w:r>
          </w:p>
        </w:tc>
      </w:tr>
      <w:tr w:rsidR="00084E8D" w14:paraId="7B1FE8D9" w14:textId="77777777">
        <w:trPr>
          <w:trHeight w:val="277"/>
        </w:trPr>
        <w:tc>
          <w:tcPr>
            <w:tcW w:w="2271" w:type="dxa"/>
            <w:vMerge/>
            <w:tcBorders>
              <w:top w:val="nil"/>
            </w:tcBorders>
          </w:tcPr>
          <w:p w14:paraId="63316B37" w14:textId="77777777" w:rsidR="00084E8D" w:rsidRDefault="00084E8D">
            <w:pPr>
              <w:rPr>
                <w:sz w:val="2"/>
                <w:szCs w:val="2"/>
              </w:rPr>
            </w:pPr>
          </w:p>
        </w:tc>
        <w:tc>
          <w:tcPr>
            <w:tcW w:w="1008" w:type="dxa"/>
          </w:tcPr>
          <w:p w14:paraId="79EB0281" w14:textId="77777777" w:rsidR="00084E8D" w:rsidRDefault="00F65A95">
            <w:pPr>
              <w:pStyle w:val="TableParagraph"/>
              <w:spacing w:line="258" w:lineRule="exact"/>
              <w:ind w:right="367"/>
              <w:jc w:val="right"/>
              <w:rPr>
                <w:sz w:val="24"/>
              </w:rPr>
            </w:pPr>
            <w:r>
              <w:rPr>
                <w:sz w:val="24"/>
              </w:rPr>
              <w:t>18.2</w:t>
            </w:r>
          </w:p>
        </w:tc>
        <w:tc>
          <w:tcPr>
            <w:tcW w:w="7039" w:type="dxa"/>
          </w:tcPr>
          <w:p w14:paraId="47CC13C9" w14:textId="77777777" w:rsidR="00084E8D" w:rsidRDefault="00F65A95" w:rsidP="00595C6A">
            <w:pPr>
              <w:pStyle w:val="TableParagraph"/>
              <w:spacing w:line="258" w:lineRule="exact"/>
              <w:ind w:left="207"/>
              <w:jc w:val="both"/>
              <w:rPr>
                <w:sz w:val="24"/>
              </w:rPr>
            </w:pPr>
            <w:r>
              <w:rPr>
                <w:sz w:val="24"/>
              </w:rPr>
              <w:t>The</w:t>
            </w:r>
            <w:r>
              <w:rPr>
                <w:spacing w:val="-2"/>
                <w:sz w:val="24"/>
              </w:rPr>
              <w:t xml:space="preserve"> </w:t>
            </w:r>
            <w:r>
              <w:rPr>
                <w:sz w:val="24"/>
              </w:rPr>
              <w:t>currency</w:t>
            </w:r>
            <w:r>
              <w:rPr>
                <w:spacing w:val="-5"/>
                <w:sz w:val="24"/>
              </w:rPr>
              <w:t xml:space="preserve"> </w:t>
            </w:r>
            <w:r>
              <w:rPr>
                <w:sz w:val="24"/>
              </w:rPr>
              <w:t>of</w:t>
            </w:r>
            <w:r>
              <w:rPr>
                <w:spacing w:val="-7"/>
                <w:sz w:val="24"/>
              </w:rPr>
              <w:t xml:space="preserve"> </w:t>
            </w:r>
            <w:r>
              <w:rPr>
                <w:sz w:val="24"/>
              </w:rPr>
              <w:t>payment</w:t>
            </w:r>
            <w:r>
              <w:rPr>
                <w:spacing w:val="4"/>
                <w:sz w:val="24"/>
              </w:rPr>
              <w:t xml:space="preserve"> </w:t>
            </w:r>
            <w:r>
              <w:rPr>
                <w:sz w:val="24"/>
              </w:rPr>
              <w:t>shall</w:t>
            </w:r>
            <w:r>
              <w:rPr>
                <w:spacing w:val="-4"/>
                <w:sz w:val="24"/>
              </w:rPr>
              <w:t xml:space="preserve"> </w:t>
            </w:r>
            <w:r>
              <w:rPr>
                <w:sz w:val="24"/>
              </w:rPr>
              <w:t>be</w:t>
            </w:r>
            <w:r>
              <w:rPr>
                <w:spacing w:val="-1"/>
                <w:sz w:val="24"/>
              </w:rPr>
              <w:t xml:space="preserve"> </w:t>
            </w:r>
            <w:r>
              <w:rPr>
                <w:sz w:val="24"/>
              </w:rPr>
              <w:t>Pakistan</w:t>
            </w:r>
            <w:r>
              <w:rPr>
                <w:spacing w:val="-5"/>
                <w:sz w:val="24"/>
              </w:rPr>
              <w:t xml:space="preserve"> </w:t>
            </w:r>
            <w:r>
              <w:rPr>
                <w:sz w:val="24"/>
              </w:rPr>
              <w:t>Rupee.</w:t>
            </w:r>
          </w:p>
        </w:tc>
      </w:tr>
      <w:tr w:rsidR="00084E8D" w14:paraId="79DD5D5D" w14:textId="77777777">
        <w:trPr>
          <w:trHeight w:val="1189"/>
        </w:trPr>
        <w:tc>
          <w:tcPr>
            <w:tcW w:w="2271" w:type="dxa"/>
            <w:tcBorders>
              <w:bottom w:val="double" w:sz="1" w:space="0" w:color="000000"/>
            </w:tcBorders>
          </w:tcPr>
          <w:p w14:paraId="1234BD14" w14:textId="77777777" w:rsidR="00084E8D" w:rsidRDefault="00F65A95">
            <w:pPr>
              <w:pStyle w:val="TableParagraph"/>
              <w:spacing w:line="273" w:lineRule="exact"/>
              <w:ind w:left="215"/>
              <w:rPr>
                <w:b/>
                <w:sz w:val="24"/>
              </w:rPr>
            </w:pPr>
            <w:r>
              <w:rPr>
                <w:b/>
                <w:sz w:val="24"/>
              </w:rPr>
              <w:t>19.</w:t>
            </w:r>
            <w:r>
              <w:rPr>
                <w:b/>
                <w:spacing w:val="-1"/>
                <w:sz w:val="24"/>
              </w:rPr>
              <w:t xml:space="preserve"> </w:t>
            </w:r>
            <w:r>
              <w:rPr>
                <w:b/>
                <w:sz w:val="24"/>
              </w:rPr>
              <w:t>Prices</w:t>
            </w:r>
          </w:p>
        </w:tc>
        <w:tc>
          <w:tcPr>
            <w:tcW w:w="1008" w:type="dxa"/>
            <w:tcBorders>
              <w:bottom w:val="double" w:sz="1" w:space="0" w:color="000000"/>
            </w:tcBorders>
          </w:tcPr>
          <w:p w14:paraId="0C465FA4" w14:textId="77777777" w:rsidR="00084E8D" w:rsidRDefault="00084E8D">
            <w:pPr>
              <w:pStyle w:val="TableParagraph"/>
              <w:rPr>
                <w:sz w:val="24"/>
              </w:rPr>
            </w:pPr>
          </w:p>
        </w:tc>
        <w:tc>
          <w:tcPr>
            <w:tcW w:w="7039" w:type="dxa"/>
            <w:tcBorders>
              <w:bottom w:val="double" w:sz="1" w:space="0" w:color="000000"/>
            </w:tcBorders>
          </w:tcPr>
          <w:p w14:paraId="02CFD2F9" w14:textId="77777777" w:rsidR="00084E8D" w:rsidRDefault="00F65A95">
            <w:pPr>
              <w:pStyle w:val="TableParagraph"/>
              <w:ind w:left="207" w:right="207"/>
              <w:jc w:val="both"/>
              <w:rPr>
                <w:sz w:val="24"/>
              </w:rPr>
            </w:pPr>
            <w:r>
              <w:rPr>
                <w:sz w:val="24"/>
              </w:rPr>
              <w:t>Prices</w:t>
            </w:r>
            <w:r>
              <w:rPr>
                <w:spacing w:val="1"/>
                <w:sz w:val="24"/>
              </w:rPr>
              <w:t xml:space="preserve"> </w:t>
            </w:r>
            <w:r>
              <w:rPr>
                <w:sz w:val="24"/>
              </w:rPr>
              <w:t>charged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Supplier</w:t>
            </w:r>
            <w:r>
              <w:rPr>
                <w:spacing w:val="1"/>
                <w:sz w:val="24"/>
              </w:rPr>
              <w:t xml:space="preserve"> </w:t>
            </w:r>
            <w:r>
              <w:rPr>
                <w:sz w:val="24"/>
              </w:rPr>
              <w:t>for</w:t>
            </w:r>
            <w:r>
              <w:rPr>
                <w:spacing w:val="1"/>
                <w:sz w:val="24"/>
              </w:rPr>
              <w:t xml:space="preserve"> </w:t>
            </w:r>
            <w:r>
              <w:rPr>
                <w:sz w:val="24"/>
              </w:rPr>
              <w:t>goods</w:t>
            </w:r>
            <w:r>
              <w:rPr>
                <w:spacing w:val="1"/>
                <w:sz w:val="24"/>
              </w:rPr>
              <w:t xml:space="preserve"> </w:t>
            </w:r>
            <w:r>
              <w:rPr>
                <w:sz w:val="24"/>
              </w:rPr>
              <w:t>delivered</w:t>
            </w:r>
            <w:r>
              <w:rPr>
                <w:spacing w:val="1"/>
                <w:sz w:val="24"/>
              </w:rPr>
              <w:t xml:space="preserve"> </w:t>
            </w:r>
            <w:r>
              <w:rPr>
                <w:sz w:val="24"/>
              </w:rPr>
              <w:t>under</w:t>
            </w:r>
            <w:r>
              <w:rPr>
                <w:spacing w:val="1"/>
                <w:sz w:val="24"/>
              </w:rPr>
              <w:t xml:space="preserve"> </w:t>
            </w:r>
            <w:r>
              <w:rPr>
                <w:sz w:val="24"/>
              </w:rPr>
              <w:t>the</w:t>
            </w:r>
            <w:r>
              <w:rPr>
                <w:spacing w:val="1"/>
                <w:sz w:val="24"/>
              </w:rPr>
              <w:t xml:space="preserve"> </w:t>
            </w:r>
            <w:r>
              <w:rPr>
                <w:sz w:val="24"/>
              </w:rPr>
              <w:t>Contract shall not vary from the prices quoted by the Supplier in its</w:t>
            </w:r>
            <w:r>
              <w:rPr>
                <w:spacing w:val="1"/>
                <w:sz w:val="24"/>
              </w:rPr>
              <w:t xml:space="preserve"> </w:t>
            </w:r>
            <w:r>
              <w:rPr>
                <w:sz w:val="24"/>
              </w:rPr>
              <w:t>financial bid and shall remain the same till the expiry of the contract</w:t>
            </w:r>
            <w:r>
              <w:rPr>
                <w:spacing w:val="-57"/>
                <w:sz w:val="24"/>
              </w:rPr>
              <w:t xml:space="preserve"> </w:t>
            </w:r>
            <w:r>
              <w:rPr>
                <w:sz w:val="24"/>
              </w:rPr>
              <w:t>unless</w:t>
            </w:r>
            <w:r>
              <w:rPr>
                <w:spacing w:val="-2"/>
                <w:sz w:val="24"/>
              </w:rPr>
              <w:t xml:space="preserve"> </w:t>
            </w:r>
            <w:r>
              <w:rPr>
                <w:sz w:val="24"/>
              </w:rPr>
              <w:t>the</w:t>
            </w:r>
            <w:r>
              <w:rPr>
                <w:spacing w:val="-1"/>
                <w:sz w:val="24"/>
              </w:rPr>
              <w:t xml:space="preserve"> </w:t>
            </w:r>
            <w:r>
              <w:rPr>
                <w:sz w:val="24"/>
              </w:rPr>
              <w:t>Parties</w:t>
            </w:r>
            <w:r>
              <w:rPr>
                <w:spacing w:val="-2"/>
                <w:sz w:val="24"/>
              </w:rPr>
              <w:t xml:space="preserve"> </w:t>
            </w:r>
            <w:r>
              <w:rPr>
                <w:sz w:val="24"/>
              </w:rPr>
              <w:t>to this</w:t>
            </w:r>
            <w:r>
              <w:rPr>
                <w:spacing w:val="-2"/>
                <w:sz w:val="24"/>
              </w:rPr>
              <w:t xml:space="preserve"> </w:t>
            </w:r>
            <w:r>
              <w:rPr>
                <w:sz w:val="24"/>
              </w:rPr>
              <w:t>contract mutually</w:t>
            </w:r>
            <w:r>
              <w:rPr>
                <w:spacing w:val="-5"/>
                <w:sz w:val="24"/>
              </w:rPr>
              <w:t xml:space="preserve"> </w:t>
            </w:r>
            <w:r>
              <w:rPr>
                <w:sz w:val="24"/>
              </w:rPr>
              <w:t>agree to vary</w:t>
            </w:r>
            <w:r>
              <w:rPr>
                <w:spacing w:val="-10"/>
                <w:sz w:val="24"/>
              </w:rPr>
              <w:t xml:space="preserve"> </w:t>
            </w:r>
            <w:r>
              <w:rPr>
                <w:sz w:val="24"/>
              </w:rPr>
              <w:t>the</w:t>
            </w:r>
            <w:r>
              <w:rPr>
                <w:spacing w:val="-1"/>
                <w:sz w:val="24"/>
              </w:rPr>
              <w:t xml:space="preserve"> </w:t>
            </w:r>
            <w:r>
              <w:rPr>
                <w:sz w:val="24"/>
              </w:rPr>
              <w:t>prices.</w:t>
            </w:r>
          </w:p>
        </w:tc>
      </w:tr>
      <w:tr w:rsidR="00084E8D" w14:paraId="10CDB134" w14:textId="77777777" w:rsidTr="00D938A2">
        <w:trPr>
          <w:trHeight w:val="2625"/>
        </w:trPr>
        <w:tc>
          <w:tcPr>
            <w:tcW w:w="2271" w:type="dxa"/>
            <w:tcBorders>
              <w:top w:val="double" w:sz="1" w:space="0" w:color="000000"/>
            </w:tcBorders>
          </w:tcPr>
          <w:p w14:paraId="3C53C0DC" w14:textId="77777777" w:rsidR="00084E8D" w:rsidRDefault="00084E8D">
            <w:pPr>
              <w:pStyle w:val="TableParagraph"/>
              <w:rPr>
                <w:b/>
                <w:sz w:val="26"/>
              </w:rPr>
            </w:pPr>
          </w:p>
          <w:p w14:paraId="741A7D14" w14:textId="77777777" w:rsidR="00084E8D" w:rsidRDefault="00084E8D">
            <w:pPr>
              <w:pStyle w:val="TableParagraph"/>
              <w:rPr>
                <w:b/>
                <w:sz w:val="26"/>
              </w:rPr>
            </w:pPr>
          </w:p>
          <w:p w14:paraId="373D5B35" w14:textId="77777777" w:rsidR="00084E8D" w:rsidRDefault="00084E8D">
            <w:pPr>
              <w:pStyle w:val="TableParagraph"/>
              <w:rPr>
                <w:b/>
                <w:sz w:val="26"/>
              </w:rPr>
            </w:pPr>
          </w:p>
          <w:p w14:paraId="47E0CC4E" w14:textId="77777777" w:rsidR="00084E8D" w:rsidRDefault="00084E8D">
            <w:pPr>
              <w:pStyle w:val="TableParagraph"/>
              <w:rPr>
                <w:b/>
                <w:sz w:val="26"/>
              </w:rPr>
            </w:pPr>
          </w:p>
          <w:p w14:paraId="160AB430" w14:textId="77777777" w:rsidR="00084E8D" w:rsidRDefault="00084E8D">
            <w:pPr>
              <w:pStyle w:val="TableParagraph"/>
              <w:rPr>
                <w:b/>
                <w:sz w:val="26"/>
              </w:rPr>
            </w:pPr>
          </w:p>
          <w:p w14:paraId="33AF65D6" w14:textId="77777777" w:rsidR="00084E8D" w:rsidRDefault="00084E8D">
            <w:pPr>
              <w:pStyle w:val="TableParagraph"/>
              <w:rPr>
                <w:b/>
                <w:sz w:val="26"/>
              </w:rPr>
            </w:pPr>
          </w:p>
          <w:p w14:paraId="6AE298C2" w14:textId="77777777" w:rsidR="00084E8D" w:rsidRDefault="00F65A95">
            <w:pPr>
              <w:pStyle w:val="TableParagraph"/>
              <w:spacing w:before="151"/>
              <w:ind w:left="143"/>
              <w:rPr>
                <w:b/>
                <w:sz w:val="24"/>
              </w:rPr>
            </w:pPr>
            <w:r>
              <w:rPr>
                <w:b/>
                <w:sz w:val="24"/>
              </w:rPr>
              <w:t>20.</w:t>
            </w:r>
            <w:r>
              <w:rPr>
                <w:b/>
                <w:spacing w:val="1"/>
                <w:sz w:val="24"/>
              </w:rPr>
              <w:t xml:space="preserve"> </w:t>
            </w:r>
            <w:r>
              <w:rPr>
                <w:b/>
                <w:sz w:val="24"/>
              </w:rPr>
              <w:t>Change</w:t>
            </w:r>
            <w:r>
              <w:rPr>
                <w:b/>
                <w:spacing w:val="-6"/>
                <w:sz w:val="24"/>
              </w:rPr>
              <w:t xml:space="preserve"> </w:t>
            </w:r>
            <w:r>
              <w:rPr>
                <w:b/>
                <w:sz w:val="24"/>
              </w:rPr>
              <w:t>Orders</w:t>
            </w:r>
          </w:p>
        </w:tc>
        <w:tc>
          <w:tcPr>
            <w:tcW w:w="1008" w:type="dxa"/>
            <w:tcBorders>
              <w:top w:val="double" w:sz="1" w:space="0" w:color="000000"/>
            </w:tcBorders>
          </w:tcPr>
          <w:p w14:paraId="120B3866" w14:textId="77777777" w:rsidR="00084E8D" w:rsidRDefault="00084E8D">
            <w:pPr>
              <w:pStyle w:val="TableParagraph"/>
              <w:rPr>
                <w:b/>
                <w:sz w:val="26"/>
              </w:rPr>
            </w:pPr>
          </w:p>
          <w:p w14:paraId="537F6683" w14:textId="77777777" w:rsidR="00084E8D" w:rsidRDefault="00084E8D">
            <w:pPr>
              <w:pStyle w:val="TableParagraph"/>
              <w:rPr>
                <w:b/>
                <w:sz w:val="26"/>
              </w:rPr>
            </w:pPr>
          </w:p>
          <w:p w14:paraId="598C980A" w14:textId="77777777" w:rsidR="00084E8D" w:rsidRDefault="00084E8D">
            <w:pPr>
              <w:pStyle w:val="TableParagraph"/>
              <w:rPr>
                <w:b/>
                <w:sz w:val="26"/>
              </w:rPr>
            </w:pPr>
          </w:p>
          <w:p w14:paraId="01B1996B" w14:textId="77777777" w:rsidR="00084E8D" w:rsidRDefault="00084E8D">
            <w:pPr>
              <w:pStyle w:val="TableParagraph"/>
              <w:rPr>
                <w:b/>
                <w:sz w:val="26"/>
              </w:rPr>
            </w:pPr>
          </w:p>
          <w:p w14:paraId="155752EC" w14:textId="77777777" w:rsidR="00084E8D" w:rsidRDefault="00F65A95">
            <w:pPr>
              <w:pStyle w:val="TableParagraph"/>
              <w:spacing w:before="193"/>
              <w:ind w:left="105"/>
              <w:rPr>
                <w:sz w:val="24"/>
              </w:rPr>
            </w:pPr>
            <w:r>
              <w:rPr>
                <w:sz w:val="24"/>
              </w:rPr>
              <w:t>20.1</w:t>
            </w:r>
          </w:p>
        </w:tc>
        <w:tc>
          <w:tcPr>
            <w:tcW w:w="7039" w:type="dxa"/>
            <w:tcBorders>
              <w:top w:val="double" w:sz="1" w:space="0" w:color="000000"/>
            </w:tcBorders>
          </w:tcPr>
          <w:p w14:paraId="5214F24A" w14:textId="77777777" w:rsidR="00084E8D" w:rsidRDefault="00F65A95">
            <w:pPr>
              <w:pStyle w:val="TableParagraph"/>
              <w:spacing w:before="10"/>
              <w:ind w:left="87" w:right="42"/>
              <w:jc w:val="both"/>
              <w:rPr>
                <w:sz w:val="24"/>
              </w:rPr>
            </w:pPr>
            <w:r>
              <w:rPr>
                <w:sz w:val="24"/>
              </w:rPr>
              <w:t>The Purchaser may at any time, by a written order given to the Supplier</w:t>
            </w:r>
            <w:r>
              <w:rPr>
                <w:spacing w:val="-57"/>
                <w:sz w:val="24"/>
              </w:rPr>
              <w:t xml:space="preserve"> </w:t>
            </w:r>
            <w:r>
              <w:rPr>
                <w:sz w:val="24"/>
              </w:rPr>
              <w:t>pursuant</w:t>
            </w:r>
            <w:r>
              <w:rPr>
                <w:spacing w:val="1"/>
                <w:sz w:val="24"/>
              </w:rPr>
              <w:t xml:space="preserve"> </w:t>
            </w:r>
            <w:r>
              <w:rPr>
                <w:sz w:val="24"/>
              </w:rPr>
              <w:t>to</w:t>
            </w:r>
            <w:r>
              <w:rPr>
                <w:spacing w:val="1"/>
                <w:sz w:val="24"/>
              </w:rPr>
              <w:t xml:space="preserve"> </w:t>
            </w:r>
            <w:r>
              <w:rPr>
                <w:sz w:val="24"/>
              </w:rPr>
              <w:t>GCC</w:t>
            </w:r>
            <w:r>
              <w:rPr>
                <w:spacing w:val="1"/>
                <w:sz w:val="24"/>
              </w:rPr>
              <w:t xml:space="preserve"> </w:t>
            </w:r>
            <w:r>
              <w:rPr>
                <w:sz w:val="24"/>
              </w:rPr>
              <w:t>Clause</w:t>
            </w:r>
            <w:r>
              <w:rPr>
                <w:spacing w:val="1"/>
                <w:sz w:val="24"/>
              </w:rPr>
              <w:t xml:space="preserve"> </w:t>
            </w:r>
            <w:r>
              <w:rPr>
                <w:sz w:val="24"/>
              </w:rPr>
              <w:t>33</w:t>
            </w:r>
            <w:r>
              <w:rPr>
                <w:spacing w:val="1"/>
                <w:sz w:val="24"/>
              </w:rPr>
              <w:t xml:space="preserve"> </w:t>
            </w:r>
            <w:r>
              <w:rPr>
                <w:sz w:val="24"/>
              </w:rPr>
              <w:t>for</w:t>
            </w:r>
            <w:r>
              <w:rPr>
                <w:spacing w:val="1"/>
                <w:sz w:val="24"/>
              </w:rPr>
              <w:t xml:space="preserve"> </w:t>
            </w:r>
            <w:r>
              <w:rPr>
                <w:sz w:val="24"/>
              </w:rPr>
              <w:t>notices,</w:t>
            </w:r>
            <w:r>
              <w:rPr>
                <w:spacing w:val="1"/>
                <w:sz w:val="24"/>
              </w:rPr>
              <w:t xml:space="preserve"> </w:t>
            </w:r>
            <w:r>
              <w:rPr>
                <w:sz w:val="24"/>
              </w:rPr>
              <w:t>make</w:t>
            </w:r>
            <w:r>
              <w:rPr>
                <w:spacing w:val="1"/>
                <w:sz w:val="24"/>
              </w:rPr>
              <w:t xml:space="preserve"> </w:t>
            </w:r>
            <w:r>
              <w:rPr>
                <w:sz w:val="24"/>
              </w:rPr>
              <w:t>changes</w:t>
            </w:r>
            <w:r>
              <w:rPr>
                <w:spacing w:val="1"/>
                <w:sz w:val="24"/>
              </w:rPr>
              <w:t xml:space="preserve"> </w:t>
            </w:r>
            <w:r>
              <w:rPr>
                <w:sz w:val="24"/>
              </w:rPr>
              <w:t>within</w:t>
            </w:r>
            <w:r>
              <w:rPr>
                <w:spacing w:val="1"/>
                <w:sz w:val="24"/>
              </w:rPr>
              <w:t xml:space="preserve"> </w:t>
            </w:r>
            <w:r>
              <w:rPr>
                <w:sz w:val="24"/>
              </w:rPr>
              <w:t>the</w:t>
            </w:r>
            <w:r>
              <w:rPr>
                <w:spacing w:val="1"/>
                <w:sz w:val="24"/>
              </w:rPr>
              <w:t xml:space="preserve"> </w:t>
            </w:r>
            <w:r>
              <w:rPr>
                <w:sz w:val="24"/>
              </w:rPr>
              <w:t>general</w:t>
            </w:r>
            <w:r>
              <w:rPr>
                <w:spacing w:val="-4"/>
                <w:sz w:val="24"/>
              </w:rPr>
              <w:t xml:space="preserve"> </w:t>
            </w:r>
            <w:r>
              <w:rPr>
                <w:sz w:val="24"/>
              </w:rPr>
              <w:t>scope of</w:t>
            </w:r>
            <w:r>
              <w:rPr>
                <w:spacing w:val="-6"/>
                <w:sz w:val="24"/>
              </w:rPr>
              <w:t xml:space="preserve"> </w:t>
            </w:r>
            <w:r>
              <w:rPr>
                <w:sz w:val="24"/>
              </w:rPr>
              <w:t>the Contract</w:t>
            </w:r>
            <w:r>
              <w:rPr>
                <w:spacing w:val="1"/>
                <w:sz w:val="24"/>
              </w:rPr>
              <w:t xml:space="preserve"> </w:t>
            </w:r>
            <w:r>
              <w:rPr>
                <w:sz w:val="24"/>
              </w:rPr>
              <w:t>in</w:t>
            </w:r>
            <w:r>
              <w:rPr>
                <w:spacing w:val="-3"/>
                <w:sz w:val="24"/>
              </w:rPr>
              <w:t xml:space="preserve"> </w:t>
            </w:r>
            <w:r>
              <w:rPr>
                <w:sz w:val="24"/>
              </w:rPr>
              <w:t>any</w:t>
            </w:r>
            <w:r>
              <w:rPr>
                <w:spacing w:val="-9"/>
                <w:sz w:val="24"/>
              </w:rPr>
              <w:t xml:space="preserve"> </w:t>
            </w:r>
            <w:r>
              <w:rPr>
                <w:sz w:val="24"/>
              </w:rPr>
              <w:t>one</w:t>
            </w:r>
            <w:r>
              <w:rPr>
                <w:spacing w:val="1"/>
                <w:sz w:val="24"/>
              </w:rPr>
              <w:t xml:space="preserve"> </w:t>
            </w:r>
            <w:r>
              <w:rPr>
                <w:sz w:val="24"/>
              </w:rPr>
              <w:t>or</w:t>
            </w:r>
            <w:r>
              <w:rPr>
                <w:spacing w:val="-2"/>
                <w:sz w:val="24"/>
              </w:rPr>
              <w:t xml:space="preserve"> </w:t>
            </w:r>
            <w:r>
              <w:rPr>
                <w:sz w:val="24"/>
              </w:rPr>
              <w:t>more</w:t>
            </w:r>
            <w:r>
              <w:rPr>
                <w:spacing w:val="-4"/>
                <w:sz w:val="24"/>
              </w:rPr>
              <w:t xml:space="preserve"> </w:t>
            </w:r>
            <w:r>
              <w:rPr>
                <w:sz w:val="24"/>
              </w:rPr>
              <w:t>of</w:t>
            </w:r>
            <w:r>
              <w:rPr>
                <w:spacing w:val="-7"/>
                <w:sz w:val="24"/>
              </w:rPr>
              <w:t xml:space="preserve"> </w:t>
            </w:r>
            <w:r>
              <w:rPr>
                <w:sz w:val="24"/>
              </w:rPr>
              <w:t>the</w:t>
            </w:r>
            <w:r>
              <w:rPr>
                <w:spacing w:val="5"/>
                <w:sz w:val="24"/>
              </w:rPr>
              <w:t xml:space="preserve"> </w:t>
            </w:r>
            <w:r>
              <w:rPr>
                <w:sz w:val="24"/>
              </w:rPr>
              <w:t>following:</w:t>
            </w:r>
          </w:p>
          <w:p w14:paraId="797F66E4" w14:textId="77777777" w:rsidR="00084E8D" w:rsidRDefault="00F65A95">
            <w:pPr>
              <w:pStyle w:val="TableParagraph"/>
              <w:numPr>
                <w:ilvl w:val="0"/>
                <w:numId w:val="26"/>
              </w:numPr>
              <w:tabs>
                <w:tab w:val="left" w:pos="505"/>
              </w:tabs>
              <w:ind w:right="38"/>
              <w:jc w:val="both"/>
              <w:rPr>
                <w:sz w:val="24"/>
              </w:rPr>
            </w:pPr>
            <w:r>
              <w:rPr>
                <w:sz w:val="24"/>
              </w:rPr>
              <w:t>drawings, designs, or specifications, where Goods to be furnished</w:t>
            </w:r>
            <w:r>
              <w:rPr>
                <w:spacing w:val="1"/>
                <w:sz w:val="24"/>
              </w:rPr>
              <w:t xml:space="preserve"> </w:t>
            </w:r>
            <w:r>
              <w:rPr>
                <w:sz w:val="24"/>
              </w:rPr>
              <w:t>under</w:t>
            </w:r>
            <w:r>
              <w:rPr>
                <w:spacing w:val="1"/>
                <w:sz w:val="24"/>
              </w:rPr>
              <w:t xml:space="preserve"> </w:t>
            </w:r>
            <w:r>
              <w:rPr>
                <w:sz w:val="24"/>
              </w:rPr>
              <w:t>the</w:t>
            </w:r>
            <w:r>
              <w:rPr>
                <w:spacing w:val="1"/>
                <w:sz w:val="24"/>
              </w:rPr>
              <w:t xml:space="preserve"> </w:t>
            </w:r>
            <w:r>
              <w:rPr>
                <w:sz w:val="24"/>
              </w:rPr>
              <w:t>Contract</w:t>
            </w:r>
            <w:r>
              <w:rPr>
                <w:spacing w:val="1"/>
                <w:sz w:val="24"/>
              </w:rPr>
              <w:t xml:space="preserve"> </w:t>
            </w:r>
            <w:r>
              <w:rPr>
                <w:sz w:val="24"/>
              </w:rPr>
              <w:t>are to</w:t>
            </w:r>
            <w:r>
              <w:rPr>
                <w:spacing w:val="1"/>
                <w:sz w:val="24"/>
              </w:rPr>
              <w:t xml:space="preserve"> </w:t>
            </w:r>
            <w:r>
              <w:rPr>
                <w:sz w:val="24"/>
              </w:rPr>
              <w:t>be</w:t>
            </w:r>
            <w:r>
              <w:rPr>
                <w:spacing w:val="1"/>
                <w:sz w:val="24"/>
              </w:rPr>
              <w:t xml:space="preserve"> </w:t>
            </w:r>
            <w:r>
              <w:rPr>
                <w:sz w:val="24"/>
              </w:rPr>
              <w:t>specifically</w:t>
            </w:r>
            <w:r>
              <w:rPr>
                <w:spacing w:val="1"/>
                <w:sz w:val="24"/>
              </w:rPr>
              <w:t xml:space="preserve"> </w:t>
            </w:r>
            <w:r>
              <w:rPr>
                <w:sz w:val="24"/>
              </w:rPr>
              <w:t>manufactured</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Purchaser;</w:t>
            </w:r>
          </w:p>
          <w:p w14:paraId="07554BC3" w14:textId="77777777" w:rsidR="00084E8D" w:rsidRDefault="00F65A95">
            <w:pPr>
              <w:pStyle w:val="TableParagraph"/>
              <w:numPr>
                <w:ilvl w:val="0"/>
                <w:numId w:val="26"/>
              </w:numPr>
              <w:tabs>
                <w:tab w:val="left" w:pos="520"/>
              </w:tabs>
              <w:ind w:left="519" w:hanging="433"/>
              <w:rPr>
                <w:sz w:val="24"/>
              </w:rPr>
            </w:pPr>
            <w:r>
              <w:rPr>
                <w:sz w:val="24"/>
              </w:rPr>
              <w:t>the</w:t>
            </w:r>
            <w:r>
              <w:rPr>
                <w:spacing w:val="-1"/>
                <w:sz w:val="24"/>
              </w:rPr>
              <w:t xml:space="preserve"> </w:t>
            </w:r>
            <w:r>
              <w:rPr>
                <w:sz w:val="24"/>
              </w:rPr>
              <w:t>method</w:t>
            </w:r>
            <w:r>
              <w:rPr>
                <w:spacing w:val="-4"/>
                <w:sz w:val="24"/>
              </w:rPr>
              <w:t xml:space="preserve"> </w:t>
            </w:r>
            <w:r>
              <w:rPr>
                <w:sz w:val="24"/>
              </w:rPr>
              <w:t>of</w:t>
            </w:r>
            <w:r>
              <w:rPr>
                <w:spacing w:val="-7"/>
                <w:sz w:val="24"/>
              </w:rPr>
              <w:t xml:space="preserve"> </w:t>
            </w:r>
            <w:r>
              <w:rPr>
                <w:sz w:val="24"/>
              </w:rPr>
              <w:t>shipment</w:t>
            </w:r>
            <w:r>
              <w:rPr>
                <w:spacing w:val="5"/>
                <w:sz w:val="24"/>
              </w:rPr>
              <w:t xml:space="preserve"> </w:t>
            </w:r>
            <w:r>
              <w:rPr>
                <w:sz w:val="24"/>
              </w:rPr>
              <w:t>or</w:t>
            </w:r>
            <w:r>
              <w:rPr>
                <w:spacing w:val="-2"/>
                <w:sz w:val="24"/>
              </w:rPr>
              <w:t xml:space="preserve"> </w:t>
            </w:r>
            <w:r>
              <w:rPr>
                <w:sz w:val="24"/>
              </w:rPr>
              <w:t>packing;</w:t>
            </w:r>
          </w:p>
          <w:p w14:paraId="62E62642" w14:textId="77777777" w:rsidR="00084E8D" w:rsidRDefault="00F65A95">
            <w:pPr>
              <w:pStyle w:val="TableParagraph"/>
              <w:numPr>
                <w:ilvl w:val="0"/>
                <w:numId w:val="26"/>
              </w:numPr>
              <w:tabs>
                <w:tab w:val="left" w:pos="520"/>
              </w:tabs>
              <w:ind w:left="519" w:hanging="433"/>
              <w:rPr>
                <w:sz w:val="24"/>
              </w:rPr>
            </w:pPr>
            <w:r>
              <w:rPr>
                <w:sz w:val="24"/>
              </w:rPr>
              <w:t>the place</w:t>
            </w:r>
            <w:r>
              <w:rPr>
                <w:spacing w:val="1"/>
                <w:sz w:val="24"/>
              </w:rPr>
              <w:t xml:space="preserve"> </w:t>
            </w:r>
            <w:r>
              <w:rPr>
                <w:sz w:val="24"/>
              </w:rPr>
              <w:t>of</w:t>
            </w:r>
            <w:r>
              <w:rPr>
                <w:spacing w:val="-5"/>
                <w:sz w:val="24"/>
              </w:rPr>
              <w:t xml:space="preserve"> </w:t>
            </w:r>
            <w:r>
              <w:rPr>
                <w:sz w:val="24"/>
              </w:rPr>
              <w:t>delivery;</w:t>
            </w:r>
            <w:r>
              <w:rPr>
                <w:spacing w:val="-3"/>
                <w:sz w:val="24"/>
              </w:rPr>
              <w:t xml:space="preserve"> </w:t>
            </w:r>
            <w:r>
              <w:rPr>
                <w:sz w:val="24"/>
              </w:rPr>
              <w:t>and/or</w:t>
            </w:r>
          </w:p>
          <w:p w14:paraId="4018C1C0" w14:textId="77777777" w:rsidR="00084E8D" w:rsidRDefault="00F65A95">
            <w:pPr>
              <w:pStyle w:val="TableParagraph"/>
              <w:numPr>
                <w:ilvl w:val="0"/>
                <w:numId w:val="26"/>
              </w:numPr>
              <w:tabs>
                <w:tab w:val="left" w:pos="520"/>
              </w:tabs>
              <w:spacing w:before="1"/>
              <w:ind w:left="519" w:hanging="433"/>
              <w:rPr>
                <w:sz w:val="24"/>
              </w:rPr>
            </w:pPr>
            <w:r>
              <w:rPr>
                <w:sz w:val="24"/>
              </w:rPr>
              <w:t>the</w:t>
            </w:r>
            <w:r>
              <w:rPr>
                <w:spacing w:val="-3"/>
                <w:sz w:val="24"/>
              </w:rPr>
              <w:t xml:space="preserve"> </w:t>
            </w:r>
            <w:r>
              <w:rPr>
                <w:sz w:val="24"/>
              </w:rPr>
              <w:t>Services</w:t>
            </w:r>
            <w:r>
              <w:rPr>
                <w:spacing w:val="-3"/>
                <w:sz w:val="24"/>
              </w:rPr>
              <w:t xml:space="preserve"> </w:t>
            </w:r>
            <w:r>
              <w:rPr>
                <w:sz w:val="24"/>
              </w:rPr>
              <w:t>to</w:t>
            </w:r>
            <w:r>
              <w:rPr>
                <w:spacing w:val="3"/>
                <w:sz w:val="24"/>
              </w:rPr>
              <w:t xml:space="preserve"> </w:t>
            </w:r>
            <w:r>
              <w:rPr>
                <w:sz w:val="24"/>
              </w:rPr>
              <w:t>be</w:t>
            </w:r>
            <w:r>
              <w:rPr>
                <w:spacing w:val="-2"/>
                <w:sz w:val="24"/>
              </w:rPr>
              <w:t xml:space="preserve"> </w:t>
            </w:r>
            <w:r>
              <w:rPr>
                <w:sz w:val="24"/>
              </w:rPr>
              <w:t>provided</w:t>
            </w:r>
            <w:r>
              <w:rPr>
                <w:spacing w:val="2"/>
                <w:sz w:val="24"/>
              </w:rPr>
              <w:t xml:space="preserve"> </w:t>
            </w:r>
            <w:r>
              <w:rPr>
                <w:sz w:val="24"/>
              </w:rPr>
              <w:t>by</w:t>
            </w:r>
            <w:r>
              <w:rPr>
                <w:spacing w:val="-7"/>
                <w:sz w:val="24"/>
              </w:rPr>
              <w:t xml:space="preserve"> </w:t>
            </w:r>
            <w:r>
              <w:rPr>
                <w:sz w:val="24"/>
              </w:rPr>
              <w:t>the</w:t>
            </w:r>
            <w:r>
              <w:rPr>
                <w:spacing w:val="-2"/>
                <w:sz w:val="24"/>
              </w:rPr>
              <w:t xml:space="preserve"> </w:t>
            </w:r>
            <w:r>
              <w:rPr>
                <w:sz w:val="24"/>
              </w:rPr>
              <w:t>Supplier.</w:t>
            </w:r>
          </w:p>
        </w:tc>
      </w:tr>
    </w:tbl>
    <w:p w14:paraId="3E13D22F" w14:textId="7196859A" w:rsidR="00084E8D" w:rsidRDefault="00084E8D">
      <w:pPr>
        <w:rPr>
          <w:sz w:val="2"/>
          <w:szCs w:val="2"/>
        </w:rPr>
      </w:pPr>
    </w:p>
    <w:p w14:paraId="19733B0E" w14:textId="77777777" w:rsidR="00084E8D" w:rsidRDefault="00084E8D">
      <w:pPr>
        <w:rPr>
          <w:sz w:val="2"/>
          <w:szCs w:val="2"/>
        </w:rPr>
        <w:sectPr w:rsidR="00084E8D">
          <w:pgSz w:w="12240" w:h="15840"/>
          <w:pgMar w:top="1440" w:right="420" w:bottom="400" w:left="620" w:header="0" w:footer="218" w:gutter="0"/>
          <w:cols w:space="720"/>
        </w:sect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7"/>
        <w:gridCol w:w="989"/>
        <w:gridCol w:w="7058"/>
      </w:tblGrid>
      <w:tr w:rsidR="00084E8D" w14:paraId="71698183" w14:textId="77777777" w:rsidTr="00C877AF">
        <w:trPr>
          <w:trHeight w:val="2419"/>
        </w:trPr>
        <w:tc>
          <w:tcPr>
            <w:tcW w:w="2707" w:type="dxa"/>
          </w:tcPr>
          <w:p w14:paraId="74AD43BA" w14:textId="77777777" w:rsidR="00084E8D" w:rsidRDefault="00084E8D">
            <w:pPr>
              <w:pStyle w:val="TableParagraph"/>
              <w:rPr>
                <w:sz w:val="24"/>
              </w:rPr>
            </w:pPr>
          </w:p>
        </w:tc>
        <w:tc>
          <w:tcPr>
            <w:tcW w:w="989" w:type="dxa"/>
          </w:tcPr>
          <w:p w14:paraId="360C26E4" w14:textId="77777777" w:rsidR="00084E8D" w:rsidRDefault="00084E8D">
            <w:pPr>
              <w:pStyle w:val="TableParagraph"/>
              <w:rPr>
                <w:b/>
                <w:sz w:val="26"/>
              </w:rPr>
            </w:pPr>
          </w:p>
          <w:p w14:paraId="0B3CB719" w14:textId="77777777" w:rsidR="00084E8D" w:rsidRDefault="00084E8D">
            <w:pPr>
              <w:pStyle w:val="TableParagraph"/>
              <w:spacing w:before="3"/>
              <w:rPr>
                <w:b/>
                <w:sz w:val="21"/>
              </w:rPr>
            </w:pPr>
          </w:p>
          <w:p w14:paraId="3348EB63" w14:textId="77777777" w:rsidR="00084E8D" w:rsidRDefault="00F65A95">
            <w:pPr>
              <w:pStyle w:val="TableParagraph"/>
              <w:ind w:left="105"/>
              <w:rPr>
                <w:sz w:val="24"/>
              </w:rPr>
            </w:pPr>
            <w:r>
              <w:rPr>
                <w:sz w:val="24"/>
              </w:rPr>
              <w:t>20.2</w:t>
            </w:r>
          </w:p>
        </w:tc>
        <w:tc>
          <w:tcPr>
            <w:tcW w:w="7058" w:type="dxa"/>
          </w:tcPr>
          <w:p w14:paraId="0F7AFC60" w14:textId="77777777" w:rsidR="00084E8D" w:rsidRDefault="00084E8D">
            <w:pPr>
              <w:pStyle w:val="TableParagraph"/>
              <w:spacing w:before="5"/>
              <w:rPr>
                <w:b/>
                <w:sz w:val="23"/>
              </w:rPr>
            </w:pPr>
          </w:p>
          <w:p w14:paraId="7C30A652" w14:textId="77777777" w:rsidR="00084E8D" w:rsidRDefault="00F65A95">
            <w:pPr>
              <w:pStyle w:val="TableParagraph"/>
              <w:ind w:left="105" w:right="34"/>
              <w:jc w:val="both"/>
              <w:rPr>
                <w:sz w:val="24"/>
              </w:rPr>
            </w:pPr>
            <w:r>
              <w:rPr>
                <w:sz w:val="24"/>
              </w:rPr>
              <w:t>If any such change causes an increase or decrease in the cost of, or the</w:t>
            </w:r>
            <w:r>
              <w:rPr>
                <w:spacing w:val="1"/>
                <w:sz w:val="24"/>
              </w:rPr>
              <w:t xml:space="preserve"> </w:t>
            </w:r>
            <w:r>
              <w:rPr>
                <w:sz w:val="24"/>
              </w:rPr>
              <w:t>time required for, the Supplier’s performance of any provisions under</w:t>
            </w:r>
            <w:r>
              <w:rPr>
                <w:spacing w:val="1"/>
                <w:sz w:val="24"/>
              </w:rPr>
              <w:t xml:space="preserve"> </w:t>
            </w:r>
            <w:r>
              <w:rPr>
                <w:sz w:val="24"/>
              </w:rPr>
              <w:t>the Contract, an equitable adjustment shall be made in the Contract</w:t>
            </w:r>
            <w:r>
              <w:rPr>
                <w:spacing w:val="1"/>
                <w:sz w:val="24"/>
              </w:rPr>
              <w:t xml:space="preserve"> </w:t>
            </w:r>
            <w:r>
              <w:rPr>
                <w:sz w:val="24"/>
              </w:rPr>
              <w:t>Price or delivery schedule, or both, and the Contract shall accordingly</w:t>
            </w:r>
            <w:r>
              <w:rPr>
                <w:spacing w:val="1"/>
                <w:sz w:val="24"/>
              </w:rPr>
              <w:t xml:space="preserve"> </w:t>
            </w:r>
            <w:r>
              <w:rPr>
                <w:sz w:val="24"/>
              </w:rPr>
              <w:t>be amended.</w:t>
            </w:r>
            <w:r>
              <w:rPr>
                <w:spacing w:val="1"/>
                <w:sz w:val="24"/>
              </w:rPr>
              <w:t xml:space="preserve"> </w:t>
            </w:r>
            <w:r>
              <w:rPr>
                <w:sz w:val="24"/>
              </w:rPr>
              <w:t>Any claims</w:t>
            </w:r>
            <w:r>
              <w:rPr>
                <w:spacing w:val="1"/>
                <w:sz w:val="24"/>
              </w:rPr>
              <w:t xml:space="preserve"> </w:t>
            </w:r>
            <w:r>
              <w:rPr>
                <w:sz w:val="24"/>
              </w:rPr>
              <w:t>by the Supplier</w:t>
            </w:r>
            <w:r>
              <w:rPr>
                <w:spacing w:val="1"/>
                <w:sz w:val="24"/>
              </w:rPr>
              <w:t xml:space="preserve"> </w:t>
            </w:r>
            <w:r>
              <w:rPr>
                <w:sz w:val="24"/>
              </w:rPr>
              <w:t>for adjustment under this</w:t>
            </w:r>
            <w:r>
              <w:rPr>
                <w:spacing w:val="1"/>
                <w:sz w:val="24"/>
              </w:rPr>
              <w:t xml:space="preserve"> </w:t>
            </w:r>
            <w:r>
              <w:rPr>
                <w:sz w:val="24"/>
              </w:rPr>
              <w:t>clause must be asserted within thirty (30) days from the date of the</w:t>
            </w:r>
            <w:r>
              <w:rPr>
                <w:spacing w:val="1"/>
                <w:sz w:val="24"/>
              </w:rPr>
              <w:t xml:space="preserve"> </w:t>
            </w:r>
            <w:r>
              <w:rPr>
                <w:sz w:val="24"/>
              </w:rPr>
              <w:t>Supplier’s</w:t>
            </w:r>
            <w:r>
              <w:rPr>
                <w:spacing w:val="-2"/>
                <w:sz w:val="24"/>
              </w:rPr>
              <w:t xml:space="preserve"> </w:t>
            </w:r>
            <w:r>
              <w:rPr>
                <w:sz w:val="24"/>
              </w:rPr>
              <w:t>receipt</w:t>
            </w:r>
            <w:r>
              <w:rPr>
                <w:spacing w:val="2"/>
                <w:sz w:val="24"/>
              </w:rPr>
              <w:t xml:space="preserve"> </w:t>
            </w:r>
            <w:r>
              <w:rPr>
                <w:sz w:val="24"/>
              </w:rPr>
              <w:t>of</w:t>
            </w:r>
            <w:r>
              <w:rPr>
                <w:spacing w:val="-7"/>
                <w:sz w:val="24"/>
              </w:rPr>
              <w:t xml:space="preserve"> </w:t>
            </w:r>
            <w:r>
              <w:rPr>
                <w:sz w:val="24"/>
              </w:rPr>
              <w:t>the</w:t>
            </w:r>
            <w:r>
              <w:rPr>
                <w:spacing w:val="1"/>
                <w:sz w:val="24"/>
              </w:rPr>
              <w:t xml:space="preserve"> </w:t>
            </w:r>
            <w:r>
              <w:rPr>
                <w:sz w:val="24"/>
              </w:rPr>
              <w:t>Purchaser’s</w:t>
            </w:r>
            <w:r>
              <w:rPr>
                <w:spacing w:val="4"/>
                <w:sz w:val="24"/>
              </w:rPr>
              <w:t xml:space="preserve"> </w:t>
            </w:r>
            <w:r>
              <w:rPr>
                <w:sz w:val="24"/>
              </w:rPr>
              <w:t>change order.</w:t>
            </w:r>
          </w:p>
        </w:tc>
      </w:tr>
      <w:tr w:rsidR="00084E8D" w14:paraId="2F89CE68" w14:textId="77777777" w:rsidTr="00C877AF">
        <w:trPr>
          <w:trHeight w:val="676"/>
        </w:trPr>
        <w:tc>
          <w:tcPr>
            <w:tcW w:w="2707" w:type="dxa"/>
          </w:tcPr>
          <w:p w14:paraId="779A63D1" w14:textId="77777777" w:rsidR="00084E8D" w:rsidRDefault="00F65A95">
            <w:pPr>
              <w:pStyle w:val="TableParagraph"/>
              <w:spacing w:before="1"/>
              <w:ind w:left="484" w:right="388" w:hanging="360"/>
              <w:rPr>
                <w:b/>
                <w:sz w:val="24"/>
              </w:rPr>
            </w:pPr>
            <w:r>
              <w:rPr>
                <w:b/>
                <w:sz w:val="24"/>
              </w:rPr>
              <w:t>21.</w:t>
            </w:r>
            <w:r>
              <w:rPr>
                <w:b/>
                <w:spacing w:val="3"/>
                <w:sz w:val="24"/>
              </w:rPr>
              <w:t xml:space="preserve"> </w:t>
            </w:r>
            <w:r>
              <w:rPr>
                <w:b/>
                <w:sz w:val="24"/>
              </w:rPr>
              <w:t>Contract</w:t>
            </w:r>
            <w:r>
              <w:rPr>
                <w:b/>
                <w:spacing w:val="1"/>
                <w:sz w:val="24"/>
              </w:rPr>
              <w:t xml:space="preserve"> </w:t>
            </w:r>
            <w:r>
              <w:rPr>
                <w:b/>
                <w:spacing w:val="-1"/>
                <w:sz w:val="24"/>
              </w:rPr>
              <w:t>Amendments</w:t>
            </w:r>
          </w:p>
        </w:tc>
        <w:tc>
          <w:tcPr>
            <w:tcW w:w="989" w:type="dxa"/>
          </w:tcPr>
          <w:p w14:paraId="78F4320C" w14:textId="77777777" w:rsidR="00084E8D" w:rsidRDefault="00084E8D">
            <w:pPr>
              <w:pStyle w:val="TableParagraph"/>
              <w:rPr>
                <w:sz w:val="24"/>
              </w:rPr>
            </w:pPr>
          </w:p>
        </w:tc>
        <w:tc>
          <w:tcPr>
            <w:tcW w:w="7058" w:type="dxa"/>
          </w:tcPr>
          <w:p w14:paraId="4B30F091" w14:textId="77777777" w:rsidR="00084E8D" w:rsidRDefault="00F65A95" w:rsidP="00866B1F">
            <w:pPr>
              <w:pStyle w:val="TableParagraph"/>
              <w:spacing w:line="237" w:lineRule="auto"/>
              <w:ind w:left="105"/>
              <w:jc w:val="both"/>
              <w:rPr>
                <w:sz w:val="24"/>
              </w:rPr>
            </w:pPr>
            <w:r>
              <w:rPr>
                <w:sz w:val="24"/>
              </w:rPr>
              <w:t>No</w:t>
            </w:r>
            <w:r>
              <w:rPr>
                <w:spacing w:val="2"/>
                <w:sz w:val="24"/>
              </w:rPr>
              <w:t xml:space="preserve"> </w:t>
            </w:r>
            <w:r>
              <w:rPr>
                <w:sz w:val="24"/>
              </w:rPr>
              <w:t>variation</w:t>
            </w:r>
            <w:r>
              <w:rPr>
                <w:spacing w:val="-1"/>
                <w:sz w:val="24"/>
              </w:rPr>
              <w:t xml:space="preserve"> </w:t>
            </w:r>
            <w:r>
              <w:rPr>
                <w:sz w:val="24"/>
              </w:rPr>
              <w:t>in</w:t>
            </w:r>
            <w:r>
              <w:rPr>
                <w:spacing w:val="-5"/>
                <w:sz w:val="24"/>
              </w:rPr>
              <w:t xml:space="preserve"> </w:t>
            </w:r>
            <w:r>
              <w:rPr>
                <w:sz w:val="24"/>
              </w:rPr>
              <w:t>or modification</w:t>
            </w:r>
            <w:r>
              <w:rPr>
                <w:spacing w:val="-6"/>
                <w:sz w:val="24"/>
              </w:rPr>
              <w:t xml:space="preserve"> </w:t>
            </w:r>
            <w:r>
              <w:rPr>
                <w:sz w:val="24"/>
              </w:rPr>
              <w:t>of</w:t>
            </w:r>
            <w:r>
              <w:rPr>
                <w:spacing w:val="-9"/>
                <w:sz w:val="24"/>
              </w:rPr>
              <w:t xml:space="preserve"> </w:t>
            </w:r>
            <w:r>
              <w:rPr>
                <w:sz w:val="24"/>
              </w:rPr>
              <w:t>the</w:t>
            </w:r>
            <w:r>
              <w:rPr>
                <w:spacing w:val="-2"/>
                <w:sz w:val="24"/>
              </w:rPr>
              <w:t xml:space="preserve"> </w:t>
            </w:r>
            <w:r>
              <w:rPr>
                <w:sz w:val="24"/>
              </w:rPr>
              <w:t>terms</w:t>
            </w:r>
            <w:r>
              <w:rPr>
                <w:spacing w:val="-3"/>
                <w:sz w:val="24"/>
              </w:rPr>
              <w:t xml:space="preserve"> </w:t>
            </w:r>
            <w:r>
              <w:rPr>
                <w:sz w:val="24"/>
              </w:rPr>
              <w:t>of</w:t>
            </w:r>
            <w:r>
              <w:rPr>
                <w:spacing w:val="-8"/>
                <w:sz w:val="24"/>
              </w:rPr>
              <w:t xml:space="preserve"> </w:t>
            </w:r>
            <w:r>
              <w:rPr>
                <w:sz w:val="24"/>
              </w:rPr>
              <w:t>the</w:t>
            </w:r>
            <w:r>
              <w:rPr>
                <w:spacing w:val="-2"/>
                <w:sz w:val="24"/>
              </w:rPr>
              <w:t xml:space="preserve"> </w:t>
            </w:r>
            <w:r>
              <w:rPr>
                <w:sz w:val="24"/>
              </w:rPr>
              <w:t>Contract</w:t>
            </w:r>
            <w:r>
              <w:rPr>
                <w:spacing w:val="4"/>
                <w:sz w:val="24"/>
              </w:rPr>
              <w:t xml:space="preserve"> </w:t>
            </w:r>
            <w:r>
              <w:rPr>
                <w:sz w:val="24"/>
              </w:rPr>
              <w:t>shall</w:t>
            </w:r>
            <w:r>
              <w:rPr>
                <w:spacing w:val="-1"/>
                <w:sz w:val="24"/>
              </w:rPr>
              <w:t xml:space="preserve"> </w:t>
            </w:r>
            <w:r>
              <w:rPr>
                <w:sz w:val="24"/>
              </w:rPr>
              <w:t>be</w:t>
            </w:r>
            <w:r>
              <w:rPr>
                <w:spacing w:val="-57"/>
                <w:sz w:val="24"/>
              </w:rPr>
              <w:t xml:space="preserve"> </w:t>
            </w:r>
            <w:r>
              <w:rPr>
                <w:sz w:val="24"/>
              </w:rPr>
              <w:t>made</w:t>
            </w:r>
            <w:r>
              <w:rPr>
                <w:spacing w:val="-1"/>
                <w:sz w:val="24"/>
              </w:rPr>
              <w:t xml:space="preserve"> </w:t>
            </w:r>
            <w:r>
              <w:rPr>
                <w:sz w:val="24"/>
              </w:rPr>
              <w:t>except</w:t>
            </w:r>
            <w:r>
              <w:rPr>
                <w:spacing w:val="6"/>
                <w:sz w:val="24"/>
              </w:rPr>
              <w:t xml:space="preserve"> </w:t>
            </w:r>
            <w:r>
              <w:rPr>
                <w:sz w:val="24"/>
              </w:rPr>
              <w:t>by</w:t>
            </w:r>
            <w:r>
              <w:rPr>
                <w:spacing w:val="-9"/>
                <w:sz w:val="24"/>
              </w:rPr>
              <w:t xml:space="preserve"> </w:t>
            </w:r>
            <w:r>
              <w:rPr>
                <w:sz w:val="24"/>
              </w:rPr>
              <w:t>written</w:t>
            </w:r>
            <w:r>
              <w:rPr>
                <w:spacing w:val="-5"/>
                <w:sz w:val="24"/>
              </w:rPr>
              <w:t xml:space="preserve"> </w:t>
            </w:r>
            <w:r>
              <w:rPr>
                <w:sz w:val="24"/>
              </w:rPr>
              <w:t>amendment</w:t>
            </w:r>
            <w:r>
              <w:rPr>
                <w:spacing w:val="6"/>
                <w:sz w:val="24"/>
              </w:rPr>
              <w:t xml:space="preserve"> </w:t>
            </w:r>
            <w:r>
              <w:rPr>
                <w:sz w:val="24"/>
              </w:rPr>
              <w:t>signed</w:t>
            </w:r>
            <w:r>
              <w:rPr>
                <w:spacing w:val="1"/>
                <w:sz w:val="24"/>
              </w:rPr>
              <w:t xml:space="preserve"> </w:t>
            </w:r>
            <w:r>
              <w:rPr>
                <w:sz w:val="24"/>
              </w:rPr>
              <w:t>by</w:t>
            </w:r>
            <w:r>
              <w:rPr>
                <w:spacing w:val="-5"/>
                <w:sz w:val="24"/>
              </w:rPr>
              <w:t xml:space="preserve"> </w:t>
            </w:r>
            <w:r>
              <w:rPr>
                <w:sz w:val="24"/>
              </w:rPr>
              <w:t>the Parties.</w:t>
            </w:r>
          </w:p>
        </w:tc>
      </w:tr>
      <w:tr w:rsidR="00084E8D" w14:paraId="76AA52DB" w14:textId="77777777" w:rsidTr="00C877AF">
        <w:trPr>
          <w:trHeight w:val="829"/>
        </w:trPr>
        <w:tc>
          <w:tcPr>
            <w:tcW w:w="2707" w:type="dxa"/>
          </w:tcPr>
          <w:p w14:paraId="54C03C8E" w14:textId="77777777" w:rsidR="00084E8D" w:rsidRDefault="00F65A95">
            <w:pPr>
              <w:pStyle w:val="TableParagraph"/>
              <w:spacing w:line="273" w:lineRule="exact"/>
              <w:ind w:left="124"/>
              <w:rPr>
                <w:b/>
                <w:sz w:val="24"/>
              </w:rPr>
            </w:pPr>
            <w:r>
              <w:rPr>
                <w:b/>
                <w:sz w:val="24"/>
              </w:rPr>
              <w:t>22.Assignment</w:t>
            </w:r>
          </w:p>
        </w:tc>
        <w:tc>
          <w:tcPr>
            <w:tcW w:w="989" w:type="dxa"/>
          </w:tcPr>
          <w:p w14:paraId="6DDFE614" w14:textId="77777777" w:rsidR="00084E8D" w:rsidRDefault="00084E8D">
            <w:pPr>
              <w:pStyle w:val="TableParagraph"/>
              <w:rPr>
                <w:sz w:val="24"/>
              </w:rPr>
            </w:pPr>
          </w:p>
        </w:tc>
        <w:tc>
          <w:tcPr>
            <w:tcW w:w="7058" w:type="dxa"/>
          </w:tcPr>
          <w:p w14:paraId="418A8CF2" w14:textId="77777777" w:rsidR="00084E8D" w:rsidRDefault="00F65A95" w:rsidP="00866B1F">
            <w:pPr>
              <w:pStyle w:val="TableParagraph"/>
              <w:spacing w:line="268" w:lineRule="exact"/>
              <w:ind w:left="105"/>
              <w:rPr>
                <w:sz w:val="24"/>
              </w:rPr>
            </w:pPr>
            <w:r>
              <w:rPr>
                <w:sz w:val="24"/>
              </w:rPr>
              <w:t>The</w:t>
            </w:r>
            <w:r>
              <w:rPr>
                <w:spacing w:val="31"/>
                <w:sz w:val="24"/>
              </w:rPr>
              <w:t xml:space="preserve"> </w:t>
            </w:r>
            <w:r>
              <w:rPr>
                <w:sz w:val="24"/>
              </w:rPr>
              <w:t>Supplier</w:t>
            </w:r>
            <w:r>
              <w:rPr>
                <w:spacing w:val="38"/>
                <w:sz w:val="24"/>
              </w:rPr>
              <w:t xml:space="preserve"> </w:t>
            </w:r>
            <w:r>
              <w:rPr>
                <w:sz w:val="24"/>
              </w:rPr>
              <w:t>shall</w:t>
            </w:r>
            <w:r>
              <w:rPr>
                <w:spacing w:val="33"/>
                <w:sz w:val="24"/>
              </w:rPr>
              <w:t xml:space="preserve"> </w:t>
            </w:r>
            <w:r>
              <w:rPr>
                <w:sz w:val="24"/>
              </w:rPr>
              <w:t>not</w:t>
            </w:r>
            <w:r>
              <w:rPr>
                <w:spacing w:val="37"/>
                <w:sz w:val="24"/>
              </w:rPr>
              <w:t xml:space="preserve"> </w:t>
            </w:r>
            <w:r>
              <w:rPr>
                <w:sz w:val="24"/>
              </w:rPr>
              <w:t>assign,</w:t>
            </w:r>
            <w:r>
              <w:rPr>
                <w:spacing w:val="39"/>
                <w:sz w:val="24"/>
              </w:rPr>
              <w:t xml:space="preserve"> </w:t>
            </w:r>
            <w:r>
              <w:rPr>
                <w:sz w:val="24"/>
              </w:rPr>
              <w:t>in</w:t>
            </w:r>
            <w:r>
              <w:rPr>
                <w:spacing w:val="32"/>
                <w:sz w:val="24"/>
              </w:rPr>
              <w:t xml:space="preserve"> </w:t>
            </w:r>
            <w:r>
              <w:rPr>
                <w:sz w:val="24"/>
              </w:rPr>
              <w:t>whole</w:t>
            </w:r>
            <w:r>
              <w:rPr>
                <w:spacing w:val="31"/>
                <w:sz w:val="24"/>
              </w:rPr>
              <w:t xml:space="preserve"> </w:t>
            </w:r>
            <w:r>
              <w:rPr>
                <w:sz w:val="24"/>
              </w:rPr>
              <w:t>or</w:t>
            </w:r>
            <w:r>
              <w:rPr>
                <w:spacing w:val="34"/>
                <w:sz w:val="24"/>
              </w:rPr>
              <w:t xml:space="preserve"> </w:t>
            </w:r>
            <w:r>
              <w:rPr>
                <w:sz w:val="24"/>
              </w:rPr>
              <w:t>in</w:t>
            </w:r>
            <w:r>
              <w:rPr>
                <w:spacing w:val="28"/>
                <w:sz w:val="24"/>
              </w:rPr>
              <w:t xml:space="preserve"> </w:t>
            </w:r>
            <w:r>
              <w:rPr>
                <w:sz w:val="24"/>
              </w:rPr>
              <w:t>part,</w:t>
            </w:r>
            <w:r>
              <w:rPr>
                <w:spacing w:val="34"/>
                <w:sz w:val="24"/>
              </w:rPr>
              <w:t xml:space="preserve"> </w:t>
            </w:r>
            <w:r>
              <w:rPr>
                <w:sz w:val="24"/>
              </w:rPr>
              <w:t>its</w:t>
            </w:r>
            <w:r>
              <w:rPr>
                <w:spacing w:val="31"/>
                <w:sz w:val="24"/>
              </w:rPr>
              <w:t xml:space="preserve"> </w:t>
            </w:r>
            <w:r>
              <w:rPr>
                <w:sz w:val="24"/>
              </w:rPr>
              <w:t>obligations</w:t>
            </w:r>
            <w:r>
              <w:rPr>
                <w:spacing w:val="30"/>
                <w:sz w:val="24"/>
              </w:rPr>
              <w:t xml:space="preserve"> </w:t>
            </w:r>
            <w:r>
              <w:rPr>
                <w:sz w:val="24"/>
              </w:rPr>
              <w:t>to</w:t>
            </w:r>
          </w:p>
          <w:p w14:paraId="7B4DE72B" w14:textId="77777777" w:rsidR="00084E8D" w:rsidRDefault="00F65A95" w:rsidP="00866B1F">
            <w:pPr>
              <w:pStyle w:val="TableParagraph"/>
              <w:spacing w:line="274" w:lineRule="exact"/>
              <w:ind w:left="105"/>
              <w:jc w:val="both"/>
              <w:rPr>
                <w:sz w:val="24"/>
              </w:rPr>
            </w:pPr>
            <w:r>
              <w:rPr>
                <w:sz w:val="24"/>
              </w:rPr>
              <w:t>perform</w:t>
            </w:r>
            <w:r>
              <w:rPr>
                <w:spacing w:val="4"/>
                <w:sz w:val="24"/>
              </w:rPr>
              <w:t xml:space="preserve"> </w:t>
            </w:r>
            <w:r>
              <w:rPr>
                <w:sz w:val="24"/>
              </w:rPr>
              <w:t>under</w:t>
            </w:r>
            <w:r>
              <w:rPr>
                <w:spacing w:val="15"/>
                <w:sz w:val="24"/>
              </w:rPr>
              <w:t xml:space="preserve"> </w:t>
            </w:r>
            <w:r>
              <w:rPr>
                <w:sz w:val="24"/>
              </w:rPr>
              <w:t>this</w:t>
            </w:r>
            <w:r>
              <w:rPr>
                <w:spacing w:val="11"/>
                <w:sz w:val="24"/>
              </w:rPr>
              <w:t xml:space="preserve"> </w:t>
            </w:r>
            <w:r>
              <w:rPr>
                <w:sz w:val="24"/>
              </w:rPr>
              <w:t>Contract,</w:t>
            </w:r>
            <w:r>
              <w:rPr>
                <w:spacing w:val="11"/>
                <w:sz w:val="24"/>
              </w:rPr>
              <w:t xml:space="preserve"> </w:t>
            </w:r>
            <w:r>
              <w:rPr>
                <w:sz w:val="24"/>
              </w:rPr>
              <w:t>except</w:t>
            </w:r>
            <w:r>
              <w:rPr>
                <w:spacing w:val="18"/>
                <w:sz w:val="24"/>
              </w:rPr>
              <w:t xml:space="preserve"> </w:t>
            </w:r>
            <w:r>
              <w:rPr>
                <w:sz w:val="24"/>
              </w:rPr>
              <w:t>with</w:t>
            </w:r>
            <w:r>
              <w:rPr>
                <w:spacing w:val="8"/>
                <w:sz w:val="24"/>
              </w:rPr>
              <w:t xml:space="preserve"> </w:t>
            </w:r>
            <w:r>
              <w:rPr>
                <w:sz w:val="24"/>
              </w:rPr>
              <w:t>the</w:t>
            </w:r>
            <w:r>
              <w:rPr>
                <w:spacing w:val="12"/>
                <w:sz w:val="24"/>
              </w:rPr>
              <w:t xml:space="preserve"> </w:t>
            </w:r>
            <w:r>
              <w:rPr>
                <w:sz w:val="24"/>
              </w:rPr>
              <w:t>Purchaser’s</w:t>
            </w:r>
            <w:r>
              <w:rPr>
                <w:spacing w:val="18"/>
                <w:sz w:val="24"/>
              </w:rPr>
              <w:t xml:space="preserve"> </w:t>
            </w:r>
            <w:r>
              <w:rPr>
                <w:sz w:val="24"/>
              </w:rPr>
              <w:t>prior</w:t>
            </w:r>
            <w:r>
              <w:rPr>
                <w:spacing w:val="15"/>
                <w:sz w:val="24"/>
              </w:rPr>
              <w:t xml:space="preserve"> </w:t>
            </w:r>
            <w:r>
              <w:rPr>
                <w:sz w:val="24"/>
              </w:rPr>
              <w:t>written</w:t>
            </w:r>
            <w:r>
              <w:rPr>
                <w:spacing w:val="-57"/>
                <w:sz w:val="24"/>
              </w:rPr>
              <w:t xml:space="preserve"> </w:t>
            </w:r>
            <w:r>
              <w:rPr>
                <w:sz w:val="24"/>
              </w:rPr>
              <w:t>consent.</w:t>
            </w:r>
          </w:p>
        </w:tc>
      </w:tr>
      <w:tr w:rsidR="00084E8D" w14:paraId="5BF5020C" w14:textId="77777777" w:rsidTr="00C877AF">
        <w:trPr>
          <w:trHeight w:val="552"/>
        </w:trPr>
        <w:tc>
          <w:tcPr>
            <w:tcW w:w="2707" w:type="dxa"/>
          </w:tcPr>
          <w:p w14:paraId="7F398DAC" w14:textId="5F7E59B8" w:rsidR="00084E8D" w:rsidRDefault="00F65A95">
            <w:pPr>
              <w:pStyle w:val="TableParagraph"/>
              <w:spacing w:line="273" w:lineRule="exact"/>
              <w:ind w:left="124"/>
              <w:rPr>
                <w:b/>
                <w:sz w:val="24"/>
              </w:rPr>
            </w:pPr>
            <w:r>
              <w:rPr>
                <w:b/>
                <w:sz w:val="24"/>
              </w:rPr>
              <w:t>23.Sub</w:t>
            </w:r>
            <w:r w:rsidR="005720F3">
              <w:rPr>
                <w:b/>
                <w:sz w:val="24"/>
              </w:rPr>
              <w:t>-</w:t>
            </w:r>
            <w:r>
              <w:rPr>
                <w:b/>
                <w:sz w:val="24"/>
              </w:rPr>
              <w:t>contracts</w:t>
            </w:r>
          </w:p>
        </w:tc>
        <w:tc>
          <w:tcPr>
            <w:tcW w:w="989" w:type="dxa"/>
          </w:tcPr>
          <w:p w14:paraId="5DFCF1E6" w14:textId="77777777" w:rsidR="00084E8D" w:rsidRDefault="00084E8D">
            <w:pPr>
              <w:pStyle w:val="TableParagraph"/>
              <w:rPr>
                <w:sz w:val="24"/>
              </w:rPr>
            </w:pPr>
          </w:p>
        </w:tc>
        <w:tc>
          <w:tcPr>
            <w:tcW w:w="7058" w:type="dxa"/>
          </w:tcPr>
          <w:p w14:paraId="4BD8EC7B" w14:textId="77777777" w:rsidR="00084E8D" w:rsidRDefault="00F65A95" w:rsidP="002C15AA">
            <w:pPr>
              <w:pStyle w:val="TableParagraph"/>
              <w:spacing w:line="274" w:lineRule="exact"/>
              <w:ind w:left="105" w:right="516"/>
              <w:jc w:val="both"/>
              <w:rPr>
                <w:sz w:val="24"/>
              </w:rPr>
            </w:pPr>
            <w:r>
              <w:rPr>
                <w:sz w:val="24"/>
              </w:rPr>
              <w:t>The</w:t>
            </w:r>
            <w:r>
              <w:rPr>
                <w:spacing w:val="-3"/>
                <w:sz w:val="24"/>
              </w:rPr>
              <w:t xml:space="preserve"> </w:t>
            </w:r>
            <w:r>
              <w:rPr>
                <w:sz w:val="24"/>
              </w:rPr>
              <w:t>Supplier</w:t>
            </w:r>
            <w:r>
              <w:rPr>
                <w:spacing w:val="-1"/>
                <w:sz w:val="24"/>
              </w:rPr>
              <w:t xml:space="preserve"> </w:t>
            </w:r>
            <w:r>
              <w:rPr>
                <w:sz w:val="24"/>
              </w:rPr>
              <w:t>shall</w:t>
            </w:r>
            <w:r>
              <w:rPr>
                <w:spacing w:val="-6"/>
                <w:sz w:val="24"/>
              </w:rPr>
              <w:t xml:space="preserve"> </w:t>
            </w:r>
            <w:r>
              <w:rPr>
                <w:sz w:val="24"/>
              </w:rPr>
              <w:t>not</w:t>
            </w:r>
            <w:r>
              <w:rPr>
                <w:spacing w:val="-2"/>
                <w:sz w:val="24"/>
              </w:rPr>
              <w:t xml:space="preserve"> </w:t>
            </w:r>
            <w:r>
              <w:rPr>
                <w:sz w:val="24"/>
              </w:rPr>
              <w:t>be</w:t>
            </w:r>
            <w:r>
              <w:rPr>
                <w:spacing w:val="-3"/>
                <w:sz w:val="24"/>
              </w:rPr>
              <w:t xml:space="preserve"> </w:t>
            </w:r>
            <w:r>
              <w:rPr>
                <w:sz w:val="24"/>
              </w:rPr>
              <w:t>allowed</w:t>
            </w:r>
            <w:r>
              <w:rPr>
                <w:spacing w:val="-2"/>
                <w:sz w:val="24"/>
              </w:rPr>
              <w:t xml:space="preserve"> </w:t>
            </w:r>
            <w:r>
              <w:rPr>
                <w:sz w:val="24"/>
              </w:rPr>
              <w:t>to</w:t>
            </w:r>
            <w:r>
              <w:rPr>
                <w:spacing w:val="-1"/>
                <w:sz w:val="24"/>
              </w:rPr>
              <w:t xml:space="preserve"> </w:t>
            </w:r>
            <w:r>
              <w:rPr>
                <w:sz w:val="24"/>
              </w:rPr>
              <w:t>sublet</w:t>
            </w:r>
            <w:r>
              <w:rPr>
                <w:spacing w:val="2"/>
                <w:sz w:val="24"/>
              </w:rPr>
              <w:t xml:space="preserve"> </w:t>
            </w:r>
            <w:r>
              <w:rPr>
                <w:sz w:val="24"/>
              </w:rPr>
              <w:t>and</w:t>
            </w:r>
            <w:r>
              <w:rPr>
                <w:spacing w:val="-2"/>
                <w:sz w:val="24"/>
              </w:rPr>
              <w:t xml:space="preserve"> </w:t>
            </w:r>
            <w:r>
              <w:rPr>
                <w:sz w:val="24"/>
              </w:rPr>
              <w:t>award</w:t>
            </w:r>
            <w:r>
              <w:rPr>
                <w:spacing w:val="-1"/>
                <w:sz w:val="24"/>
              </w:rPr>
              <w:t xml:space="preserve"> </w:t>
            </w:r>
            <w:r>
              <w:rPr>
                <w:sz w:val="24"/>
              </w:rPr>
              <w:t>subcontracts</w:t>
            </w:r>
            <w:r>
              <w:rPr>
                <w:spacing w:val="-57"/>
                <w:sz w:val="24"/>
              </w:rPr>
              <w:t xml:space="preserve"> </w:t>
            </w:r>
            <w:r>
              <w:rPr>
                <w:sz w:val="24"/>
              </w:rPr>
              <w:t>under</w:t>
            </w:r>
            <w:r>
              <w:rPr>
                <w:spacing w:val="2"/>
                <w:sz w:val="24"/>
              </w:rPr>
              <w:t xml:space="preserve"> </w:t>
            </w:r>
            <w:r>
              <w:rPr>
                <w:sz w:val="24"/>
              </w:rPr>
              <w:t>this Contract.</w:t>
            </w:r>
          </w:p>
        </w:tc>
      </w:tr>
      <w:tr w:rsidR="00084E8D" w14:paraId="513326EB" w14:textId="77777777" w:rsidTr="00C877AF">
        <w:trPr>
          <w:trHeight w:val="863"/>
        </w:trPr>
        <w:tc>
          <w:tcPr>
            <w:tcW w:w="2707" w:type="dxa"/>
            <w:vMerge w:val="restart"/>
          </w:tcPr>
          <w:p w14:paraId="615C7E9E" w14:textId="77777777" w:rsidR="00084E8D" w:rsidRDefault="00F65A95">
            <w:pPr>
              <w:pStyle w:val="TableParagraph"/>
              <w:spacing w:before="1"/>
              <w:ind w:left="484" w:right="416" w:hanging="360"/>
              <w:rPr>
                <w:b/>
                <w:sz w:val="24"/>
              </w:rPr>
            </w:pPr>
            <w:r>
              <w:rPr>
                <w:b/>
                <w:sz w:val="24"/>
              </w:rPr>
              <w:t>24.</w:t>
            </w:r>
            <w:r>
              <w:rPr>
                <w:b/>
                <w:spacing w:val="2"/>
                <w:sz w:val="24"/>
              </w:rPr>
              <w:t xml:space="preserve"> </w:t>
            </w:r>
            <w:r>
              <w:rPr>
                <w:b/>
                <w:sz w:val="24"/>
              </w:rPr>
              <w:t>Delays</w:t>
            </w:r>
            <w:r>
              <w:rPr>
                <w:b/>
                <w:spacing w:val="-2"/>
                <w:sz w:val="24"/>
              </w:rPr>
              <w:t xml:space="preserve"> </w:t>
            </w:r>
            <w:r>
              <w:rPr>
                <w:b/>
                <w:sz w:val="24"/>
              </w:rPr>
              <w:t>in</w:t>
            </w:r>
            <w:r>
              <w:rPr>
                <w:b/>
                <w:spacing w:val="1"/>
                <w:sz w:val="24"/>
              </w:rPr>
              <w:t xml:space="preserve"> </w:t>
            </w:r>
            <w:r>
              <w:rPr>
                <w:b/>
                <w:sz w:val="24"/>
              </w:rPr>
              <w:t>the</w:t>
            </w:r>
            <w:r>
              <w:rPr>
                <w:b/>
                <w:spacing w:val="-57"/>
                <w:sz w:val="24"/>
              </w:rPr>
              <w:t xml:space="preserve"> </w:t>
            </w:r>
            <w:r>
              <w:rPr>
                <w:b/>
                <w:sz w:val="24"/>
              </w:rPr>
              <w:t>Supplier’s</w:t>
            </w:r>
            <w:r>
              <w:rPr>
                <w:b/>
                <w:spacing w:val="1"/>
                <w:sz w:val="24"/>
              </w:rPr>
              <w:t xml:space="preserve"> </w:t>
            </w:r>
            <w:r>
              <w:rPr>
                <w:b/>
                <w:spacing w:val="-1"/>
                <w:sz w:val="24"/>
              </w:rPr>
              <w:t>Performance</w:t>
            </w:r>
          </w:p>
        </w:tc>
        <w:tc>
          <w:tcPr>
            <w:tcW w:w="989" w:type="dxa"/>
          </w:tcPr>
          <w:p w14:paraId="347261B2" w14:textId="77777777" w:rsidR="00084E8D" w:rsidRDefault="00F65A95">
            <w:pPr>
              <w:pStyle w:val="TableParagraph"/>
              <w:spacing w:line="273" w:lineRule="exact"/>
              <w:ind w:left="105"/>
              <w:rPr>
                <w:sz w:val="24"/>
              </w:rPr>
            </w:pPr>
            <w:r>
              <w:rPr>
                <w:sz w:val="24"/>
              </w:rPr>
              <w:t>24.1</w:t>
            </w:r>
          </w:p>
        </w:tc>
        <w:tc>
          <w:tcPr>
            <w:tcW w:w="7058" w:type="dxa"/>
          </w:tcPr>
          <w:p w14:paraId="231AAB87" w14:textId="77777777" w:rsidR="00084E8D" w:rsidRDefault="00F65A95" w:rsidP="00866B1F">
            <w:pPr>
              <w:pStyle w:val="TableParagraph"/>
              <w:ind w:left="105" w:right="110"/>
              <w:jc w:val="both"/>
              <w:rPr>
                <w:sz w:val="24"/>
              </w:rPr>
            </w:pPr>
            <w:r>
              <w:rPr>
                <w:sz w:val="24"/>
              </w:rPr>
              <w:t>Delivery of the goods shall be made by the Supplier</w:t>
            </w:r>
            <w:r>
              <w:rPr>
                <w:spacing w:val="60"/>
                <w:sz w:val="24"/>
              </w:rPr>
              <w:t xml:space="preserve"> </w:t>
            </w:r>
            <w:r>
              <w:rPr>
                <w:sz w:val="24"/>
              </w:rPr>
              <w:t>in accordance</w:t>
            </w:r>
            <w:r>
              <w:rPr>
                <w:spacing w:val="1"/>
                <w:sz w:val="24"/>
              </w:rPr>
              <w:t xml:space="preserve"> </w:t>
            </w:r>
            <w:r>
              <w:rPr>
                <w:sz w:val="24"/>
              </w:rPr>
              <w:t>with the time schedule/supply schedule prescribed by the Purchaser in</w:t>
            </w:r>
            <w:r>
              <w:rPr>
                <w:spacing w:val="1"/>
                <w:sz w:val="24"/>
              </w:rPr>
              <w:t xml:space="preserve"> </w:t>
            </w:r>
            <w:r>
              <w:rPr>
                <w:sz w:val="24"/>
              </w:rPr>
              <w:t>the Schedule</w:t>
            </w:r>
            <w:r>
              <w:rPr>
                <w:spacing w:val="1"/>
                <w:sz w:val="24"/>
              </w:rPr>
              <w:t xml:space="preserve"> </w:t>
            </w:r>
            <w:r>
              <w:rPr>
                <w:sz w:val="24"/>
              </w:rPr>
              <w:t>of</w:t>
            </w:r>
            <w:r>
              <w:rPr>
                <w:spacing w:val="-6"/>
                <w:sz w:val="24"/>
              </w:rPr>
              <w:t xml:space="preserve"> </w:t>
            </w:r>
            <w:r>
              <w:rPr>
                <w:sz w:val="24"/>
              </w:rPr>
              <w:t>Requirements.</w:t>
            </w:r>
          </w:p>
        </w:tc>
      </w:tr>
      <w:tr w:rsidR="00084E8D" w14:paraId="01A5487D" w14:textId="77777777" w:rsidTr="00C877AF">
        <w:trPr>
          <w:trHeight w:val="2533"/>
        </w:trPr>
        <w:tc>
          <w:tcPr>
            <w:tcW w:w="2707" w:type="dxa"/>
            <w:vMerge/>
            <w:tcBorders>
              <w:top w:val="nil"/>
            </w:tcBorders>
          </w:tcPr>
          <w:p w14:paraId="3268ED26" w14:textId="77777777" w:rsidR="00084E8D" w:rsidRDefault="00084E8D">
            <w:pPr>
              <w:rPr>
                <w:sz w:val="2"/>
                <w:szCs w:val="2"/>
              </w:rPr>
            </w:pPr>
          </w:p>
        </w:tc>
        <w:tc>
          <w:tcPr>
            <w:tcW w:w="989" w:type="dxa"/>
          </w:tcPr>
          <w:p w14:paraId="7E5E943B" w14:textId="77777777" w:rsidR="00084E8D" w:rsidRDefault="00084E8D">
            <w:pPr>
              <w:pStyle w:val="TableParagraph"/>
              <w:rPr>
                <w:b/>
                <w:sz w:val="26"/>
              </w:rPr>
            </w:pPr>
          </w:p>
          <w:p w14:paraId="0D699BF0" w14:textId="77777777" w:rsidR="00084E8D" w:rsidRDefault="00084E8D">
            <w:pPr>
              <w:pStyle w:val="TableParagraph"/>
              <w:rPr>
                <w:b/>
                <w:sz w:val="26"/>
              </w:rPr>
            </w:pPr>
          </w:p>
          <w:p w14:paraId="27900D72" w14:textId="77777777" w:rsidR="00084E8D" w:rsidRDefault="00F65A95">
            <w:pPr>
              <w:pStyle w:val="TableParagraph"/>
              <w:spacing w:before="224"/>
              <w:ind w:left="105"/>
              <w:rPr>
                <w:sz w:val="24"/>
              </w:rPr>
            </w:pPr>
            <w:r>
              <w:rPr>
                <w:sz w:val="24"/>
              </w:rPr>
              <w:t>24.2</w:t>
            </w:r>
          </w:p>
        </w:tc>
        <w:tc>
          <w:tcPr>
            <w:tcW w:w="7058" w:type="dxa"/>
          </w:tcPr>
          <w:p w14:paraId="5C609E49" w14:textId="77777777" w:rsidR="00084E8D" w:rsidRDefault="00F65A95" w:rsidP="00866B1F">
            <w:pPr>
              <w:pStyle w:val="TableParagraph"/>
              <w:ind w:left="105" w:right="102"/>
              <w:jc w:val="both"/>
              <w:rPr>
                <w:sz w:val="24"/>
              </w:rPr>
            </w:pPr>
            <w:r>
              <w:rPr>
                <w:sz w:val="24"/>
              </w:rPr>
              <w:t>If</w:t>
            </w:r>
            <w:r>
              <w:rPr>
                <w:spacing w:val="1"/>
                <w:sz w:val="24"/>
              </w:rPr>
              <w:t xml:space="preserve"> </w:t>
            </w:r>
            <w:r>
              <w:rPr>
                <w:sz w:val="24"/>
              </w:rPr>
              <w:t>at</w:t>
            </w:r>
            <w:r>
              <w:rPr>
                <w:spacing w:val="1"/>
                <w:sz w:val="24"/>
              </w:rPr>
              <w:t xml:space="preserve"> </w:t>
            </w:r>
            <w:r>
              <w:rPr>
                <w:sz w:val="24"/>
              </w:rPr>
              <w:t>any</w:t>
            </w:r>
            <w:r>
              <w:rPr>
                <w:spacing w:val="1"/>
                <w:sz w:val="24"/>
              </w:rPr>
              <w:t xml:space="preserve"> </w:t>
            </w:r>
            <w:r>
              <w:rPr>
                <w:sz w:val="24"/>
              </w:rPr>
              <w:t>time</w:t>
            </w:r>
            <w:r>
              <w:rPr>
                <w:spacing w:val="1"/>
                <w:sz w:val="24"/>
              </w:rPr>
              <w:t xml:space="preserve"> </w:t>
            </w:r>
            <w:r>
              <w:rPr>
                <w:sz w:val="24"/>
              </w:rPr>
              <w:t>during</w:t>
            </w:r>
            <w:r>
              <w:rPr>
                <w:spacing w:val="1"/>
                <w:sz w:val="24"/>
              </w:rPr>
              <w:t xml:space="preserve"> </w:t>
            </w:r>
            <w:r>
              <w:rPr>
                <w:sz w:val="24"/>
              </w:rPr>
              <w:t>performance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Contract,</w:t>
            </w:r>
            <w:r>
              <w:rPr>
                <w:spacing w:val="1"/>
                <w:sz w:val="24"/>
              </w:rPr>
              <w:t xml:space="preserve"> </w:t>
            </w:r>
            <w:r>
              <w:rPr>
                <w:sz w:val="24"/>
              </w:rPr>
              <w:t>the</w:t>
            </w:r>
            <w:r>
              <w:rPr>
                <w:spacing w:val="1"/>
                <w:sz w:val="24"/>
              </w:rPr>
              <w:t xml:space="preserve"> </w:t>
            </w:r>
            <w:r>
              <w:rPr>
                <w:sz w:val="24"/>
              </w:rPr>
              <w:t>Supplier</w:t>
            </w:r>
            <w:r>
              <w:rPr>
                <w:spacing w:val="1"/>
                <w:sz w:val="24"/>
              </w:rPr>
              <w:t xml:space="preserve"> </w:t>
            </w:r>
            <w:r>
              <w:rPr>
                <w:sz w:val="24"/>
              </w:rPr>
              <w:t>encounters</w:t>
            </w:r>
            <w:r>
              <w:rPr>
                <w:spacing w:val="1"/>
                <w:sz w:val="24"/>
              </w:rPr>
              <w:t xml:space="preserve"> </w:t>
            </w:r>
            <w:r>
              <w:rPr>
                <w:sz w:val="24"/>
              </w:rPr>
              <w:t>conditions</w:t>
            </w:r>
            <w:r>
              <w:rPr>
                <w:spacing w:val="1"/>
                <w:sz w:val="24"/>
              </w:rPr>
              <w:t xml:space="preserve"> </w:t>
            </w:r>
            <w:r>
              <w:rPr>
                <w:sz w:val="24"/>
              </w:rPr>
              <w:t>impeding</w:t>
            </w:r>
            <w:r>
              <w:rPr>
                <w:spacing w:val="1"/>
                <w:sz w:val="24"/>
              </w:rPr>
              <w:t xml:space="preserve"> </w:t>
            </w:r>
            <w:r>
              <w:rPr>
                <w:sz w:val="24"/>
              </w:rPr>
              <w:t>timely</w:t>
            </w:r>
            <w:r>
              <w:rPr>
                <w:spacing w:val="1"/>
                <w:sz w:val="24"/>
              </w:rPr>
              <w:t xml:space="preserve"> </w:t>
            </w:r>
            <w:r>
              <w:rPr>
                <w:sz w:val="24"/>
              </w:rPr>
              <w:t>delivery</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goods;</w:t>
            </w:r>
            <w:r>
              <w:rPr>
                <w:spacing w:val="1"/>
                <w:sz w:val="24"/>
              </w:rPr>
              <w:t xml:space="preserve"> </w:t>
            </w:r>
            <w:r>
              <w:rPr>
                <w:sz w:val="24"/>
              </w:rPr>
              <w:t>the</w:t>
            </w:r>
            <w:r>
              <w:rPr>
                <w:spacing w:val="1"/>
                <w:sz w:val="24"/>
              </w:rPr>
              <w:t xml:space="preserve"> </w:t>
            </w:r>
            <w:r>
              <w:rPr>
                <w:sz w:val="24"/>
              </w:rPr>
              <w:t>Supplier shall promptly notify the Purchaser in writing of the fact of</w:t>
            </w:r>
            <w:r>
              <w:rPr>
                <w:spacing w:val="1"/>
                <w:sz w:val="24"/>
              </w:rPr>
              <w:t xml:space="preserve"> </w:t>
            </w:r>
            <w:r>
              <w:rPr>
                <w:sz w:val="24"/>
              </w:rPr>
              <w:t>the delay, it’s likely duration and its cause(s). As soon as practicable</w:t>
            </w:r>
            <w:r>
              <w:rPr>
                <w:spacing w:val="1"/>
                <w:sz w:val="24"/>
              </w:rPr>
              <w:t xml:space="preserve"> </w:t>
            </w:r>
            <w:r>
              <w:rPr>
                <w:sz w:val="24"/>
              </w:rPr>
              <w:t>after receipt of the Supplier’s notice, the Purchaser shall evaluate the</w:t>
            </w:r>
            <w:r>
              <w:rPr>
                <w:spacing w:val="1"/>
                <w:sz w:val="24"/>
              </w:rPr>
              <w:t xml:space="preserve"> </w:t>
            </w:r>
            <w:r>
              <w:rPr>
                <w:sz w:val="24"/>
              </w:rPr>
              <w:t>situation</w:t>
            </w:r>
            <w:r>
              <w:rPr>
                <w:spacing w:val="1"/>
                <w:sz w:val="24"/>
              </w:rPr>
              <w:t xml:space="preserve"> </w:t>
            </w:r>
            <w:r>
              <w:rPr>
                <w:sz w:val="24"/>
              </w:rPr>
              <w:t>and</w:t>
            </w:r>
            <w:r>
              <w:rPr>
                <w:spacing w:val="1"/>
                <w:sz w:val="24"/>
              </w:rPr>
              <w:t xml:space="preserve"> </w:t>
            </w:r>
            <w:r>
              <w:rPr>
                <w:sz w:val="24"/>
              </w:rPr>
              <w:t>may</w:t>
            </w:r>
            <w:r>
              <w:rPr>
                <w:spacing w:val="1"/>
                <w:sz w:val="24"/>
              </w:rPr>
              <w:t xml:space="preserve"> </w:t>
            </w:r>
            <w:r>
              <w:rPr>
                <w:sz w:val="24"/>
              </w:rPr>
              <w:t>at</w:t>
            </w:r>
            <w:r>
              <w:rPr>
                <w:spacing w:val="1"/>
                <w:sz w:val="24"/>
              </w:rPr>
              <w:t xml:space="preserve"> </w:t>
            </w:r>
            <w:r>
              <w:rPr>
                <w:sz w:val="24"/>
              </w:rPr>
              <w:t>its</w:t>
            </w:r>
            <w:r>
              <w:rPr>
                <w:spacing w:val="1"/>
                <w:sz w:val="24"/>
              </w:rPr>
              <w:t xml:space="preserve"> </w:t>
            </w:r>
            <w:r>
              <w:rPr>
                <w:sz w:val="24"/>
              </w:rPr>
              <w:t>discretion</w:t>
            </w:r>
            <w:r>
              <w:rPr>
                <w:spacing w:val="1"/>
                <w:sz w:val="24"/>
              </w:rPr>
              <w:t xml:space="preserve"> </w:t>
            </w:r>
            <w:r>
              <w:rPr>
                <w:sz w:val="24"/>
              </w:rPr>
              <w:t>extend</w:t>
            </w:r>
            <w:r>
              <w:rPr>
                <w:spacing w:val="1"/>
                <w:sz w:val="24"/>
              </w:rPr>
              <w:t xml:space="preserve"> </w:t>
            </w:r>
            <w:r>
              <w:rPr>
                <w:sz w:val="24"/>
              </w:rPr>
              <w:t>the</w:t>
            </w:r>
            <w:r>
              <w:rPr>
                <w:spacing w:val="1"/>
                <w:sz w:val="24"/>
              </w:rPr>
              <w:t xml:space="preserve"> </w:t>
            </w:r>
            <w:r>
              <w:rPr>
                <w:sz w:val="24"/>
              </w:rPr>
              <w:t>Supplier’s</w:t>
            </w:r>
            <w:r>
              <w:rPr>
                <w:spacing w:val="1"/>
                <w:sz w:val="24"/>
              </w:rPr>
              <w:t xml:space="preserve"> </w:t>
            </w:r>
            <w:r>
              <w:rPr>
                <w:sz w:val="24"/>
              </w:rPr>
              <w:t>time</w:t>
            </w:r>
            <w:r>
              <w:rPr>
                <w:spacing w:val="1"/>
                <w:sz w:val="24"/>
              </w:rPr>
              <w:t xml:space="preserve"> </w:t>
            </w:r>
            <w:r>
              <w:rPr>
                <w:sz w:val="24"/>
              </w:rPr>
              <w:t>for</w:t>
            </w:r>
            <w:r>
              <w:rPr>
                <w:spacing w:val="1"/>
                <w:sz w:val="24"/>
              </w:rPr>
              <w:t xml:space="preserve"> </w:t>
            </w:r>
            <w:r>
              <w:rPr>
                <w:sz w:val="24"/>
              </w:rPr>
              <w:t>performance, with or without liquidated damages, in which case the</w:t>
            </w:r>
            <w:r>
              <w:rPr>
                <w:spacing w:val="1"/>
                <w:sz w:val="24"/>
              </w:rPr>
              <w:t xml:space="preserve"> </w:t>
            </w:r>
            <w:r>
              <w:rPr>
                <w:sz w:val="24"/>
              </w:rPr>
              <w:t>extension shall be</w:t>
            </w:r>
            <w:r>
              <w:rPr>
                <w:spacing w:val="1"/>
                <w:sz w:val="24"/>
              </w:rPr>
              <w:t xml:space="preserve"> </w:t>
            </w:r>
            <w:r>
              <w:rPr>
                <w:sz w:val="24"/>
              </w:rPr>
              <w:t>ratified</w:t>
            </w:r>
            <w:r>
              <w:rPr>
                <w:spacing w:val="1"/>
                <w:sz w:val="24"/>
              </w:rPr>
              <w:t xml:space="preserve"> </w:t>
            </w:r>
            <w:r>
              <w:rPr>
                <w:sz w:val="24"/>
              </w:rPr>
              <w:t>by the</w:t>
            </w:r>
            <w:r>
              <w:rPr>
                <w:spacing w:val="1"/>
                <w:sz w:val="24"/>
              </w:rPr>
              <w:t xml:space="preserve"> </w:t>
            </w:r>
            <w:r>
              <w:rPr>
                <w:sz w:val="24"/>
              </w:rPr>
              <w:t>Parties by an</w:t>
            </w:r>
            <w:r>
              <w:rPr>
                <w:spacing w:val="1"/>
                <w:sz w:val="24"/>
              </w:rPr>
              <w:t xml:space="preserve"> </w:t>
            </w:r>
            <w:r>
              <w:rPr>
                <w:sz w:val="24"/>
              </w:rPr>
              <w:t>amendment</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Contract.</w:t>
            </w:r>
          </w:p>
        </w:tc>
      </w:tr>
      <w:tr w:rsidR="00084E8D" w14:paraId="7CD2C21F" w14:textId="77777777" w:rsidTr="00C877AF">
        <w:trPr>
          <w:trHeight w:val="1382"/>
        </w:trPr>
        <w:tc>
          <w:tcPr>
            <w:tcW w:w="2707" w:type="dxa"/>
            <w:vMerge w:val="restart"/>
          </w:tcPr>
          <w:p w14:paraId="3CDAA174" w14:textId="77777777" w:rsidR="00084E8D" w:rsidRDefault="00084E8D">
            <w:pPr>
              <w:pStyle w:val="TableParagraph"/>
              <w:rPr>
                <w:b/>
                <w:sz w:val="26"/>
              </w:rPr>
            </w:pPr>
          </w:p>
          <w:p w14:paraId="44C121FD" w14:textId="7AACD4F4" w:rsidR="00084E8D" w:rsidRDefault="003902F4" w:rsidP="00BF2D61">
            <w:pPr>
              <w:pStyle w:val="TableParagraph"/>
              <w:spacing w:before="183"/>
              <w:ind w:left="124"/>
              <w:rPr>
                <w:b/>
                <w:sz w:val="24"/>
              </w:rPr>
            </w:pPr>
            <w:r>
              <w:rPr>
                <w:b/>
                <w:sz w:val="24"/>
              </w:rPr>
              <w:t xml:space="preserve">25. Liquidated </w:t>
            </w:r>
            <w:r>
              <w:rPr>
                <w:b/>
                <w:spacing w:val="-1"/>
                <w:sz w:val="24"/>
              </w:rPr>
              <w:t xml:space="preserve">Damages &amp; </w:t>
            </w:r>
            <w:r w:rsidRPr="005720F3">
              <w:rPr>
                <w:b/>
                <w:sz w:val="24"/>
              </w:rPr>
              <w:t>Penalties</w:t>
            </w:r>
          </w:p>
        </w:tc>
        <w:tc>
          <w:tcPr>
            <w:tcW w:w="989" w:type="dxa"/>
            <w:vMerge w:val="restart"/>
          </w:tcPr>
          <w:p w14:paraId="4041C1A6" w14:textId="77777777" w:rsidR="00084E8D" w:rsidRDefault="00084E8D">
            <w:pPr>
              <w:pStyle w:val="TableParagraph"/>
              <w:rPr>
                <w:b/>
                <w:sz w:val="26"/>
              </w:rPr>
            </w:pPr>
          </w:p>
          <w:p w14:paraId="35AED5DF" w14:textId="77777777" w:rsidR="00084E8D" w:rsidRDefault="00084E8D">
            <w:pPr>
              <w:pStyle w:val="TableParagraph"/>
              <w:rPr>
                <w:b/>
                <w:sz w:val="26"/>
              </w:rPr>
            </w:pPr>
          </w:p>
          <w:p w14:paraId="0F4F9A51" w14:textId="77777777" w:rsidR="00084E8D" w:rsidRDefault="00084E8D">
            <w:pPr>
              <w:pStyle w:val="TableParagraph"/>
              <w:rPr>
                <w:b/>
                <w:sz w:val="26"/>
              </w:rPr>
            </w:pPr>
          </w:p>
          <w:p w14:paraId="7BDFC1C8" w14:textId="77777777" w:rsidR="00084E8D" w:rsidRDefault="00084E8D">
            <w:pPr>
              <w:pStyle w:val="TableParagraph"/>
              <w:rPr>
                <w:b/>
                <w:sz w:val="26"/>
              </w:rPr>
            </w:pPr>
          </w:p>
          <w:p w14:paraId="521A03E0" w14:textId="77777777" w:rsidR="00084E8D" w:rsidRDefault="00F65A95">
            <w:pPr>
              <w:pStyle w:val="TableParagraph"/>
              <w:spacing w:before="174"/>
              <w:ind w:left="105"/>
              <w:rPr>
                <w:sz w:val="24"/>
              </w:rPr>
            </w:pPr>
            <w:r>
              <w:rPr>
                <w:sz w:val="24"/>
              </w:rPr>
              <w:t>24.3</w:t>
            </w:r>
          </w:p>
        </w:tc>
        <w:tc>
          <w:tcPr>
            <w:tcW w:w="7058" w:type="dxa"/>
          </w:tcPr>
          <w:p w14:paraId="4B1389B5" w14:textId="77777777" w:rsidR="00084E8D" w:rsidRDefault="00F65A95">
            <w:pPr>
              <w:pStyle w:val="TableParagraph"/>
              <w:ind w:left="105" w:right="99"/>
              <w:jc w:val="both"/>
              <w:rPr>
                <w:sz w:val="24"/>
              </w:rPr>
            </w:pPr>
            <w:r>
              <w:rPr>
                <w:sz w:val="24"/>
              </w:rPr>
              <w:t>Except as provided under GCC Clause 24, a delay by the Supplier in</w:t>
            </w:r>
            <w:r>
              <w:rPr>
                <w:spacing w:val="1"/>
                <w:sz w:val="24"/>
              </w:rPr>
              <w:t xml:space="preserve"> </w:t>
            </w:r>
            <w:r>
              <w:rPr>
                <w:sz w:val="24"/>
              </w:rPr>
              <w:t>the performance of its delivery obligations shall render the Supplier</w:t>
            </w:r>
            <w:r>
              <w:rPr>
                <w:spacing w:val="1"/>
                <w:sz w:val="24"/>
              </w:rPr>
              <w:t xml:space="preserve"> </w:t>
            </w:r>
            <w:r>
              <w:rPr>
                <w:sz w:val="24"/>
              </w:rPr>
              <w:t>liable</w:t>
            </w:r>
            <w:r>
              <w:rPr>
                <w:spacing w:val="49"/>
                <w:sz w:val="24"/>
              </w:rPr>
              <w:t xml:space="preserve"> </w:t>
            </w:r>
            <w:r>
              <w:rPr>
                <w:sz w:val="24"/>
              </w:rPr>
              <w:t>to</w:t>
            </w:r>
            <w:r>
              <w:rPr>
                <w:spacing w:val="51"/>
                <w:sz w:val="24"/>
              </w:rPr>
              <w:t xml:space="preserve"> </w:t>
            </w:r>
            <w:r>
              <w:rPr>
                <w:sz w:val="24"/>
              </w:rPr>
              <w:t>the</w:t>
            </w:r>
            <w:r>
              <w:rPr>
                <w:spacing w:val="50"/>
                <w:sz w:val="24"/>
              </w:rPr>
              <w:t xml:space="preserve"> </w:t>
            </w:r>
            <w:r>
              <w:rPr>
                <w:sz w:val="24"/>
              </w:rPr>
              <w:t>imposition</w:t>
            </w:r>
            <w:r>
              <w:rPr>
                <w:spacing w:val="45"/>
                <w:sz w:val="24"/>
              </w:rPr>
              <w:t xml:space="preserve"> </w:t>
            </w:r>
            <w:r>
              <w:rPr>
                <w:sz w:val="24"/>
              </w:rPr>
              <w:t>of</w:t>
            </w:r>
            <w:r>
              <w:rPr>
                <w:spacing w:val="47"/>
                <w:sz w:val="24"/>
              </w:rPr>
              <w:t xml:space="preserve"> </w:t>
            </w:r>
            <w:r>
              <w:rPr>
                <w:sz w:val="24"/>
              </w:rPr>
              <w:t>liquidated</w:t>
            </w:r>
            <w:r>
              <w:rPr>
                <w:spacing w:val="50"/>
                <w:sz w:val="24"/>
              </w:rPr>
              <w:t xml:space="preserve"> </w:t>
            </w:r>
            <w:r>
              <w:rPr>
                <w:sz w:val="24"/>
              </w:rPr>
              <w:t>damages</w:t>
            </w:r>
            <w:r>
              <w:rPr>
                <w:spacing w:val="53"/>
                <w:sz w:val="24"/>
              </w:rPr>
              <w:t xml:space="preserve"> </w:t>
            </w:r>
            <w:r>
              <w:rPr>
                <w:sz w:val="24"/>
              </w:rPr>
              <w:t>as</w:t>
            </w:r>
            <w:r>
              <w:rPr>
                <w:spacing w:val="47"/>
                <w:sz w:val="24"/>
              </w:rPr>
              <w:t xml:space="preserve"> </w:t>
            </w:r>
            <w:r>
              <w:rPr>
                <w:sz w:val="24"/>
              </w:rPr>
              <w:t>prescribed</w:t>
            </w:r>
            <w:r>
              <w:rPr>
                <w:spacing w:val="55"/>
                <w:sz w:val="24"/>
              </w:rPr>
              <w:t xml:space="preserve"> </w:t>
            </w:r>
            <w:r>
              <w:rPr>
                <w:sz w:val="24"/>
              </w:rPr>
              <w:t>in</w:t>
            </w:r>
            <w:r>
              <w:rPr>
                <w:spacing w:val="46"/>
                <w:sz w:val="24"/>
              </w:rPr>
              <w:t xml:space="preserve"> </w:t>
            </w:r>
            <w:r>
              <w:rPr>
                <w:sz w:val="24"/>
              </w:rPr>
              <w:t>the</w:t>
            </w:r>
          </w:p>
          <w:p w14:paraId="4796BCB8" w14:textId="646A1F15" w:rsidR="00084E8D" w:rsidRDefault="00F65A95">
            <w:pPr>
              <w:pStyle w:val="TableParagraph"/>
              <w:spacing w:line="274" w:lineRule="exact"/>
              <w:ind w:left="105" w:right="99"/>
              <w:jc w:val="both"/>
              <w:rPr>
                <w:sz w:val="24"/>
              </w:rPr>
            </w:pPr>
            <w:r>
              <w:rPr>
                <w:b/>
                <w:sz w:val="24"/>
              </w:rPr>
              <w:t>SCC</w:t>
            </w:r>
            <w:r>
              <w:rPr>
                <w:sz w:val="24"/>
              </w:rPr>
              <w:t>, unless the parties to this contract mutually agree for extension</w:t>
            </w:r>
            <w:r>
              <w:rPr>
                <w:spacing w:val="1"/>
                <w:sz w:val="24"/>
              </w:rPr>
              <w:t xml:space="preserve"> </w:t>
            </w:r>
            <w:r>
              <w:rPr>
                <w:sz w:val="24"/>
              </w:rPr>
              <w:t>of</w:t>
            </w:r>
            <w:r w:rsidR="006134BA">
              <w:rPr>
                <w:sz w:val="24"/>
              </w:rPr>
              <w:t xml:space="preserve"> </w:t>
            </w:r>
            <w:r>
              <w:rPr>
                <w:sz w:val="24"/>
              </w:rPr>
              <w:t>time.</w:t>
            </w:r>
          </w:p>
        </w:tc>
      </w:tr>
      <w:tr w:rsidR="00084E8D" w14:paraId="0D99B4AC" w14:textId="77777777" w:rsidTr="00C877AF">
        <w:trPr>
          <w:trHeight w:val="2858"/>
        </w:trPr>
        <w:tc>
          <w:tcPr>
            <w:tcW w:w="2707" w:type="dxa"/>
            <w:vMerge/>
            <w:tcBorders>
              <w:top w:val="nil"/>
            </w:tcBorders>
          </w:tcPr>
          <w:p w14:paraId="3C6E12F4" w14:textId="77777777" w:rsidR="00084E8D" w:rsidRDefault="00084E8D">
            <w:pPr>
              <w:rPr>
                <w:sz w:val="2"/>
                <w:szCs w:val="2"/>
              </w:rPr>
            </w:pPr>
          </w:p>
        </w:tc>
        <w:tc>
          <w:tcPr>
            <w:tcW w:w="989" w:type="dxa"/>
            <w:vMerge/>
            <w:tcBorders>
              <w:top w:val="nil"/>
            </w:tcBorders>
          </w:tcPr>
          <w:p w14:paraId="65D9DF7F" w14:textId="77777777" w:rsidR="00084E8D" w:rsidRDefault="00084E8D">
            <w:pPr>
              <w:rPr>
                <w:sz w:val="2"/>
                <w:szCs w:val="2"/>
              </w:rPr>
            </w:pPr>
          </w:p>
        </w:tc>
        <w:tc>
          <w:tcPr>
            <w:tcW w:w="7058" w:type="dxa"/>
          </w:tcPr>
          <w:p w14:paraId="4458614E" w14:textId="060AF9D6" w:rsidR="00084E8D" w:rsidRDefault="00F65A95" w:rsidP="00BC0F49">
            <w:pPr>
              <w:pStyle w:val="TableParagraph"/>
              <w:ind w:left="129" w:right="32" w:hanging="24"/>
              <w:jc w:val="both"/>
              <w:rPr>
                <w:sz w:val="24"/>
              </w:rPr>
            </w:pPr>
            <w:r>
              <w:rPr>
                <w:sz w:val="24"/>
              </w:rPr>
              <w:t>Subject to GCC Clause 25, if the Supplier fails to deliver any or all of</w:t>
            </w:r>
            <w:r>
              <w:rPr>
                <w:spacing w:val="1"/>
                <w:sz w:val="24"/>
              </w:rPr>
              <w:t xml:space="preserve"> </w:t>
            </w:r>
            <w:r>
              <w:rPr>
                <w:sz w:val="24"/>
              </w:rPr>
              <w:t>the Goods or to perform the Services within the period(s) specified in</w:t>
            </w:r>
            <w:r>
              <w:rPr>
                <w:spacing w:val="1"/>
                <w:sz w:val="24"/>
              </w:rPr>
              <w:t xml:space="preserve"> </w:t>
            </w:r>
            <w:r>
              <w:rPr>
                <w:sz w:val="24"/>
              </w:rPr>
              <w:t>the</w:t>
            </w:r>
            <w:r>
              <w:rPr>
                <w:spacing w:val="1"/>
                <w:sz w:val="24"/>
              </w:rPr>
              <w:t xml:space="preserve"> </w:t>
            </w:r>
            <w:r>
              <w:rPr>
                <w:sz w:val="24"/>
              </w:rPr>
              <w:t>Contract,</w:t>
            </w:r>
            <w:r>
              <w:rPr>
                <w:spacing w:val="1"/>
                <w:sz w:val="24"/>
              </w:rPr>
              <w:t xml:space="preserve"> </w:t>
            </w:r>
            <w:r>
              <w:rPr>
                <w:sz w:val="24"/>
              </w:rPr>
              <w:t>the</w:t>
            </w:r>
            <w:r>
              <w:rPr>
                <w:spacing w:val="1"/>
                <w:sz w:val="24"/>
              </w:rPr>
              <w:t xml:space="preserve"> </w:t>
            </w:r>
            <w:r>
              <w:rPr>
                <w:sz w:val="24"/>
              </w:rPr>
              <w:t>Purchaser</w:t>
            </w:r>
            <w:r>
              <w:rPr>
                <w:spacing w:val="1"/>
                <w:sz w:val="24"/>
              </w:rPr>
              <w:t xml:space="preserve"> </w:t>
            </w:r>
            <w:r>
              <w:rPr>
                <w:sz w:val="24"/>
              </w:rPr>
              <w:t>shall,</w:t>
            </w:r>
            <w:r>
              <w:rPr>
                <w:spacing w:val="1"/>
                <w:sz w:val="24"/>
              </w:rPr>
              <w:t xml:space="preserve"> </w:t>
            </w:r>
            <w:r>
              <w:rPr>
                <w:sz w:val="24"/>
              </w:rPr>
              <w:t>without</w:t>
            </w:r>
            <w:r>
              <w:rPr>
                <w:spacing w:val="1"/>
                <w:sz w:val="24"/>
              </w:rPr>
              <w:t xml:space="preserve"> </w:t>
            </w:r>
            <w:r>
              <w:rPr>
                <w:sz w:val="24"/>
              </w:rPr>
              <w:t>prejudice</w:t>
            </w:r>
            <w:r>
              <w:rPr>
                <w:spacing w:val="1"/>
                <w:sz w:val="24"/>
              </w:rPr>
              <w:t xml:space="preserve"> </w:t>
            </w:r>
            <w:r>
              <w:rPr>
                <w:sz w:val="24"/>
              </w:rPr>
              <w:t>to</w:t>
            </w:r>
            <w:r>
              <w:rPr>
                <w:spacing w:val="1"/>
                <w:sz w:val="24"/>
              </w:rPr>
              <w:t xml:space="preserve"> </w:t>
            </w:r>
            <w:r>
              <w:rPr>
                <w:sz w:val="24"/>
              </w:rPr>
              <w:t>its</w:t>
            </w:r>
            <w:r>
              <w:rPr>
                <w:spacing w:val="60"/>
                <w:sz w:val="24"/>
              </w:rPr>
              <w:t xml:space="preserve"> </w:t>
            </w:r>
            <w:r>
              <w:rPr>
                <w:sz w:val="24"/>
              </w:rPr>
              <w:t>other</w:t>
            </w:r>
            <w:r>
              <w:rPr>
                <w:spacing w:val="1"/>
                <w:sz w:val="24"/>
              </w:rPr>
              <w:t xml:space="preserve"> </w:t>
            </w:r>
            <w:r>
              <w:rPr>
                <w:sz w:val="24"/>
              </w:rPr>
              <w:t>remedies</w:t>
            </w:r>
            <w:r>
              <w:rPr>
                <w:spacing w:val="1"/>
                <w:sz w:val="24"/>
              </w:rPr>
              <w:t xml:space="preserve"> </w:t>
            </w:r>
            <w:r>
              <w:rPr>
                <w:sz w:val="24"/>
              </w:rPr>
              <w:t>under</w:t>
            </w:r>
            <w:r>
              <w:rPr>
                <w:spacing w:val="1"/>
                <w:sz w:val="24"/>
              </w:rPr>
              <w:t xml:space="preserve"> </w:t>
            </w:r>
            <w:r>
              <w:rPr>
                <w:sz w:val="24"/>
              </w:rPr>
              <w:t>the</w:t>
            </w:r>
            <w:r>
              <w:rPr>
                <w:spacing w:val="1"/>
                <w:sz w:val="24"/>
              </w:rPr>
              <w:t xml:space="preserve"> </w:t>
            </w:r>
            <w:r>
              <w:rPr>
                <w:sz w:val="24"/>
              </w:rPr>
              <w:t>Contract,</w:t>
            </w:r>
            <w:r>
              <w:rPr>
                <w:spacing w:val="1"/>
                <w:sz w:val="24"/>
              </w:rPr>
              <w:t xml:space="preserve"> </w:t>
            </w:r>
            <w:r>
              <w:rPr>
                <w:sz w:val="24"/>
              </w:rPr>
              <w:t>deduct</w:t>
            </w:r>
            <w:r>
              <w:rPr>
                <w:spacing w:val="1"/>
                <w:sz w:val="24"/>
              </w:rPr>
              <w:t xml:space="preserve"> </w:t>
            </w:r>
            <w:r>
              <w:rPr>
                <w:sz w:val="24"/>
              </w:rPr>
              <w:t>from</w:t>
            </w:r>
            <w:r>
              <w:rPr>
                <w:spacing w:val="1"/>
                <w:sz w:val="24"/>
              </w:rPr>
              <w:t xml:space="preserve"> </w:t>
            </w:r>
            <w:r>
              <w:rPr>
                <w:sz w:val="24"/>
              </w:rPr>
              <w:t>the</w:t>
            </w:r>
            <w:r>
              <w:rPr>
                <w:spacing w:val="1"/>
                <w:sz w:val="24"/>
              </w:rPr>
              <w:t xml:space="preserve"> </w:t>
            </w:r>
            <w:r>
              <w:rPr>
                <w:sz w:val="24"/>
              </w:rPr>
              <w:t>Contract</w:t>
            </w:r>
            <w:r>
              <w:rPr>
                <w:spacing w:val="1"/>
                <w:sz w:val="24"/>
              </w:rPr>
              <w:t xml:space="preserve"> </w:t>
            </w:r>
            <w:r>
              <w:rPr>
                <w:sz w:val="24"/>
              </w:rPr>
              <w:t>Price,</w:t>
            </w:r>
            <w:r>
              <w:rPr>
                <w:spacing w:val="1"/>
                <w:sz w:val="24"/>
              </w:rPr>
              <w:t xml:space="preserve"> </w:t>
            </w:r>
            <w:r>
              <w:rPr>
                <w:sz w:val="24"/>
              </w:rPr>
              <w:t>as</w:t>
            </w:r>
            <w:r>
              <w:rPr>
                <w:spacing w:val="1"/>
                <w:sz w:val="24"/>
              </w:rPr>
              <w:t xml:space="preserve"> </w:t>
            </w:r>
            <w:r>
              <w:rPr>
                <w:sz w:val="24"/>
              </w:rPr>
              <w:t>liquidated damages, a sum equivalent to the percentage specified in</w:t>
            </w:r>
            <w:r>
              <w:rPr>
                <w:spacing w:val="1"/>
                <w:sz w:val="24"/>
              </w:rPr>
              <w:t xml:space="preserve"> </w:t>
            </w:r>
            <w:r>
              <w:rPr>
                <w:b/>
                <w:sz w:val="24"/>
              </w:rPr>
              <w:t>SCC</w:t>
            </w:r>
            <w:r>
              <w:rPr>
                <w:b/>
                <w:spacing w:val="1"/>
                <w:sz w:val="24"/>
              </w:rPr>
              <w:t xml:space="preserve"> </w:t>
            </w:r>
            <w:r>
              <w:rPr>
                <w:sz w:val="24"/>
              </w:rPr>
              <w:t>of the</w:t>
            </w:r>
            <w:r>
              <w:rPr>
                <w:spacing w:val="1"/>
                <w:sz w:val="24"/>
              </w:rPr>
              <w:t xml:space="preserve"> </w:t>
            </w:r>
            <w:r>
              <w:rPr>
                <w:sz w:val="24"/>
              </w:rPr>
              <w:t>delivered</w:t>
            </w:r>
            <w:r>
              <w:rPr>
                <w:spacing w:val="1"/>
                <w:sz w:val="24"/>
              </w:rPr>
              <w:t xml:space="preserve"> </w:t>
            </w:r>
            <w:r>
              <w:rPr>
                <w:sz w:val="24"/>
              </w:rPr>
              <w:t>price</w:t>
            </w:r>
            <w:r>
              <w:rPr>
                <w:spacing w:val="1"/>
                <w:sz w:val="24"/>
              </w:rPr>
              <w:t xml:space="preserve"> </w:t>
            </w:r>
            <w:r>
              <w:rPr>
                <w:sz w:val="24"/>
              </w:rPr>
              <w:t>of the</w:t>
            </w:r>
            <w:r>
              <w:rPr>
                <w:spacing w:val="1"/>
                <w:sz w:val="24"/>
              </w:rPr>
              <w:t xml:space="preserve"> </w:t>
            </w:r>
            <w:r>
              <w:rPr>
                <w:sz w:val="24"/>
              </w:rPr>
              <w:t>delayed</w:t>
            </w:r>
            <w:r>
              <w:rPr>
                <w:spacing w:val="1"/>
                <w:sz w:val="24"/>
              </w:rPr>
              <w:t xml:space="preserve"> </w:t>
            </w:r>
            <w:r>
              <w:rPr>
                <w:sz w:val="24"/>
              </w:rPr>
              <w:t>Goods</w:t>
            </w:r>
            <w:r>
              <w:rPr>
                <w:spacing w:val="1"/>
                <w:sz w:val="24"/>
              </w:rPr>
              <w:t xml:space="preserve"> </w:t>
            </w:r>
            <w:r>
              <w:rPr>
                <w:sz w:val="24"/>
              </w:rPr>
              <w:t>or</w:t>
            </w:r>
            <w:r>
              <w:rPr>
                <w:spacing w:val="1"/>
                <w:sz w:val="24"/>
              </w:rPr>
              <w:t xml:space="preserve"> </w:t>
            </w:r>
            <w:r>
              <w:rPr>
                <w:sz w:val="24"/>
              </w:rPr>
              <w:t>unperformed</w:t>
            </w:r>
            <w:r>
              <w:rPr>
                <w:spacing w:val="1"/>
                <w:sz w:val="24"/>
              </w:rPr>
              <w:t xml:space="preserve"> </w:t>
            </w:r>
            <w:r>
              <w:rPr>
                <w:sz w:val="24"/>
              </w:rPr>
              <w:t>Services for each week or part thereof of delay until actual delivery or</w:t>
            </w:r>
            <w:r>
              <w:rPr>
                <w:spacing w:val="1"/>
                <w:sz w:val="24"/>
              </w:rPr>
              <w:t xml:space="preserve"> </w:t>
            </w:r>
            <w:r>
              <w:rPr>
                <w:sz w:val="24"/>
              </w:rPr>
              <w:t>performance, up to</w:t>
            </w:r>
            <w:r>
              <w:rPr>
                <w:spacing w:val="60"/>
                <w:sz w:val="24"/>
              </w:rPr>
              <w:t xml:space="preserve"> </w:t>
            </w:r>
            <w:r>
              <w:rPr>
                <w:sz w:val="24"/>
              </w:rPr>
              <w:t>a maximum deduction of the percentage specified</w:t>
            </w:r>
            <w:r>
              <w:rPr>
                <w:spacing w:val="1"/>
                <w:sz w:val="24"/>
              </w:rPr>
              <w:t xml:space="preserve"> </w:t>
            </w:r>
            <w:r>
              <w:rPr>
                <w:sz w:val="24"/>
              </w:rPr>
              <w:t xml:space="preserve">in </w:t>
            </w:r>
            <w:r>
              <w:rPr>
                <w:b/>
                <w:sz w:val="24"/>
              </w:rPr>
              <w:t>SCC</w:t>
            </w:r>
            <w:r>
              <w:rPr>
                <w:sz w:val="24"/>
              </w:rPr>
              <w:t>. Once the maximum is reached, the Purchaser may consider</w:t>
            </w:r>
            <w:r>
              <w:rPr>
                <w:spacing w:val="1"/>
                <w:sz w:val="24"/>
              </w:rPr>
              <w:t xml:space="preserve"> </w:t>
            </w:r>
            <w:r>
              <w:rPr>
                <w:sz w:val="24"/>
              </w:rPr>
              <w:t>termination</w:t>
            </w:r>
            <w:r>
              <w:rPr>
                <w:spacing w:val="-4"/>
                <w:sz w:val="24"/>
              </w:rPr>
              <w:t xml:space="preserve"> </w:t>
            </w:r>
            <w:r>
              <w:rPr>
                <w:sz w:val="24"/>
              </w:rPr>
              <w:t>of</w:t>
            </w:r>
            <w:r>
              <w:rPr>
                <w:spacing w:val="-6"/>
                <w:sz w:val="24"/>
              </w:rPr>
              <w:t xml:space="preserve"> </w:t>
            </w:r>
            <w:r>
              <w:rPr>
                <w:sz w:val="24"/>
              </w:rPr>
              <w:t>the Contract</w:t>
            </w:r>
            <w:r>
              <w:rPr>
                <w:spacing w:val="2"/>
                <w:sz w:val="24"/>
              </w:rPr>
              <w:t xml:space="preserve"> </w:t>
            </w:r>
            <w:r>
              <w:rPr>
                <w:sz w:val="24"/>
              </w:rPr>
              <w:t>pursuant</w:t>
            </w:r>
            <w:r>
              <w:rPr>
                <w:spacing w:val="1"/>
                <w:sz w:val="24"/>
              </w:rPr>
              <w:t xml:space="preserve"> </w:t>
            </w:r>
            <w:r>
              <w:rPr>
                <w:sz w:val="24"/>
              </w:rPr>
              <w:t>to</w:t>
            </w:r>
            <w:r>
              <w:rPr>
                <w:spacing w:val="1"/>
                <w:sz w:val="24"/>
              </w:rPr>
              <w:t xml:space="preserve"> </w:t>
            </w:r>
            <w:r>
              <w:rPr>
                <w:sz w:val="24"/>
              </w:rPr>
              <w:t>GCC Clause</w:t>
            </w:r>
            <w:r w:rsidR="00913EA0">
              <w:rPr>
                <w:sz w:val="24"/>
              </w:rPr>
              <w:t>-</w:t>
            </w:r>
            <w:r>
              <w:rPr>
                <w:sz w:val="24"/>
              </w:rPr>
              <w:t>26.</w:t>
            </w:r>
          </w:p>
        </w:tc>
      </w:tr>
    </w:tbl>
    <w:p w14:paraId="5CB4DAF6" w14:textId="7DB81607" w:rsidR="00084E8D" w:rsidRDefault="00084E8D">
      <w:pPr>
        <w:rPr>
          <w:sz w:val="2"/>
          <w:szCs w:val="2"/>
        </w:rPr>
      </w:pPr>
    </w:p>
    <w:p w14:paraId="2140FD37" w14:textId="77777777" w:rsidR="00084E8D" w:rsidRDefault="00084E8D">
      <w:pPr>
        <w:rPr>
          <w:sz w:val="2"/>
          <w:szCs w:val="2"/>
        </w:rPr>
        <w:sectPr w:rsidR="00084E8D">
          <w:pgSz w:w="12240" w:h="15840"/>
          <w:pgMar w:top="1440" w:right="420" w:bottom="400" w:left="620" w:header="0" w:footer="218" w:gutter="0"/>
          <w:cols w:space="720"/>
        </w:sect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1550"/>
        <w:gridCol w:w="7058"/>
      </w:tblGrid>
      <w:tr w:rsidR="00084E8D" w14:paraId="0707A57E" w14:textId="77777777" w:rsidTr="00C877AF">
        <w:trPr>
          <w:trHeight w:val="1128"/>
        </w:trPr>
        <w:tc>
          <w:tcPr>
            <w:tcW w:w="2126" w:type="dxa"/>
          </w:tcPr>
          <w:p w14:paraId="553EE565" w14:textId="584C1ACB" w:rsidR="00084E8D" w:rsidRDefault="00084E8D">
            <w:pPr>
              <w:pStyle w:val="TableParagraph"/>
            </w:pPr>
          </w:p>
        </w:tc>
        <w:tc>
          <w:tcPr>
            <w:tcW w:w="1550" w:type="dxa"/>
          </w:tcPr>
          <w:p w14:paraId="68F3394B" w14:textId="77777777" w:rsidR="00084E8D" w:rsidRDefault="00084E8D">
            <w:pPr>
              <w:pStyle w:val="TableParagraph"/>
            </w:pPr>
          </w:p>
        </w:tc>
        <w:tc>
          <w:tcPr>
            <w:tcW w:w="7058" w:type="dxa"/>
          </w:tcPr>
          <w:p w14:paraId="55E9D7C6" w14:textId="6C2C9988" w:rsidR="00084E8D" w:rsidRDefault="00BC0F49" w:rsidP="002C20E8">
            <w:pPr>
              <w:pStyle w:val="TableParagraph"/>
              <w:ind w:left="163" w:right="181"/>
              <w:jc w:val="both"/>
              <w:rPr>
                <w:sz w:val="24"/>
              </w:rPr>
            </w:pPr>
            <w:r>
              <w:rPr>
                <w:sz w:val="24"/>
              </w:rPr>
              <w:t>In</w:t>
            </w:r>
            <w:r>
              <w:rPr>
                <w:spacing w:val="-5"/>
                <w:sz w:val="24"/>
              </w:rPr>
              <w:t xml:space="preserve"> </w:t>
            </w:r>
            <w:r>
              <w:rPr>
                <w:sz w:val="24"/>
              </w:rPr>
              <w:t>case</w:t>
            </w:r>
            <w:r>
              <w:rPr>
                <w:spacing w:val="-1"/>
                <w:sz w:val="24"/>
              </w:rPr>
              <w:t xml:space="preserve"> </w:t>
            </w:r>
            <w:r>
              <w:rPr>
                <w:sz w:val="24"/>
              </w:rPr>
              <w:t>of</w:t>
            </w:r>
            <w:r>
              <w:rPr>
                <w:spacing w:val="-2"/>
                <w:sz w:val="24"/>
              </w:rPr>
              <w:t xml:space="preserve"> </w:t>
            </w:r>
            <w:r>
              <w:rPr>
                <w:sz w:val="24"/>
              </w:rPr>
              <w:t>late</w:t>
            </w:r>
            <w:r>
              <w:rPr>
                <w:spacing w:val="-1"/>
                <w:sz w:val="24"/>
              </w:rPr>
              <w:t xml:space="preserve"> </w:t>
            </w:r>
            <w:r>
              <w:rPr>
                <w:sz w:val="24"/>
              </w:rPr>
              <w:t>delivery</w:t>
            </w:r>
            <w:r>
              <w:rPr>
                <w:spacing w:val="-9"/>
                <w:sz w:val="24"/>
              </w:rPr>
              <w:t xml:space="preserve"> </w:t>
            </w:r>
            <w:r>
              <w:rPr>
                <w:sz w:val="24"/>
              </w:rPr>
              <w:t>of</w:t>
            </w:r>
            <w:r>
              <w:rPr>
                <w:spacing w:val="-8"/>
                <w:sz w:val="24"/>
              </w:rPr>
              <w:t xml:space="preserve"> </w:t>
            </w:r>
            <w:r>
              <w:rPr>
                <w:sz w:val="24"/>
              </w:rPr>
              <w:t>goods</w:t>
            </w:r>
            <w:r>
              <w:rPr>
                <w:spacing w:val="-1"/>
                <w:sz w:val="24"/>
              </w:rPr>
              <w:t xml:space="preserve"> </w:t>
            </w:r>
            <w:r>
              <w:rPr>
                <w:sz w:val="24"/>
              </w:rPr>
              <w:t>beyond the periods</w:t>
            </w:r>
            <w:r>
              <w:rPr>
                <w:spacing w:val="-2"/>
                <w:sz w:val="24"/>
              </w:rPr>
              <w:t xml:space="preserve"> </w:t>
            </w:r>
            <w:r>
              <w:rPr>
                <w:sz w:val="24"/>
              </w:rPr>
              <w:t>specified</w:t>
            </w:r>
            <w:r>
              <w:rPr>
                <w:spacing w:val="4"/>
                <w:sz w:val="24"/>
              </w:rPr>
              <w:t xml:space="preserve"> </w:t>
            </w:r>
            <w:r>
              <w:rPr>
                <w:sz w:val="24"/>
              </w:rPr>
              <w:t>in</w:t>
            </w:r>
            <w:r>
              <w:rPr>
                <w:spacing w:val="4"/>
                <w:sz w:val="24"/>
              </w:rPr>
              <w:t xml:space="preserve"> </w:t>
            </w:r>
            <w:r>
              <w:rPr>
                <w:sz w:val="24"/>
              </w:rPr>
              <w:t>the Schedule of Requirements and subsequent purchase order, a penalty</w:t>
            </w:r>
            <w:r>
              <w:rPr>
                <w:spacing w:val="1"/>
                <w:sz w:val="24"/>
              </w:rPr>
              <w:t xml:space="preserve"> </w:t>
            </w:r>
            <w:r>
              <w:rPr>
                <w:sz w:val="24"/>
              </w:rPr>
              <w:t>@</w:t>
            </w:r>
            <w:r w:rsidR="00A511C6">
              <w:rPr>
                <w:sz w:val="24"/>
              </w:rPr>
              <w:t xml:space="preserve"> </w:t>
            </w:r>
            <w:r>
              <w:rPr>
                <w:sz w:val="24"/>
              </w:rPr>
              <w:t>0.2%</w:t>
            </w:r>
            <w:r w:rsidR="00A511C6">
              <w:rPr>
                <w:sz w:val="24"/>
              </w:rPr>
              <w:t xml:space="preserve"> </w:t>
            </w:r>
            <w:r>
              <w:rPr>
                <w:sz w:val="24"/>
              </w:rPr>
              <w:t>per</w:t>
            </w:r>
            <w:r w:rsidR="00A511C6">
              <w:rPr>
                <w:sz w:val="24"/>
              </w:rPr>
              <w:t xml:space="preserve"> </w:t>
            </w:r>
            <w:r>
              <w:rPr>
                <w:sz w:val="24"/>
              </w:rPr>
              <w:t>day</w:t>
            </w:r>
            <w:r w:rsidR="00A511C6">
              <w:rPr>
                <w:sz w:val="24"/>
              </w:rPr>
              <w:t xml:space="preserve"> o</w:t>
            </w:r>
            <w:r>
              <w:rPr>
                <w:sz w:val="24"/>
              </w:rPr>
              <w:t>f</w:t>
            </w:r>
            <w:r w:rsidR="00A511C6">
              <w:rPr>
                <w:sz w:val="24"/>
              </w:rPr>
              <w:t xml:space="preserve"> </w:t>
            </w:r>
            <w:r>
              <w:rPr>
                <w:sz w:val="24"/>
              </w:rPr>
              <w:t>the</w:t>
            </w:r>
            <w:r w:rsidR="00A511C6">
              <w:rPr>
                <w:sz w:val="24"/>
              </w:rPr>
              <w:t xml:space="preserve"> </w:t>
            </w:r>
            <w:r>
              <w:rPr>
                <w:sz w:val="24"/>
              </w:rPr>
              <w:t>total cost</w:t>
            </w:r>
            <w:r w:rsidR="00A511C6">
              <w:rPr>
                <w:sz w:val="24"/>
              </w:rPr>
              <w:t xml:space="preserve"> </w:t>
            </w:r>
            <w:r>
              <w:rPr>
                <w:sz w:val="24"/>
              </w:rPr>
              <w:t>of purchase</w:t>
            </w:r>
            <w:r w:rsidR="00A511C6">
              <w:rPr>
                <w:sz w:val="24"/>
              </w:rPr>
              <w:t xml:space="preserve"> </w:t>
            </w:r>
            <w:r>
              <w:rPr>
                <w:sz w:val="24"/>
              </w:rPr>
              <w:t>order</w:t>
            </w:r>
            <w:r w:rsidR="00A511C6">
              <w:rPr>
                <w:sz w:val="24"/>
              </w:rPr>
              <w:t xml:space="preserve"> </w:t>
            </w:r>
            <w:r>
              <w:rPr>
                <w:sz w:val="24"/>
              </w:rPr>
              <w:t>supply</w:t>
            </w:r>
            <w:r w:rsidR="00A511C6">
              <w:rPr>
                <w:sz w:val="24"/>
              </w:rPr>
              <w:t xml:space="preserve"> </w:t>
            </w:r>
            <w:r>
              <w:rPr>
                <w:sz w:val="24"/>
              </w:rPr>
              <w:t>shall</w:t>
            </w:r>
            <w:r w:rsidR="00A511C6">
              <w:rPr>
                <w:sz w:val="24"/>
              </w:rPr>
              <w:t xml:space="preserve"> </w:t>
            </w:r>
            <w:r>
              <w:rPr>
                <w:sz w:val="24"/>
              </w:rPr>
              <w:t>be</w:t>
            </w:r>
            <w:r w:rsidR="00A511C6">
              <w:rPr>
                <w:sz w:val="24"/>
              </w:rPr>
              <w:t xml:space="preserve"> </w:t>
            </w:r>
            <w:r>
              <w:rPr>
                <w:sz w:val="24"/>
              </w:rPr>
              <w:t>imposed</w:t>
            </w:r>
            <w:r w:rsidR="00A511C6">
              <w:rPr>
                <w:sz w:val="24"/>
              </w:rPr>
              <w:t xml:space="preserve"> </w:t>
            </w:r>
            <w:r>
              <w:rPr>
                <w:sz w:val="24"/>
              </w:rPr>
              <w:t>upon</w:t>
            </w:r>
            <w:r>
              <w:rPr>
                <w:spacing w:val="-7"/>
                <w:sz w:val="24"/>
              </w:rPr>
              <w:t xml:space="preserve"> </w:t>
            </w:r>
            <w:r>
              <w:rPr>
                <w:sz w:val="24"/>
              </w:rPr>
              <w:t>the</w:t>
            </w:r>
            <w:r>
              <w:rPr>
                <w:spacing w:val="-2"/>
                <w:sz w:val="24"/>
              </w:rPr>
              <w:t xml:space="preserve"> </w:t>
            </w:r>
            <w:r>
              <w:rPr>
                <w:sz w:val="24"/>
              </w:rPr>
              <w:t>Supplier</w:t>
            </w:r>
            <w:r>
              <w:rPr>
                <w:spacing w:val="-1"/>
                <w:sz w:val="24"/>
              </w:rPr>
              <w:t xml:space="preserve"> </w:t>
            </w:r>
            <w:proofErr w:type="spellStart"/>
            <w:r>
              <w:rPr>
                <w:sz w:val="24"/>
              </w:rPr>
              <w:t>upto</w:t>
            </w:r>
            <w:proofErr w:type="spellEnd"/>
            <w:r>
              <w:rPr>
                <w:spacing w:val="-5"/>
                <w:sz w:val="24"/>
              </w:rPr>
              <w:t xml:space="preserve"> </w:t>
            </w:r>
            <w:r>
              <w:rPr>
                <w:sz w:val="24"/>
              </w:rPr>
              <w:t>maximum</w:t>
            </w:r>
            <w:r>
              <w:rPr>
                <w:spacing w:val="-11"/>
                <w:sz w:val="24"/>
              </w:rPr>
              <w:t xml:space="preserve"> </w:t>
            </w:r>
            <w:r>
              <w:rPr>
                <w:sz w:val="24"/>
              </w:rPr>
              <w:t>10%</w:t>
            </w:r>
            <w:r>
              <w:rPr>
                <w:spacing w:val="4"/>
                <w:sz w:val="24"/>
              </w:rPr>
              <w:t xml:space="preserve"> </w:t>
            </w:r>
            <w:r>
              <w:rPr>
                <w:sz w:val="24"/>
              </w:rPr>
              <w:t>for</w:t>
            </w:r>
            <w:r>
              <w:rPr>
                <w:spacing w:val="-57"/>
                <w:sz w:val="24"/>
              </w:rPr>
              <w:t xml:space="preserve"> </w:t>
            </w:r>
            <w:r>
              <w:rPr>
                <w:sz w:val="24"/>
              </w:rPr>
              <w:t>the</w:t>
            </w:r>
            <w:r>
              <w:rPr>
                <w:spacing w:val="-4"/>
                <w:sz w:val="24"/>
              </w:rPr>
              <w:t xml:space="preserve"> </w:t>
            </w:r>
            <w:r>
              <w:rPr>
                <w:sz w:val="24"/>
              </w:rPr>
              <w:t>total</w:t>
            </w:r>
            <w:r>
              <w:rPr>
                <w:spacing w:val="-7"/>
                <w:sz w:val="24"/>
              </w:rPr>
              <w:t xml:space="preserve"> </w:t>
            </w:r>
            <w:r>
              <w:rPr>
                <w:sz w:val="24"/>
              </w:rPr>
              <w:t>purchase</w:t>
            </w:r>
            <w:r>
              <w:rPr>
                <w:spacing w:val="1"/>
                <w:sz w:val="24"/>
              </w:rPr>
              <w:t xml:space="preserve"> </w:t>
            </w:r>
            <w:r>
              <w:rPr>
                <w:sz w:val="24"/>
              </w:rPr>
              <w:t>order</w:t>
            </w:r>
            <w:r>
              <w:rPr>
                <w:spacing w:val="-1"/>
                <w:sz w:val="24"/>
              </w:rPr>
              <w:t xml:space="preserve"> </w:t>
            </w:r>
            <w:r>
              <w:rPr>
                <w:sz w:val="24"/>
              </w:rPr>
              <w:t>cost</w:t>
            </w:r>
            <w:r w:rsidR="00F846DF">
              <w:rPr>
                <w:color w:val="FF0000"/>
                <w:sz w:val="24"/>
              </w:rPr>
              <w:t>.</w:t>
            </w:r>
          </w:p>
        </w:tc>
      </w:tr>
    </w:tbl>
    <w:tbl>
      <w:tblPr>
        <w:tblpPr w:leftFromText="180" w:rightFromText="180" w:vertAnchor="text" w:horzAnchor="margin" w:tblpXSpec="center" w:tblpY="2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5"/>
        <w:gridCol w:w="8523"/>
      </w:tblGrid>
      <w:tr w:rsidR="00E23665" w14:paraId="11A2A52C" w14:textId="77777777" w:rsidTr="00C877AF">
        <w:trPr>
          <w:trHeight w:val="7456"/>
        </w:trPr>
        <w:tc>
          <w:tcPr>
            <w:tcW w:w="2245" w:type="dxa"/>
          </w:tcPr>
          <w:p w14:paraId="015A610D" w14:textId="77777777" w:rsidR="00E23665" w:rsidRDefault="00E23665" w:rsidP="00E23665">
            <w:pPr>
              <w:pStyle w:val="TableParagraph"/>
              <w:rPr>
                <w:b/>
                <w:sz w:val="26"/>
              </w:rPr>
            </w:pPr>
          </w:p>
          <w:p w14:paraId="0349F316" w14:textId="77777777" w:rsidR="00E23665" w:rsidRDefault="00E23665" w:rsidP="00E23665">
            <w:pPr>
              <w:pStyle w:val="TableParagraph"/>
              <w:rPr>
                <w:b/>
                <w:sz w:val="26"/>
              </w:rPr>
            </w:pPr>
          </w:p>
          <w:p w14:paraId="46FF51C8" w14:textId="77777777" w:rsidR="00E23665" w:rsidRDefault="00E23665" w:rsidP="00E23665">
            <w:pPr>
              <w:pStyle w:val="TableParagraph"/>
              <w:rPr>
                <w:b/>
                <w:sz w:val="26"/>
              </w:rPr>
            </w:pPr>
          </w:p>
          <w:p w14:paraId="4BF1533C" w14:textId="77777777" w:rsidR="00E23665" w:rsidRDefault="00E23665" w:rsidP="00E23665">
            <w:pPr>
              <w:pStyle w:val="TableParagraph"/>
              <w:rPr>
                <w:b/>
                <w:sz w:val="26"/>
              </w:rPr>
            </w:pPr>
          </w:p>
          <w:p w14:paraId="041313C5" w14:textId="77777777" w:rsidR="00E23665" w:rsidRDefault="00E23665" w:rsidP="00E23665">
            <w:pPr>
              <w:pStyle w:val="TableParagraph"/>
              <w:rPr>
                <w:b/>
                <w:sz w:val="26"/>
              </w:rPr>
            </w:pPr>
          </w:p>
          <w:p w14:paraId="6AEA206A" w14:textId="77777777" w:rsidR="00E23665" w:rsidRDefault="00E23665" w:rsidP="00E23665">
            <w:pPr>
              <w:pStyle w:val="TableParagraph"/>
              <w:spacing w:before="2"/>
              <w:rPr>
                <w:b/>
                <w:sz w:val="38"/>
              </w:rPr>
            </w:pPr>
          </w:p>
          <w:p w14:paraId="32EA7706" w14:textId="77777777" w:rsidR="00E23665" w:rsidRDefault="00E23665" w:rsidP="00E23665">
            <w:pPr>
              <w:pStyle w:val="TableParagraph"/>
              <w:spacing w:line="237" w:lineRule="auto"/>
              <w:ind w:left="609" w:right="208" w:hanging="360"/>
              <w:rPr>
                <w:b/>
                <w:sz w:val="24"/>
              </w:rPr>
            </w:pPr>
            <w:r>
              <w:rPr>
                <w:b/>
                <w:sz w:val="24"/>
              </w:rPr>
              <w:t>26. Termination for Default</w:t>
            </w:r>
          </w:p>
        </w:tc>
        <w:tc>
          <w:tcPr>
            <w:tcW w:w="8523" w:type="dxa"/>
          </w:tcPr>
          <w:p w14:paraId="67E4E609" w14:textId="77777777" w:rsidR="00E23665" w:rsidRDefault="00E23665" w:rsidP="00E23665">
            <w:pPr>
              <w:pStyle w:val="TableParagraph"/>
              <w:ind w:left="244" w:right="177"/>
              <w:jc w:val="both"/>
              <w:rPr>
                <w:sz w:val="24"/>
              </w:rPr>
            </w:pPr>
            <w:r>
              <w:rPr>
                <w:sz w:val="24"/>
              </w:rPr>
              <w:t>The Purchaser, without prejudice to any other remedy for breach of</w:t>
            </w:r>
            <w:r>
              <w:rPr>
                <w:spacing w:val="1"/>
                <w:sz w:val="24"/>
              </w:rPr>
              <w:t xml:space="preserve"> </w:t>
            </w:r>
            <w:r>
              <w:rPr>
                <w:sz w:val="24"/>
              </w:rPr>
              <w:t>Contract,</w:t>
            </w:r>
            <w:r>
              <w:rPr>
                <w:spacing w:val="1"/>
                <w:sz w:val="24"/>
              </w:rPr>
              <w:t xml:space="preserve"> </w:t>
            </w:r>
            <w:r>
              <w:rPr>
                <w:sz w:val="24"/>
              </w:rPr>
              <w:t>by</w:t>
            </w:r>
            <w:r>
              <w:rPr>
                <w:spacing w:val="1"/>
                <w:sz w:val="24"/>
              </w:rPr>
              <w:t xml:space="preserve"> </w:t>
            </w:r>
            <w:r>
              <w:rPr>
                <w:sz w:val="24"/>
              </w:rPr>
              <w:t>written</w:t>
            </w:r>
            <w:r>
              <w:rPr>
                <w:spacing w:val="1"/>
                <w:sz w:val="24"/>
              </w:rPr>
              <w:t xml:space="preserve"> </w:t>
            </w:r>
            <w:r>
              <w:rPr>
                <w:sz w:val="24"/>
              </w:rPr>
              <w:t>notice</w:t>
            </w:r>
            <w:r>
              <w:rPr>
                <w:spacing w:val="1"/>
                <w:sz w:val="24"/>
              </w:rPr>
              <w:t xml:space="preserve"> </w:t>
            </w:r>
            <w:r>
              <w:rPr>
                <w:sz w:val="24"/>
              </w:rPr>
              <w:t>of</w:t>
            </w:r>
            <w:r>
              <w:rPr>
                <w:spacing w:val="1"/>
                <w:sz w:val="24"/>
              </w:rPr>
              <w:t xml:space="preserve"> </w:t>
            </w:r>
            <w:r>
              <w:rPr>
                <w:sz w:val="24"/>
              </w:rPr>
              <w:t>default</w:t>
            </w:r>
            <w:r>
              <w:rPr>
                <w:spacing w:val="1"/>
                <w:sz w:val="24"/>
              </w:rPr>
              <w:t xml:space="preserve"> </w:t>
            </w:r>
            <w:r>
              <w:rPr>
                <w:sz w:val="24"/>
              </w:rPr>
              <w:t>sent</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Supplier,</w:t>
            </w:r>
            <w:r>
              <w:rPr>
                <w:spacing w:val="1"/>
                <w:sz w:val="24"/>
              </w:rPr>
              <w:t xml:space="preserve"> </w:t>
            </w:r>
            <w:r>
              <w:rPr>
                <w:sz w:val="24"/>
              </w:rPr>
              <w:t>may</w:t>
            </w:r>
            <w:r>
              <w:rPr>
                <w:spacing w:val="1"/>
                <w:sz w:val="24"/>
              </w:rPr>
              <w:t xml:space="preserve"> </w:t>
            </w:r>
            <w:r>
              <w:rPr>
                <w:sz w:val="24"/>
              </w:rPr>
              <w:t>terminate</w:t>
            </w:r>
            <w:r>
              <w:rPr>
                <w:spacing w:val="-5"/>
                <w:sz w:val="24"/>
              </w:rPr>
              <w:t xml:space="preserve"> </w:t>
            </w:r>
            <w:r>
              <w:rPr>
                <w:sz w:val="24"/>
              </w:rPr>
              <w:t>this Contract</w:t>
            </w:r>
            <w:r>
              <w:rPr>
                <w:spacing w:val="7"/>
                <w:sz w:val="24"/>
              </w:rPr>
              <w:t xml:space="preserve"> </w:t>
            </w:r>
            <w:r>
              <w:rPr>
                <w:sz w:val="24"/>
              </w:rPr>
              <w:t>in</w:t>
            </w:r>
            <w:r>
              <w:rPr>
                <w:spacing w:val="-3"/>
                <w:sz w:val="24"/>
              </w:rPr>
              <w:t xml:space="preserve"> </w:t>
            </w:r>
            <w:r>
              <w:rPr>
                <w:sz w:val="24"/>
              </w:rPr>
              <w:t>whole or</w:t>
            </w:r>
            <w:r>
              <w:rPr>
                <w:spacing w:val="9"/>
                <w:sz w:val="24"/>
              </w:rPr>
              <w:t xml:space="preserve"> </w:t>
            </w:r>
            <w:r>
              <w:rPr>
                <w:sz w:val="24"/>
              </w:rPr>
              <w:t>in</w:t>
            </w:r>
            <w:r>
              <w:rPr>
                <w:spacing w:val="-3"/>
                <w:sz w:val="24"/>
              </w:rPr>
              <w:t xml:space="preserve"> </w:t>
            </w:r>
            <w:r>
              <w:rPr>
                <w:sz w:val="24"/>
              </w:rPr>
              <w:t>part:</w:t>
            </w:r>
          </w:p>
          <w:p w14:paraId="5359E4B3" w14:textId="77777777" w:rsidR="00E23665" w:rsidRDefault="00E23665" w:rsidP="00E23665">
            <w:pPr>
              <w:pStyle w:val="TableParagraph"/>
              <w:spacing w:before="7"/>
              <w:rPr>
                <w:b/>
                <w:sz w:val="23"/>
              </w:rPr>
            </w:pPr>
          </w:p>
          <w:p w14:paraId="3AA7836A" w14:textId="77777777" w:rsidR="00E23665" w:rsidRDefault="00E23665" w:rsidP="00E23665">
            <w:pPr>
              <w:pStyle w:val="TableParagraph"/>
              <w:numPr>
                <w:ilvl w:val="0"/>
                <w:numId w:val="25"/>
              </w:numPr>
              <w:tabs>
                <w:tab w:val="left" w:pos="672"/>
              </w:tabs>
              <w:ind w:right="180"/>
              <w:jc w:val="both"/>
              <w:rPr>
                <w:sz w:val="24"/>
              </w:rPr>
            </w:pPr>
            <w:r>
              <w:rPr>
                <w:sz w:val="24"/>
              </w:rPr>
              <w:t>if the Supplier fails to deliver any or all installments of the goods</w:t>
            </w:r>
            <w:r>
              <w:rPr>
                <w:spacing w:val="1"/>
                <w:sz w:val="24"/>
              </w:rPr>
              <w:t xml:space="preserve"> </w:t>
            </w:r>
            <w:r>
              <w:rPr>
                <w:sz w:val="24"/>
              </w:rPr>
              <w:t>within</w:t>
            </w:r>
            <w:r>
              <w:rPr>
                <w:spacing w:val="1"/>
                <w:sz w:val="24"/>
              </w:rPr>
              <w:t xml:space="preserve"> </w:t>
            </w:r>
            <w:r>
              <w:rPr>
                <w:sz w:val="24"/>
              </w:rPr>
              <w:t>the</w:t>
            </w:r>
            <w:r>
              <w:rPr>
                <w:spacing w:val="1"/>
                <w:sz w:val="24"/>
              </w:rPr>
              <w:t xml:space="preserve"> </w:t>
            </w:r>
            <w:r>
              <w:rPr>
                <w:sz w:val="24"/>
              </w:rPr>
              <w:t>period(s)</w:t>
            </w:r>
            <w:r>
              <w:rPr>
                <w:spacing w:val="1"/>
                <w:sz w:val="24"/>
              </w:rPr>
              <w:t xml:space="preserve"> </w:t>
            </w:r>
            <w:r>
              <w:rPr>
                <w:sz w:val="24"/>
              </w:rPr>
              <w:t>specified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Contract</w:t>
            </w:r>
            <w:r>
              <w:rPr>
                <w:spacing w:val="1"/>
                <w:sz w:val="24"/>
              </w:rPr>
              <w:t xml:space="preserve"> </w:t>
            </w:r>
            <w:r>
              <w:rPr>
                <w:sz w:val="24"/>
              </w:rPr>
              <w:t>and</w:t>
            </w:r>
            <w:r>
              <w:rPr>
                <w:spacing w:val="1"/>
                <w:sz w:val="24"/>
              </w:rPr>
              <w:t xml:space="preserve"> </w:t>
            </w:r>
            <w:r>
              <w:rPr>
                <w:sz w:val="24"/>
              </w:rPr>
              <w:t>subsequent</w:t>
            </w:r>
            <w:r>
              <w:rPr>
                <w:spacing w:val="1"/>
                <w:sz w:val="24"/>
              </w:rPr>
              <w:t xml:space="preserve"> </w:t>
            </w:r>
            <w:r>
              <w:rPr>
                <w:sz w:val="24"/>
              </w:rPr>
              <w:t>purchase order, or within any extension thereof granted by the</w:t>
            </w:r>
            <w:r>
              <w:rPr>
                <w:spacing w:val="1"/>
                <w:sz w:val="24"/>
              </w:rPr>
              <w:t xml:space="preserve"> </w:t>
            </w:r>
            <w:r>
              <w:rPr>
                <w:sz w:val="24"/>
              </w:rPr>
              <w:t>Purchaser</w:t>
            </w:r>
            <w:r>
              <w:rPr>
                <w:spacing w:val="2"/>
                <w:sz w:val="24"/>
              </w:rPr>
              <w:t xml:space="preserve"> </w:t>
            </w:r>
            <w:r>
              <w:rPr>
                <w:sz w:val="24"/>
              </w:rPr>
              <w:t>pursuant</w:t>
            </w:r>
            <w:r>
              <w:rPr>
                <w:spacing w:val="1"/>
                <w:sz w:val="24"/>
              </w:rPr>
              <w:t xml:space="preserve"> </w:t>
            </w:r>
            <w:r>
              <w:rPr>
                <w:sz w:val="24"/>
              </w:rPr>
              <w:t>to</w:t>
            </w:r>
            <w:r>
              <w:rPr>
                <w:spacing w:val="6"/>
                <w:sz w:val="24"/>
              </w:rPr>
              <w:t xml:space="preserve"> </w:t>
            </w:r>
            <w:r>
              <w:rPr>
                <w:sz w:val="24"/>
              </w:rPr>
              <w:t>GCC Clause 24; or</w:t>
            </w:r>
          </w:p>
          <w:p w14:paraId="476951EC" w14:textId="77777777" w:rsidR="00E23665" w:rsidRDefault="00E23665" w:rsidP="00E23665">
            <w:pPr>
              <w:pStyle w:val="TableParagraph"/>
              <w:spacing w:before="4"/>
              <w:rPr>
                <w:b/>
                <w:sz w:val="24"/>
              </w:rPr>
            </w:pPr>
          </w:p>
          <w:p w14:paraId="2E78B176" w14:textId="77777777" w:rsidR="00E23665" w:rsidRDefault="00E23665" w:rsidP="00E23665">
            <w:pPr>
              <w:pStyle w:val="TableParagraph"/>
              <w:numPr>
                <w:ilvl w:val="0"/>
                <w:numId w:val="25"/>
              </w:numPr>
              <w:tabs>
                <w:tab w:val="left" w:pos="672"/>
              </w:tabs>
              <w:spacing w:line="237" w:lineRule="auto"/>
              <w:ind w:right="196"/>
              <w:jc w:val="both"/>
              <w:rPr>
                <w:sz w:val="24"/>
              </w:rPr>
            </w:pPr>
            <w:r>
              <w:rPr>
                <w:sz w:val="24"/>
              </w:rPr>
              <w:t>if the Supplier fails to perform any other obligation(s) under the</w:t>
            </w:r>
            <w:r>
              <w:rPr>
                <w:spacing w:val="1"/>
                <w:sz w:val="24"/>
              </w:rPr>
              <w:t xml:space="preserve"> </w:t>
            </w:r>
            <w:r>
              <w:rPr>
                <w:sz w:val="24"/>
              </w:rPr>
              <w:t>Contract.</w:t>
            </w:r>
          </w:p>
          <w:p w14:paraId="673CD6D4" w14:textId="77777777" w:rsidR="00E23665" w:rsidRDefault="00E23665" w:rsidP="00E23665">
            <w:pPr>
              <w:pStyle w:val="TableParagraph"/>
              <w:rPr>
                <w:b/>
                <w:sz w:val="24"/>
              </w:rPr>
            </w:pPr>
          </w:p>
          <w:p w14:paraId="240A707D" w14:textId="77777777" w:rsidR="00E23665" w:rsidRDefault="00E23665" w:rsidP="00E23665">
            <w:pPr>
              <w:pStyle w:val="TableParagraph"/>
              <w:numPr>
                <w:ilvl w:val="0"/>
                <w:numId w:val="25"/>
              </w:numPr>
              <w:tabs>
                <w:tab w:val="left" w:pos="672"/>
              </w:tabs>
              <w:ind w:right="172"/>
              <w:jc w:val="both"/>
              <w:rPr>
                <w:sz w:val="24"/>
              </w:rPr>
            </w:pPr>
            <w:r>
              <w:rPr>
                <w:sz w:val="24"/>
              </w:rPr>
              <w:t>if the Supplier, in the judgment of the Purchaser has engaged in</w:t>
            </w:r>
            <w:r>
              <w:rPr>
                <w:spacing w:val="1"/>
                <w:sz w:val="24"/>
              </w:rPr>
              <w:t xml:space="preserve"> </w:t>
            </w:r>
            <w:r>
              <w:rPr>
                <w:sz w:val="24"/>
              </w:rPr>
              <w:t>corrupt or fraudulent practices in competing for or in executing the</w:t>
            </w:r>
            <w:r>
              <w:rPr>
                <w:spacing w:val="-57"/>
                <w:sz w:val="24"/>
              </w:rPr>
              <w:t xml:space="preserve">    </w:t>
            </w:r>
            <w:r>
              <w:rPr>
                <w:sz w:val="24"/>
              </w:rPr>
              <w:t>Contract.</w:t>
            </w:r>
          </w:p>
          <w:p w14:paraId="3F8A2D59" w14:textId="77777777" w:rsidR="00E23665" w:rsidRDefault="00E23665" w:rsidP="00E23665">
            <w:pPr>
              <w:pStyle w:val="TableParagraph"/>
              <w:spacing w:before="1"/>
              <w:rPr>
                <w:b/>
                <w:sz w:val="24"/>
              </w:rPr>
            </w:pPr>
          </w:p>
          <w:p w14:paraId="32FA832E" w14:textId="77777777" w:rsidR="00E23665" w:rsidRDefault="00E23665" w:rsidP="00E23665">
            <w:pPr>
              <w:pStyle w:val="TableParagraph"/>
              <w:ind w:left="493" w:right="168" w:hanging="250"/>
              <w:jc w:val="both"/>
              <w:rPr>
                <w:i/>
                <w:sz w:val="24"/>
              </w:rPr>
            </w:pPr>
            <w:r>
              <w:rPr>
                <w:sz w:val="24"/>
              </w:rPr>
              <w:t>For the purpose of this clause Corrupt and fraudulent practices means:</w:t>
            </w:r>
            <w:r>
              <w:rPr>
                <w:spacing w:val="1"/>
                <w:sz w:val="24"/>
              </w:rPr>
              <w:t xml:space="preserve"> </w:t>
            </w:r>
            <w:r>
              <w:rPr>
                <w:i/>
                <w:sz w:val="24"/>
              </w:rPr>
              <w:t>the offering, giving, receiving, or soliciting of anything of value to</w:t>
            </w:r>
            <w:r>
              <w:rPr>
                <w:i/>
                <w:spacing w:val="1"/>
                <w:sz w:val="24"/>
              </w:rPr>
              <w:t xml:space="preserve"> </w:t>
            </w:r>
            <w:r>
              <w:rPr>
                <w:i/>
                <w:sz w:val="24"/>
              </w:rPr>
              <w:t>influence the action of a public official or the supplier or contractor</w:t>
            </w:r>
            <w:r>
              <w:rPr>
                <w:i/>
                <w:spacing w:val="1"/>
                <w:sz w:val="24"/>
              </w:rPr>
              <w:t xml:space="preserve"> </w:t>
            </w:r>
            <w:r>
              <w:rPr>
                <w:i/>
                <w:sz w:val="24"/>
              </w:rPr>
              <w:t>in the procurement process or in contract execution to the detriment</w:t>
            </w:r>
            <w:r>
              <w:rPr>
                <w:i/>
                <w:spacing w:val="1"/>
                <w:sz w:val="24"/>
              </w:rPr>
              <w:t xml:space="preserve"> </w:t>
            </w:r>
            <w:r>
              <w:rPr>
                <w:i/>
                <w:sz w:val="24"/>
              </w:rPr>
              <w:t>of the Procuring agencies; or misrepresentation of facts in order to</w:t>
            </w:r>
            <w:r>
              <w:rPr>
                <w:i/>
                <w:spacing w:val="1"/>
                <w:sz w:val="24"/>
              </w:rPr>
              <w:t xml:space="preserve"> </w:t>
            </w:r>
            <w:r>
              <w:rPr>
                <w:i/>
                <w:sz w:val="24"/>
              </w:rPr>
              <w:t>influence</w:t>
            </w:r>
            <w:r>
              <w:rPr>
                <w:i/>
                <w:spacing w:val="1"/>
                <w:sz w:val="24"/>
              </w:rPr>
              <w:t xml:space="preserve"> </w:t>
            </w:r>
            <w:r>
              <w:rPr>
                <w:i/>
                <w:sz w:val="24"/>
              </w:rPr>
              <w:t>a</w:t>
            </w:r>
            <w:r>
              <w:rPr>
                <w:i/>
                <w:spacing w:val="1"/>
                <w:sz w:val="24"/>
              </w:rPr>
              <w:t xml:space="preserve"> </w:t>
            </w:r>
            <w:r>
              <w:rPr>
                <w:i/>
                <w:sz w:val="24"/>
              </w:rPr>
              <w:t>procurement</w:t>
            </w:r>
            <w:r>
              <w:rPr>
                <w:i/>
                <w:spacing w:val="1"/>
                <w:sz w:val="24"/>
              </w:rPr>
              <w:t xml:space="preserve"> </w:t>
            </w:r>
            <w:r>
              <w:rPr>
                <w:i/>
                <w:sz w:val="24"/>
              </w:rPr>
              <w:t>process or the</w:t>
            </w:r>
            <w:r>
              <w:rPr>
                <w:i/>
                <w:spacing w:val="1"/>
                <w:sz w:val="24"/>
              </w:rPr>
              <w:t xml:space="preserve"> </w:t>
            </w:r>
            <w:r>
              <w:rPr>
                <w:i/>
                <w:sz w:val="24"/>
              </w:rPr>
              <w:t>execution</w:t>
            </w:r>
            <w:r>
              <w:rPr>
                <w:i/>
                <w:spacing w:val="1"/>
                <w:sz w:val="24"/>
              </w:rPr>
              <w:t xml:space="preserve"> </w:t>
            </w:r>
            <w:r>
              <w:rPr>
                <w:i/>
                <w:sz w:val="24"/>
              </w:rPr>
              <w:t>of</w:t>
            </w:r>
            <w:r>
              <w:rPr>
                <w:i/>
                <w:spacing w:val="1"/>
                <w:sz w:val="24"/>
              </w:rPr>
              <w:t xml:space="preserve"> </w:t>
            </w:r>
            <w:r>
              <w:rPr>
                <w:i/>
                <w:sz w:val="24"/>
              </w:rPr>
              <w:t>a</w:t>
            </w:r>
            <w:r>
              <w:rPr>
                <w:i/>
                <w:spacing w:val="1"/>
                <w:sz w:val="24"/>
              </w:rPr>
              <w:t xml:space="preserve"> </w:t>
            </w:r>
            <w:r>
              <w:rPr>
                <w:i/>
                <w:sz w:val="24"/>
              </w:rPr>
              <w:t>contract,</w:t>
            </w:r>
            <w:r>
              <w:rPr>
                <w:i/>
                <w:spacing w:val="1"/>
                <w:sz w:val="24"/>
              </w:rPr>
              <w:t xml:space="preserve"> </w:t>
            </w:r>
            <w:r>
              <w:rPr>
                <w:i/>
                <w:sz w:val="24"/>
              </w:rPr>
              <w:t>collusive practices among bidders (prior to or after bid submission)</w:t>
            </w:r>
            <w:r>
              <w:rPr>
                <w:i/>
                <w:spacing w:val="1"/>
                <w:sz w:val="24"/>
              </w:rPr>
              <w:t xml:space="preserve"> </w:t>
            </w:r>
            <w:r>
              <w:rPr>
                <w:i/>
                <w:sz w:val="24"/>
              </w:rPr>
              <w:t>designed to establish bid prices at artificial, non-competitive levels</w:t>
            </w:r>
            <w:r>
              <w:rPr>
                <w:i/>
                <w:spacing w:val="1"/>
                <w:sz w:val="24"/>
              </w:rPr>
              <w:t xml:space="preserve"> </w:t>
            </w:r>
            <w:r>
              <w:rPr>
                <w:i/>
                <w:sz w:val="24"/>
              </w:rPr>
              <w:t>and to deprive the Procuring agencies of the benefits of free and</w:t>
            </w:r>
            <w:r>
              <w:rPr>
                <w:i/>
                <w:spacing w:val="1"/>
                <w:sz w:val="24"/>
              </w:rPr>
              <w:t xml:space="preserve"> </w:t>
            </w:r>
            <w:r>
              <w:rPr>
                <w:i/>
                <w:sz w:val="24"/>
              </w:rPr>
              <w:t>open</w:t>
            </w:r>
            <w:r>
              <w:rPr>
                <w:i/>
                <w:spacing w:val="13"/>
                <w:sz w:val="24"/>
              </w:rPr>
              <w:t xml:space="preserve"> </w:t>
            </w:r>
            <w:r>
              <w:rPr>
                <w:i/>
                <w:sz w:val="24"/>
              </w:rPr>
              <w:t>competition</w:t>
            </w:r>
            <w:r>
              <w:rPr>
                <w:i/>
                <w:spacing w:val="14"/>
                <w:sz w:val="24"/>
              </w:rPr>
              <w:t xml:space="preserve"> </w:t>
            </w:r>
            <w:r>
              <w:rPr>
                <w:i/>
                <w:sz w:val="24"/>
              </w:rPr>
              <w:t>and</w:t>
            </w:r>
            <w:r>
              <w:rPr>
                <w:i/>
                <w:spacing w:val="14"/>
                <w:sz w:val="24"/>
              </w:rPr>
              <w:t xml:space="preserve"> </w:t>
            </w:r>
            <w:r>
              <w:rPr>
                <w:i/>
                <w:sz w:val="24"/>
              </w:rPr>
              <w:t>any</w:t>
            </w:r>
            <w:r>
              <w:rPr>
                <w:i/>
                <w:spacing w:val="12"/>
                <w:sz w:val="24"/>
              </w:rPr>
              <w:t xml:space="preserve"> </w:t>
            </w:r>
            <w:r>
              <w:rPr>
                <w:i/>
                <w:sz w:val="24"/>
              </w:rPr>
              <w:t>request</w:t>
            </w:r>
            <w:r>
              <w:rPr>
                <w:i/>
                <w:spacing w:val="15"/>
                <w:sz w:val="24"/>
              </w:rPr>
              <w:t xml:space="preserve"> </w:t>
            </w:r>
            <w:r>
              <w:rPr>
                <w:i/>
                <w:sz w:val="24"/>
              </w:rPr>
              <w:t>for,</w:t>
            </w:r>
            <w:r>
              <w:rPr>
                <w:i/>
                <w:spacing w:val="16"/>
                <w:sz w:val="24"/>
              </w:rPr>
              <w:t xml:space="preserve"> </w:t>
            </w:r>
            <w:r>
              <w:rPr>
                <w:i/>
                <w:sz w:val="24"/>
              </w:rPr>
              <w:t>or</w:t>
            </w:r>
            <w:r>
              <w:rPr>
                <w:i/>
                <w:spacing w:val="11"/>
                <w:sz w:val="24"/>
              </w:rPr>
              <w:t xml:space="preserve"> </w:t>
            </w:r>
            <w:r>
              <w:rPr>
                <w:i/>
                <w:sz w:val="24"/>
              </w:rPr>
              <w:t>solicitation</w:t>
            </w:r>
            <w:r>
              <w:rPr>
                <w:i/>
                <w:spacing w:val="14"/>
                <w:sz w:val="24"/>
              </w:rPr>
              <w:t xml:space="preserve"> </w:t>
            </w:r>
            <w:r>
              <w:rPr>
                <w:i/>
                <w:sz w:val="24"/>
              </w:rPr>
              <w:t>of</w:t>
            </w:r>
            <w:r>
              <w:rPr>
                <w:i/>
                <w:spacing w:val="15"/>
                <w:sz w:val="24"/>
              </w:rPr>
              <w:t xml:space="preserve"> </w:t>
            </w:r>
            <w:r>
              <w:rPr>
                <w:i/>
                <w:sz w:val="24"/>
              </w:rPr>
              <w:t>anything</w:t>
            </w:r>
            <w:r>
              <w:rPr>
                <w:i/>
                <w:spacing w:val="13"/>
                <w:sz w:val="24"/>
              </w:rPr>
              <w:t xml:space="preserve"> </w:t>
            </w:r>
            <w:r>
              <w:rPr>
                <w:i/>
                <w:sz w:val="24"/>
              </w:rPr>
              <w:t>of</w:t>
            </w:r>
          </w:p>
          <w:p w14:paraId="4F873900" w14:textId="77777777" w:rsidR="00E23665" w:rsidRDefault="00E23665" w:rsidP="00E23665">
            <w:pPr>
              <w:pStyle w:val="TableParagraph"/>
              <w:spacing w:before="1" w:line="261" w:lineRule="exact"/>
              <w:ind w:left="493"/>
              <w:jc w:val="both"/>
              <w:rPr>
                <w:i/>
                <w:sz w:val="24"/>
              </w:rPr>
            </w:pPr>
            <w:r>
              <w:rPr>
                <w:i/>
                <w:sz w:val="24"/>
              </w:rPr>
              <w:t>value</w:t>
            </w:r>
            <w:r>
              <w:rPr>
                <w:i/>
                <w:spacing w:val="-2"/>
                <w:sz w:val="24"/>
              </w:rPr>
              <w:t xml:space="preserve"> </w:t>
            </w:r>
            <w:r>
              <w:rPr>
                <w:i/>
                <w:sz w:val="24"/>
              </w:rPr>
              <w:t>by</w:t>
            </w:r>
            <w:r>
              <w:rPr>
                <w:i/>
                <w:spacing w:val="-1"/>
                <w:sz w:val="24"/>
              </w:rPr>
              <w:t xml:space="preserve"> </w:t>
            </w:r>
            <w:r>
              <w:rPr>
                <w:i/>
                <w:sz w:val="24"/>
              </w:rPr>
              <w:t>any</w:t>
            </w:r>
            <w:r>
              <w:rPr>
                <w:i/>
                <w:spacing w:val="-2"/>
                <w:sz w:val="24"/>
              </w:rPr>
              <w:t xml:space="preserve"> </w:t>
            </w:r>
            <w:r>
              <w:rPr>
                <w:i/>
                <w:sz w:val="24"/>
              </w:rPr>
              <w:t>public</w:t>
            </w:r>
            <w:r>
              <w:rPr>
                <w:i/>
                <w:spacing w:val="-1"/>
                <w:sz w:val="24"/>
              </w:rPr>
              <w:t xml:space="preserve"> </w:t>
            </w:r>
            <w:r>
              <w:rPr>
                <w:i/>
                <w:sz w:val="24"/>
              </w:rPr>
              <w:t>official in</w:t>
            </w:r>
            <w:r>
              <w:rPr>
                <w:i/>
                <w:spacing w:val="-6"/>
                <w:sz w:val="24"/>
              </w:rPr>
              <w:t xml:space="preserve"> </w:t>
            </w:r>
            <w:r>
              <w:rPr>
                <w:i/>
                <w:sz w:val="24"/>
              </w:rPr>
              <w:t>the</w:t>
            </w:r>
            <w:r>
              <w:rPr>
                <w:i/>
                <w:spacing w:val="-1"/>
                <w:sz w:val="24"/>
              </w:rPr>
              <w:t xml:space="preserve"> </w:t>
            </w:r>
            <w:r>
              <w:rPr>
                <w:i/>
                <w:sz w:val="24"/>
              </w:rPr>
              <w:t>course</w:t>
            </w:r>
            <w:r>
              <w:rPr>
                <w:i/>
                <w:spacing w:val="-1"/>
                <w:sz w:val="24"/>
              </w:rPr>
              <w:t xml:space="preserve"> </w:t>
            </w:r>
            <w:r>
              <w:rPr>
                <w:i/>
                <w:sz w:val="24"/>
              </w:rPr>
              <w:t>of</w:t>
            </w:r>
            <w:r>
              <w:rPr>
                <w:i/>
                <w:spacing w:val="4"/>
                <w:sz w:val="24"/>
              </w:rPr>
              <w:t xml:space="preserve"> </w:t>
            </w:r>
            <w:r>
              <w:rPr>
                <w:i/>
                <w:sz w:val="24"/>
              </w:rPr>
              <w:t>the</w:t>
            </w:r>
            <w:r>
              <w:rPr>
                <w:i/>
                <w:spacing w:val="-6"/>
                <w:sz w:val="24"/>
              </w:rPr>
              <w:t xml:space="preserve"> </w:t>
            </w:r>
            <w:r>
              <w:rPr>
                <w:i/>
                <w:sz w:val="24"/>
              </w:rPr>
              <w:t>exercise</w:t>
            </w:r>
            <w:r>
              <w:rPr>
                <w:i/>
                <w:spacing w:val="-2"/>
                <w:sz w:val="24"/>
              </w:rPr>
              <w:t xml:space="preserve"> </w:t>
            </w:r>
            <w:r>
              <w:rPr>
                <w:i/>
                <w:sz w:val="24"/>
              </w:rPr>
              <w:t>of</w:t>
            </w:r>
            <w:r>
              <w:rPr>
                <w:i/>
                <w:spacing w:val="5"/>
                <w:sz w:val="24"/>
              </w:rPr>
              <w:t xml:space="preserve"> </w:t>
            </w:r>
            <w:r>
              <w:rPr>
                <w:i/>
                <w:sz w:val="24"/>
              </w:rPr>
              <w:t>his</w:t>
            </w:r>
            <w:r>
              <w:rPr>
                <w:i/>
                <w:spacing w:val="-2"/>
                <w:sz w:val="24"/>
              </w:rPr>
              <w:t xml:space="preserve"> </w:t>
            </w:r>
            <w:r>
              <w:rPr>
                <w:i/>
                <w:sz w:val="24"/>
              </w:rPr>
              <w:t>duty.”</w:t>
            </w:r>
          </w:p>
        </w:tc>
      </w:tr>
      <w:tr w:rsidR="00E23665" w14:paraId="53FC5A39" w14:textId="77777777" w:rsidTr="00C877AF">
        <w:trPr>
          <w:trHeight w:val="3312"/>
        </w:trPr>
        <w:tc>
          <w:tcPr>
            <w:tcW w:w="2245" w:type="dxa"/>
          </w:tcPr>
          <w:p w14:paraId="27A7393D" w14:textId="77777777" w:rsidR="00E23665" w:rsidRDefault="00E23665" w:rsidP="00E23665">
            <w:pPr>
              <w:pStyle w:val="TableParagraph"/>
              <w:spacing w:line="273" w:lineRule="exact"/>
              <w:ind w:right="958"/>
              <w:jc w:val="right"/>
              <w:rPr>
                <w:b/>
                <w:sz w:val="24"/>
              </w:rPr>
            </w:pPr>
            <w:r>
              <w:rPr>
                <w:b/>
                <w:sz w:val="24"/>
              </w:rPr>
              <w:t>27.1</w:t>
            </w:r>
          </w:p>
        </w:tc>
        <w:tc>
          <w:tcPr>
            <w:tcW w:w="8523" w:type="dxa"/>
          </w:tcPr>
          <w:p w14:paraId="554BB219" w14:textId="77777777" w:rsidR="00E23665" w:rsidRDefault="00E23665" w:rsidP="00E23665">
            <w:pPr>
              <w:pStyle w:val="TableParagraph"/>
              <w:ind w:left="244" w:right="175"/>
              <w:jc w:val="both"/>
              <w:rPr>
                <w:sz w:val="24"/>
              </w:rPr>
            </w:pPr>
            <w:r>
              <w:rPr>
                <w:sz w:val="24"/>
              </w:rPr>
              <w:t>Notwithstanding</w:t>
            </w:r>
            <w:r>
              <w:rPr>
                <w:spacing w:val="1"/>
                <w:sz w:val="24"/>
              </w:rPr>
              <w:t xml:space="preserve"> </w:t>
            </w:r>
            <w:r>
              <w:rPr>
                <w:sz w:val="24"/>
              </w:rPr>
              <w:t>the</w:t>
            </w:r>
            <w:r>
              <w:rPr>
                <w:spacing w:val="1"/>
                <w:sz w:val="24"/>
              </w:rPr>
              <w:t xml:space="preserve"> </w:t>
            </w:r>
            <w:r>
              <w:rPr>
                <w:sz w:val="24"/>
              </w:rPr>
              <w:t>provisions</w:t>
            </w:r>
            <w:r>
              <w:rPr>
                <w:spacing w:val="1"/>
                <w:sz w:val="24"/>
              </w:rPr>
              <w:t xml:space="preserve"> </w:t>
            </w:r>
            <w:r>
              <w:rPr>
                <w:sz w:val="24"/>
              </w:rPr>
              <w:t>of GCC</w:t>
            </w:r>
            <w:r>
              <w:rPr>
                <w:spacing w:val="1"/>
                <w:sz w:val="24"/>
              </w:rPr>
              <w:t xml:space="preserve"> </w:t>
            </w:r>
            <w:r>
              <w:rPr>
                <w:sz w:val="24"/>
              </w:rPr>
              <w:t>Clauses</w:t>
            </w:r>
            <w:r>
              <w:rPr>
                <w:spacing w:val="1"/>
                <w:sz w:val="24"/>
              </w:rPr>
              <w:t xml:space="preserve"> </w:t>
            </w:r>
            <w:r>
              <w:rPr>
                <w:sz w:val="24"/>
              </w:rPr>
              <w:t>24,</w:t>
            </w:r>
            <w:r>
              <w:rPr>
                <w:spacing w:val="1"/>
                <w:sz w:val="24"/>
              </w:rPr>
              <w:t xml:space="preserve"> </w:t>
            </w:r>
            <w:r>
              <w:rPr>
                <w:sz w:val="24"/>
              </w:rPr>
              <w:t>25</w:t>
            </w:r>
            <w:r>
              <w:rPr>
                <w:spacing w:val="1"/>
                <w:sz w:val="24"/>
              </w:rPr>
              <w:t xml:space="preserve"> </w:t>
            </w:r>
            <w:r>
              <w:rPr>
                <w:sz w:val="24"/>
              </w:rPr>
              <w:t>&amp;</w:t>
            </w:r>
            <w:r>
              <w:rPr>
                <w:spacing w:val="1"/>
                <w:sz w:val="24"/>
              </w:rPr>
              <w:t xml:space="preserve"> </w:t>
            </w:r>
            <w:r>
              <w:rPr>
                <w:sz w:val="24"/>
              </w:rPr>
              <w:t>26,</w:t>
            </w:r>
            <w:r>
              <w:rPr>
                <w:spacing w:val="1"/>
                <w:sz w:val="24"/>
              </w:rPr>
              <w:t xml:space="preserve"> </w:t>
            </w:r>
            <w:r>
              <w:rPr>
                <w:sz w:val="24"/>
              </w:rPr>
              <w:t>the</w:t>
            </w:r>
            <w:r>
              <w:rPr>
                <w:spacing w:val="1"/>
                <w:sz w:val="24"/>
              </w:rPr>
              <w:t xml:space="preserve"> </w:t>
            </w:r>
            <w:r>
              <w:rPr>
                <w:sz w:val="24"/>
              </w:rPr>
              <w:t>Supplier shall not be liable for forfeiture of its Performance Guaranty,</w:t>
            </w:r>
            <w:r>
              <w:rPr>
                <w:spacing w:val="1"/>
                <w:sz w:val="24"/>
              </w:rPr>
              <w:t xml:space="preserve"> </w:t>
            </w:r>
            <w:r>
              <w:rPr>
                <w:sz w:val="24"/>
              </w:rPr>
              <w:t>or termination/ blacklisting for default</w:t>
            </w:r>
            <w:r>
              <w:rPr>
                <w:spacing w:val="60"/>
                <w:sz w:val="24"/>
              </w:rPr>
              <w:t xml:space="preserve"> </w:t>
            </w:r>
            <w:r>
              <w:rPr>
                <w:sz w:val="24"/>
              </w:rPr>
              <w:t>if and to the extent that it’s</w:t>
            </w:r>
            <w:r>
              <w:rPr>
                <w:spacing w:val="1"/>
                <w:sz w:val="24"/>
              </w:rPr>
              <w:t xml:space="preserve"> </w:t>
            </w:r>
            <w:r>
              <w:rPr>
                <w:sz w:val="24"/>
              </w:rPr>
              <w:t>delay in performance or other failure to perform its obligations under</w:t>
            </w:r>
            <w:r>
              <w:rPr>
                <w:spacing w:val="1"/>
                <w:sz w:val="24"/>
              </w:rPr>
              <w:t xml:space="preserve"> </w:t>
            </w:r>
            <w:r>
              <w:rPr>
                <w:sz w:val="24"/>
              </w:rPr>
              <w:t>the</w:t>
            </w:r>
            <w:r>
              <w:rPr>
                <w:spacing w:val="1"/>
                <w:sz w:val="24"/>
              </w:rPr>
              <w:t xml:space="preserve"> </w:t>
            </w:r>
            <w:r>
              <w:rPr>
                <w:sz w:val="24"/>
              </w:rPr>
              <w:t>Contract</w:t>
            </w:r>
            <w:r>
              <w:rPr>
                <w:spacing w:val="1"/>
                <w:sz w:val="24"/>
              </w:rPr>
              <w:t xml:space="preserve"> </w:t>
            </w:r>
            <w:r>
              <w:rPr>
                <w:sz w:val="24"/>
              </w:rPr>
              <w:t>is</w:t>
            </w:r>
            <w:r>
              <w:rPr>
                <w:spacing w:val="1"/>
                <w:sz w:val="24"/>
              </w:rPr>
              <w:t xml:space="preserve"> </w:t>
            </w:r>
            <w:r>
              <w:rPr>
                <w:sz w:val="24"/>
              </w:rPr>
              <w:t>the</w:t>
            </w:r>
            <w:r>
              <w:rPr>
                <w:spacing w:val="1"/>
                <w:sz w:val="24"/>
              </w:rPr>
              <w:t xml:space="preserve"> </w:t>
            </w:r>
            <w:r>
              <w:rPr>
                <w:sz w:val="24"/>
              </w:rPr>
              <w:t>result</w:t>
            </w:r>
            <w:r>
              <w:rPr>
                <w:spacing w:val="1"/>
                <w:sz w:val="24"/>
              </w:rPr>
              <w:t xml:space="preserve"> </w:t>
            </w:r>
            <w:r>
              <w:rPr>
                <w:sz w:val="24"/>
              </w:rPr>
              <w:t>of</w:t>
            </w:r>
            <w:r>
              <w:rPr>
                <w:spacing w:val="1"/>
                <w:sz w:val="24"/>
              </w:rPr>
              <w:t xml:space="preserve"> </w:t>
            </w:r>
            <w:r>
              <w:rPr>
                <w:sz w:val="24"/>
              </w:rPr>
              <w:t>an</w:t>
            </w:r>
            <w:r>
              <w:rPr>
                <w:spacing w:val="1"/>
                <w:sz w:val="24"/>
              </w:rPr>
              <w:t xml:space="preserve"> </w:t>
            </w:r>
            <w:r>
              <w:rPr>
                <w:sz w:val="24"/>
              </w:rPr>
              <w:t>event</w:t>
            </w:r>
            <w:r>
              <w:rPr>
                <w:spacing w:val="1"/>
                <w:sz w:val="24"/>
              </w:rPr>
              <w:t xml:space="preserve"> </w:t>
            </w:r>
            <w:r>
              <w:rPr>
                <w:sz w:val="24"/>
              </w:rPr>
              <w:t>of</w:t>
            </w:r>
            <w:r>
              <w:rPr>
                <w:spacing w:val="1"/>
                <w:sz w:val="24"/>
              </w:rPr>
              <w:t xml:space="preserve"> </w:t>
            </w:r>
            <w:r>
              <w:rPr>
                <w:sz w:val="24"/>
              </w:rPr>
              <w:t>Force</w:t>
            </w:r>
            <w:r>
              <w:rPr>
                <w:spacing w:val="1"/>
                <w:sz w:val="24"/>
              </w:rPr>
              <w:t xml:space="preserve"> </w:t>
            </w:r>
            <w:r>
              <w:rPr>
                <w:sz w:val="24"/>
              </w:rPr>
              <w:t>Majeure.</w:t>
            </w:r>
            <w:r>
              <w:rPr>
                <w:spacing w:val="1"/>
                <w:sz w:val="24"/>
              </w:rPr>
              <w:t xml:space="preserve"> </w:t>
            </w:r>
            <w:r>
              <w:rPr>
                <w:sz w:val="24"/>
              </w:rPr>
              <w:t>For</w:t>
            </w:r>
            <w:r>
              <w:rPr>
                <w:spacing w:val="60"/>
                <w:sz w:val="24"/>
              </w:rPr>
              <w:t xml:space="preserve"> </w:t>
            </w:r>
            <w:r>
              <w:rPr>
                <w:sz w:val="24"/>
              </w:rPr>
              <w:t>the</w:t>
            </w:r>
            <w:r>
              <w:rPr>
                <w:spacing w:val="1"/>
                <w:sz w:val="24"/>
              </w:rPr>
              <w:t xml:space="preserve"> </w:t>
            </w:r>
            <w:r>
              <w:rPr>
                <w:sz w:val="24"/>
              </w:rPr>
              <w:t>purposes of this clause Force Majeure means an act of God or an event</w:t>
            </w:r>
            <w:r>
              <w:rPr>
                <w:spacing w:val="1"/>
                <w:sz w:val="24"/>
              </w:rPr>
              <w:t xml:space="preserve"> </w:t>
            </w:r>
            <w:r>
              <w:rPr>
                <w:sz w:val="24"/>
              </w:rPr>
              <w:t>beyond the control of the Supplier and not involving the Supplier’s</w:t>
            </w:r>
            <w:r>
              <w:rPr>
                <w:spacing w:val="1"/>
                <w:sz w:val="24"/>
              </w:rPr>
              <w:t xml:space="preserve"> </w:t>
            </w:r>
            <w:r>
              <w:rPr>
                <w:sz w:val="24"/>
              </w:rPr>
              <w:t>fault or negligence directly or indirectly purporting to mis-planning,</w:t>
            </w:r>
            <w:r>
              <w:rPr>
                <w:spacing w:val="1"/>
                <w:sz w:val="24"/>
              </w:rPr>
              <w:t xml:space="preserve"> </w:t>
            </w:r>
            <w:r>
              <w:rPr>
                <w:sz w:val="24"/>
              </w:rPr>
              <w:t>mismanagement and/or lack of foresight to handle the situation. Such</w:t>
            </w:r>
            <w:r>
              <w:rPr>
                <w:spacing w:val="1"/>
                <w:sz w:val="24"/>
              </w:rPr>
              <w:t xml:space="preserve"> </w:t>
            </w:r>
            <w:r>
              <w:rPr>
                <w:sz w:val="24"/>
              </w:rPr>
              <w:t>events may include but are not restricted to acts of the Purchaser in its</w:t>
            </w:r>
            <w:r>
              <w:rPr>
                <w:spacing w:val="1"/>
                <w:sz w:val="24"/>
              </w:rPr>
              <w:t xml:space="preserve"> </w:t>
            </w:r>
            <w:r>
              <w:rPr>
                <w:sz w:val="24"/>
              </w:rPr>
              <w:t>sovereign</w:t>
            </w:r>
            <w:r>
              <w:rPr>
                <w:spacing w:val="4"/>
                <w:sz w:val="24"/>
              </w:rPr>
              <w:t xml:space="preserve"> </w:t>
            </w:r>
            <w:r>
              <w:rPr>
                <w:sz w:val="24"/>
              </w:rPr>
              <w:t>capacity,</w:t>
            </w:r>
            <w:r>
              <w:rPr>
                <w:spacing w:val="10"/>
                <w:sz w:val="24"/>
              </w:rPr>
              <w:t xml:space="preserve"> </w:t>
            </w:r>
            <w:r>
              <w:rPr>
                <w:sz w:val="24"/>
              </w:rPr>
              <w:t>wars</w:t>
            </w:r>
            <w:r>
              <w:rPr>
                <w:spacing w:val="6"/>
                <w:sz w:val="24"/>
              </w:rPr>
              <w:t xml:space="preserve"> </w:t>
            </w:r>
            <w:r>
              <w:rPr>
                <w:sz w:val="24"/>
              </w:rPr>
              <w:t>or</w:t>
            </w:r>
            <w:r>
              <w:rPr>
                <w:spacing w:val="4"/>
                <w:sz w:val="24"/>
              </w:rPr>
              <w:t xml:space="preserve"> </w:t>
            </w:r>
            <w:r>
              <w:rPr>
                <w:sz w:val="24"/>
              </w:rPr>
              <w:t>revolutions,</w:t>
            </w:r>
            <w:r>
              <w:rPr>
                <w:spacing w:val="10"/>
                <w:sz w:val="24"/>
              </w:rPr>
              <w:t xml:space="preserve"> </w:t>
            </w:r>
            <w:r>
              <w:rPr>
                <w:sz w:val="24"/>
              </w:rPr>
              <w:t>fires,</w:t>
            </w:r>
            <w:r>
              <w:rPr>
                <w:spacing w:val="10"/>
                <w:sz w:val="24"/>
              </w:rPr>
              <w:t xml:space="preserve"> </w:t>
            </w:r>
            <w:r>
              <w:rPr>
                <w:sz w:val="24"/>
              </w:rPr>
              <w:t>floods,</w:t>
            </w:r>
            <w:r>
              <w:rPr>
                <w:spacing w:val="10"/>
                <w:sz w:val="24"/>
              </w:rPr>
              <w:t xml:space="preserve"> </w:t>
            </w:r>
            <w:r>
              <w:rPr>
                <w:sz w:val="24"/>
              </w:rPr>
              <w:t>earthquakes, strikes,</w:t>
            </w:r>
            <w:r>
              <w:rPr>
                <w:spacing w:val="-3"/>
                <w:sz w:val="24"/>
              </w:rPr>
              <w:t xml:space="preserve"> </w:t>
            </w:r>
            <w:r>
              <w:rPr>
                <w:sz w:val="24"/>
              </w:rPr>
              <w:t>epidemics,</w:t>
            </w:r>
            <w:r>
              <w:rPr>
                <w:spacing w:val="-3"/>
                <w:sz w:val="24"/>
              </w:rPr>
              <w:t xml:space="preserve"> </w:t>
            </w:r>
            <w:r>
              <w:rPr>
                <w:sz w:val="24"/>
              </w:rPr>
              <w:t>quarantine</w:t>
            </w:r>
            <w:r>
              <w:rPr>
                <w:spacing w:val="-5"/>
                <w:sz w:val="24"/>
              </w:rPr>
              <w:t xml:space="preserve"> </w:t>
            </w:r>
            <w:r>
              <w:rPr>
                <w:sz w:val="24"/>
              </w:rPr>
              <w:t>restrictions</w:t>
            </w:r>
            <w:r>
              <w:rPr>
                <w:spacing w:val="-7"/>
                <w:sz w:val="24"/>
              </w:rPr>
              <w:t xml:space="preserve"> </w:t>
            </w:r>
            <w:r>
              <w:rPr>
                <w:sz w:val="24"/>
              </w:rPr>
              <w:t>and</w:t>
            </w:r>
            <w:r>
              <w:rPr>
                <w:spacing w:val="6"/>
                <w:sz w:val="24"/>
              </w:rPr>
              <w:t xml:space="preserve"> </w:t>
            </w:r>
            <w:r>
              <w:rPr>
                <w:sz w:val="24"/>
              </w:rPr>
              <w:t>freight embargoes.</w:t>
            </w:r>
          </w:p>
        </w:tc>
      </w:tr>
      <w:tr w:rsidR="00E23665" w14:paraId="31198921" w14:textId="77777777" w:rsidTr="00C877AF">
        <w:trPr>
          <w:trHeight w:val="1656"/>
        </w:trPr>
        <w:tc>
          <w:tcPr>
            <w:tcW w:w="2245" w:type="dxa"/>
          </w:tcPr>
          <w:p w14:paraId="131E2130" w14:textId="77777777" w:rsidR="00E23665" w:rsidRDefault="00E23665" w:rsidP="00E23665">
            <w:pPr>
              <w:pStyle w:val="TableParagraph"/>
              <w:spacing w:line="273" w:lineRule="exact"/>
              <w:ind w:right="958"/>
              <w:jc w:val="right"/>
              <w:rPr>
                <w:b/>
                <w:sz w:val="24"/>
              </w:rPr>
            </w:pPr>
            <w:r>
              <w:rPr>
                <w:b/>
                <w:sz w:val="24"/>
              </w:rPr>
              <w:lastRenderedPageBreak/>
              <w:t>27.2</w:t>
            </w:r>
          </w:p>
        </w:tc>
        <w:tc>
          <w:tcPr>
            <w:tcW w:w="8523" w:type="dxa"/>
          </w:tcPr>
          <w:p w14:paraId="05EBF82C" w14:textId="77777777" w:rsidR="00E23665" w:rsidRDefault="00E23665" w:rsidP="00E23665">
            <w:pPr>
              <w:pStyle w:val="TableParagraph"/>
              <w:ind w:left="244" w:right="178"/>
              <w:jc w:val="both"/>
              <w:rPr>
                <w:sz w:val="24"/>
              </w:rPr>
            </w:pPr>
            <w:r>
              <w:rPr>
                <w:sz w:val="24"/>
              </w:rPr>
              <w:t>If a Force Majeure situation arises, the Supplier shall promptly notify</w:t>
            </w:r>
            <w:r>
              <w:rPr>
                <w:spacing w:val="1"/>
                <w:sz w:val="24"/>
              </w:rPr>
              <w:t xml:space="preserve"> </w:t>
            </w:r>
            <w:r>
              <w:rPr>
                <w:sz w:val="24"/>
              </w:rPr>
              <w:t>the Purchaser in writing with sufficient and valid evidence of such</w:t>
            </w:r>
            <w:r>
              <w:rPr>
                <w:spacing w:val="1"/>
                <w:sz w:val="24"/>
              </w:rPr>
              <w:t xml:space="preserve"> </w:t>
            </w:r>
            <w:r>
              <w:rPr>
                <w:sz w:val="24"/>
              </w:rPr>
              <w:t>condition</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cause</w:t>
            </w:r>
            <w:r>
              <w:rPr>
                <w:spacing w:val="1"/>
                <w:sz w:val="24"/>
              </w:rPr>
              <w:t xml:space="preserve"> </w:t>
            </w:r>
            <w:r>
              <w:rPr>
                <w:sz w:val="24"/>
              </w:rPr>
              <w:t>thereof.</w:t>
            </w:r>
            <w:r>
              <w:rPr>
                <w:spacing w:val="1"/>
                <w:sz w:val="24"/>
              </w:rPr>
              <w:t xml:space="preserve"> </w:t>
            </w:r>
            <w:r>
              <w:rPr>
                <w:sz w:val="24"/>
              </w:rPr>
              <w:t>The</w:t>
            </w:r>
            <w:r>
              <w:rPr>
                <w:spacing w:val="1"/>
                <w:sz w:val="24"/>
              </w:rPr>
              <w:t xml:space="preserve"> </w:t>
            </w:r>
            <w:r>
              <w:rPr>
                <w:sz w:val="24"/>
              </w:rPr>
              <w:t>Purchaser</w:t>
            </w:r>
            <w:r>
              <w:rPr>
                <w:spacing w:val="1"/>
                <w:sz w:val="24"/>
              </w:rPr>
              <w:t xml:space="preserve"> </w:t>
            </w:r>
            <w:r>
              <w:rPr>
                <w:sz w:val="24"/>
              </w:rPr>
              <w:t>shall</w:t>
            </w:r>
            <w:r>
              <w:rPr>
                <w:spacing w:val="1"/>
                <w:sz w:val="24"/>
              </w:rPr>
              <w:t xml:space="preserve"> </w:t>
            </w:r>
            <w:r>
              <w:rPr>
                <w:sz w:val="24"/>
              </w:rPr>
              <w:t>examine</w:t>
            </w:r>
            <w:r>
              <w:rPr>
                <w:spacing w:val="60"/>
                <w:sz w:val="24"/>
              </w:rPr>
              <w:t xml:space="preserve"> </w:t>
            </w:r>
            <w:r>
              <w:rPr>
                <w:sz w:val="24"/>
              </w:rPr>
              <w:t>the</w:t>
            </w:r>
            <w:r>
              <w:rPr>
                <w:spacing w:val="1"/>
                <w:sz w:val="24"/>
              </w:rPr>
              <w:t xml:space="preserve"> </w:t>
            </w:r>
            <w:r>
              <w:rPr>
                <w:sz w:val="24"/>
              </w:rPr>
              <w:t>merits of the case and all reasonable alternative means for completion</w:t>
            </w:r>
            <w:r>
              <w:rPr>
                <w:spacing w:val="1"/>
                <w:sz w:val="24"/>
              </w:rPr>
              <w:t xml:space="preserve"> </w:t>
            </w:r>
            <w:r>
              <w:rPr>
                <w:sz w:val="24"/>
              </w:rPr>
              <w:t>of</w:t>
            </w:r>
            <w:r>
              <w:rPr>
                <w:spacing w:val="30"/>
                <w:sz w:val="24"/>
              </w:rPr>
              <w:t xml:space="preserve"> </w:t>
            </w:r>
            <w:r>
              <w:rPr>
                <w:sz w:val="24"/>
              </w:rPr>
              <w:t>purchase</w:t>
            </w:r>
            <w:r>
              <w:rPr>
                <w:spacing w:val="37"/>
                <w:sz w:val="24"/>
              </w:rPr>
              <w:t xml:space="preserve"> </w:t>
            </w:r>
            <w:r>
              <w:rPr>
                <w:sz w:val="24"/>
              </w:rPr>
              <w:t>order</w:t>
            </w:r>
            <w:r>
              <w:rPr>
                <w:spacing w:val="41"/>
                <w:sz w:val="24"/>
              </w:rPr>
              <w:t xml:space="preserve"> </w:t>
            </w:r>
            <w:r>
              <w:rPr>
                <w:sz w:val="24"/>
              </w:rPr>
              <w:t>under</w:t>
            </w:r>
            <w:r>
              <w:rPr>
                <w:spacing w:val="40"/>
                <w:sz w:val="24"/>
              </w:rPr>
              <w:t xml:space="preserve"> </w:t>
            </w:r>
            <w:r>
              <w:rPr>
                <w:sz w:val="24"/>
              </w:rPr>
              <w:t>the</w:t>
            </w:r>
            <w:r>
              <w:rPr>
                <w:spacing w:val="38"/>
                <w:sz w:val="24"/>
              </w:rPr>
              <w:t xml:space="preserve"> </w:t>
            </w:r>
            <w:r>
              <w:rPr>
                <w:sz w:val="24"/>
              </w:rPr>
              <w:t>Contract</w:t>
            </w:r>
            <w:r>
              <w:rPr>
                <w:spacing w:val="43"/>
                <w:sz w:val="24"/>
              </w:rPr>
              <w:t xml:space="preserve"> </w:t>
            </w:r>
            <w:r>
              <w:rPr>
                <w:sz w:val="24"/>
              </w:rPr>
              <w:t>and</w:t>
            </w:r>
            <w:r>
              <w:rPr>
                <w:spacing w:val="43"/>
                <w:sz w:val="24"/>
              </w:rPr>
              <w:t xml:space="preserve"> </w:t>
            </w:r>
            <w:r>
              <w:rPr>
                <w:sz w:val="24"/>
              </w:rPr>
              <w:t>inform</w:t>
            </w:r>
            <w:r>
              <w:rPr>
                <w:spacing w:val="35"/>
                <w:sz w:val="24"/>
              </w:rPr>
              <w:t xml:space="preserve"> </w:t>
            </w:r>
            <w:r>
              <w:rPr>
                <w:sz w:val="24"/>
              </w:rPr>
              <w:t>the</w:t>
            </w:r>
            <w:r>
              <w:rPr>
                <w:spacing w:val="37"/>
                <w:sz w:val="24"/>
              </w:rPr>
              <w:t xml:space="preserve"> </w:t>
            </w:r>
            <w:r>
              <w:rPr>
                <w:sz w:val="24"/>
              </w:rPr>
              <w:t>Supplier</w:t>
            </w:r>
            <w:r>
              <w:rPr>
                <w:spacing w:val="40"/>
                <w:sz w:val="24"/>
              </w:rPr>
              <w:t xml:space="preserve"> </w:t>
            </w:r>
            <w:r>
              <w:rPr>
                <w:sz w:val="24"/>
              </w:rPr>
              <w:t>of</w:t>
            </w:r>
            <w:r>
              <w:rPr>
                <w:spacing w:val="36"/>
                <w:sz w:val="24"/>
              </w:rPr>
              <w:t xml:space="preserve"> </w:t>
            </w:r>
            <w:r>
              <w:rPr>
                <w:sz w:val="24"/>
              </w:rPr>
              <w:t>its</w:t>
            </w:r>
          </w:p>
          <w:p w14:paraId="489C5945" w14:textId="77777777" w:rsidR="00E23665" w:rsidRDefault="00E23665" w:rsidP="00E23665">
            <w:pPr>
              <w:pStyle w:val="TableParagraph"/>
              <w:spacing w:line="261" w:lineRule="exact"/>
              <w:ind w:left="244"/>
              <w:jc w:val="both"/>
              <w:rPr>
                <w:sz w:val="24"/>
              </w:rPr>
            </w:pPr>
            <w:r>
              <w:rPr>
                <w:sz w:val="24"/>
              </w:rPr>
              <w:t>findings</w:t>
            </w:r>
            <w:r>
              <w:rPr>
                <w:spacing w:val="-7"/>
                <w:sz w:val="24"/>
              </w:rPr>
              <w:t xml:space="preserve"> </w:t>
            </w:r>
            <w:r>
              <w:rPr>
                <w:sz w:val="24"/>
              </w:rPr>
              <w:t>promptly.</w:t>
            </w:r>
          </w:p>
        </w:tc>
      </w:tr>
      <w:tr w:rsidR="00E23665" w14:paraId="090F25F9" w14:textId="77777777" w:rsidTr="00C877AF">
        <w:trPr>
          <w:trHeight w:val="1656"/>
        </w:trPr>
        <w:tc>
          <w:tcPr>
            <w:tcW w:w="2245" w:type="dxa"/>
          </w:tcPr>
          <w:p w14:paraId="3BAE8165" w14:textId="77777777" w:rsidR="00E23665" w:rsidRDefault="00E23665" w:rsidP="00E23665">
            <w:pPr>
              <w:pStyle w:val="TableParagraph"/>
              <w:spacing w:line="273" w:lineRule="exact"/>
              <w:ind w:right="958"/>
              <w:jc w:val="right"/>
              <w:rPr>
                <w:b/>
                <w:sz w:val="24"/>
              </w:rPr>
            </w:pPr>
            <w:r>
              <w:rPr>
                <w:b/>
                <w:sz w:val="24"/>
              </w:rPr>
              <w:t>27.3</w:t>
            </w:r>
          </w:p>
        </w:tc>
        <w:tc>
          <w:tcPr>
            <w:tcW w:w="8523" w:type="dxa"/>
          </w:tcPr>
          <w:p w14:paraId="30A6C154" w14:textId="77777777" w:rsidR="00E23665" w:rsidRDefault="00E23665" w:rsidP="00E23665">
            <w:pPr>
              <w:pStyle w:val="TableParagraph"/>
              <w:ind w:left="244" w:right="176"/>
              <w:jc w:val="both"/>
              <w:rPr>
                <w:sz w:val="24"/>
              </w:rPr>
            </w:pPr>
            <w:r>
              <w:rPr>
                <w:sz w:val="24"/>
              </w:rPr>
              <w:t>Unless Purchaser informs the Supplier in writing of its agreement on</w:t>
            </w:r>
            <w:r>
              <w:rPr>
                <w:spacing w:val="1"/>
                <w:sz w:val="24"/>
              </w:rPr>
              <w:t xml:space="preserve"> </w:t>
            </w:r>
            <w:r>
              <w:rPr>
                <w:sz w:val="24"/>
              </w:rPr>
              <w:t>the application of force majeure, the Supplier shall continue to perform</w:t>
            </w:r>
            <w:r>
              <w:rPr>
                <w:spacing w:val="-57"/>
                <w:sz w:val="24"/>
              </w:rPr>
              <w:t xml:space="preserve"> </w:t>
            </w:r>
            <w:r>
              <w:rPr>
                <w:sz w:val="24"/>
              </w:rPr>
              <w:t>its</w:t>
            </w:r>
            <w:r>
              <w:rPr>
                <w:spacing w:val="16"/>
                <w:sz w:val="24"/>
              </w:rPr>
              <w:t xml:space="preserve"> </w:t>
            </w:r>
            <w:r>
              <w:rPr>
                <w:sz w:val="24"/>
              </w:rPr>
              <w:t>obligations</w:t>
            </w:r>
            <w:r>
              <w:rPr>
                <w:spacing w:val="16"/>
                <w:sz w:val="24"/>
              </w:rPr>
              <w:t xml:space="preserve"> </w:t>
            </w:r>
            <w:r>
              <w:rPr>
                <w:sz w:val="24"/>
              </w:rPr>
              <w:t>under</w:t>
            </w:r>
            <w:r>
              <w:rPr>
                <w:spacing w:val="18"/>
                <w:sz w:val="24"/>
              </w:rPr>
              <w:t xml:space="preserve"> </w:t>
            </w:r>
            <w:r>
              <w:rPr>
                <w:sz w:val="24"/>
              </w:rPr>
              <w:t>the</w:t>
            </w:r>
            <w:r>
              <w:rPr>
                <w:spacing w:val="17"/>
                <w:sz w:val="24"/>
              </w:rPr>
              <w:t xml:space="preserve"> </w:t>
            </w:r>
            <w:r>
              <w:rPr>
                <w:sz w:val="24"/>
              </w:rPr>
              <w:t>Contract</w:t>
            </w:r>
            <w:r>
              <w:rPr>
                <w:spacing w:val="23"/>
                <w:sz w:val="24"/>
              </w:rPr>
              <w:t xml:space="preserve"> </w:t>
            </w:r>
            <w:r>
              <w:rPr>
                <w:sz w:val="24"/>
              </w:rPr>
              <w:t>as</w:t>
            </w:r>
            <w:r>
              <w:rPr>
                <w:spacing w:val="16"/>
                <w:sz w:val="24"/>
              </w:rPr>
              <w:t xml:space="preserve"> </w:t>
            </w:r>
            <w:r>
              <w:rPr>
                <w:sz w:val="24"/>
              </w:rPr>
              <w:t>far</w:t>
            </w:r>
            <w:r>
              <w:rPr>
                <w:spacing w:val="19"/>
                <w:sz w:val="24"/>
              </w:rPr>
              <w:t xml:space="preserve"> </w:t>
            </w:r>
            <w:r>
              <w:rPr>
                <w:sz w:val="24"/>
              </w:rPr>
              <w:t>as</w:t>
            </w:r>
            <w:r>
              <w:rPr>
                <w:spacing w:val="16"/>
                <w:sz w:val="24"/>
              </w:rPr>
              <w:t xml:space="preserve"> </w:t>
            </w:r>
            <w:r>
              <w:rPr>
                <w:sz w:val="24"/>
              </w:rPr>
              <w:t>is</w:t>
            </w:r>
            <w:r>
              <w:rPr>
                <w:spacing w:val="16"/>
                <w:sz w:val="24"/>
              </w:rPr>
              <w:t xml:space="preserve"> </w:t>
            </w:r>
            <w:r>
              <w:rPr>
                <w:sz w:val="24"/>
              </w:rPr>
              <w:t>reasonably</w:t>
            </w:r>
            <w:r>
              <w:rPr>
                <w:spacing w:val="9"/>
                <w:sz w:val="24"/>
              </w:rPr>
              <w:t xml:space="preserve"> </w:t>
            </w:r>
            <w:r>
              <w:rPr>
                <w:sz w:val="24"/>
              </w:rPr>
              <w:t>practical</w:t>
            </w:r>
            <w:r>
              <w:rPr>
                <w:spacing w:val="10"/>
                <w:sz w:val="24"/>
              </w:rPr>
              <w:t xml:space="preserve"> </w:t>
            </w:r>
            <w:r>
              <w:rPr>
                <w:sz w:val="24"/>
              </w:rPr>
              <w:t>and</w:t>
            </w:r>
          </w:p>
          <w:p w14:paraId="085391DB" w14:textId="77777777" w:rsidR="00E23665" w:rsidRDefault="00E23665" w:rsidP="00E23665">
            <w:pPr>
              <w:pStyle w:val="TableParagraph"/>
              <w:ind w:left="244" w:right="178"/>
              <w:jc w:val="both"/>
              <w:rPr>
                <w:sz w:val="24"/>
              </w:rPr>
            </w:pPr>
            <w:r>
              <w:rPr>
                <w:sz w:val="24"/>
              </w:rPr>
              <w:t>shall seek reasonable alternative means for performance not prevented</w:t>
            </w:r>
            <w:r>
              <w:rPr>
                <w:spacing w:val="1"/>
                <w:sz w:val="24"/>
              </w:rPr>
              <w:t xml:space="preserve"> </w:t>
            </w:r>
            <w:r>
              <w:rPr>
                <w:sz w:val="24"/>
              </w:rPr>
              <w:t>by</w:t>
            </w:r>
            <w:r>
              <w:rPr>
                <w:spacing w:val="-9"/>
                <w:sz w:val="24"/>
              </w:rPr>
              <w:t xml:space="preserve"> </w:t>
            </w:r>
            <w:r>
              <w:rPr>
                <w:sz w:val="24"/>
              </w:rPr>
              <w:t>the</w:t>
            </w:r>
            <w:r>
              <w:rPr>
                <w:spacing w:val="1"/>
                <w:sz w:val="24"/>
              </w:rPr>
              <w:t xml:space="preserve"> </w:t>
            </w:r>
            <w:r>
              <w:rPr>
                <w:sz w:val="24"/>
              </w:rPr>
              <w:t>Force</w:t>
            </w:r>
            <w:r>
              <w:rPr>
                <w:spacing w:val="3"/>
                <w:sz w:val="24"/>
              </w:rPr>
              <w:t xml:space="preserve"> </w:t>
            </w:r>
            <w:r>
              <w:rPr>
                <w:sz w:val="24"/>
              </w:rPr>
              <w:t>Majeure</w:t>
            </w:r>
            <w:r>
              <w:rPr>
                <w:spacing w:val="1"/>
                <w:sz w:val="24"/>
              </w:rPr>
              <w:t xml:space="preserve"> </w:t>
            </w:r>
            <w:r>
              <w:rPr>
                <w:sz w:val="24"/>
              </w:rPr>
              <w:t>event.</w:t>
            </w:r>
          </w:p>
        </w:tc>
      </w:tr>
    </w:tbl>
    <w:p w14:paraId="4B648F17" w14:textId="750B30D9" w:rsidR="00084E8D" w:rsidRDefault="00084E8D">
      <w:pPr>
        <w:rPr>
          <w:sz w:val="2"/>
          <w:szCs w:val="2"/>
        </w:rPr>
      </w:pPr>
    </w:p>
    <w:p w14:paraId="7D140438" w14:textId="253089C4" w:rsidR="00084E8D" w:rsidRDefault="00084E8D">
      <w:pPr>
        <w:pStyle w:val="BodyText"/>
        <w:rPr>
          <w:b/>
          <w:sz w:val="20"/>
        </w:rPr>
      </w:pPr>
    </w:p>
    <w:p w14:paraId="03F2D2DB" w14:textId="77777777" w:rsidR="00084E8D" w:rsidRDefault="00084E8D">
      <w:pPr>
        <w:pStyle w:val="BodyText"/>
        <w:spacing w:before="7"/>
        <w:rPr>
          <w:b/>
          <w:sz w:val="23"/>
        </w:rPr>
      </w:pPr>
    </w:p>
    <w:p w14:paraId="2F7710DB" w14:textId="77777777" w:rsidR="00084E8D" w:rsidRDefault="00084E8D">
      <w:pPr>
        <w:spacing w:line="261" w:lineRule="exact"/>
        <w:jc w:val="both"/>
        <w:rPr>
          <w:sz w:val="24"/>
        </w:rPr>
        <w:sectPr w:rsidR="00084E8D">
          <w:pgSz w:w="12240" w:h="15840"/>
          <w:pgMar w:top="1500" w:right="420" w:bottom="400" w:left="620" w:header="0" w:footer="218" w:gutter="0"/>
          <w:cols w:space="720"/>
        </w:sectPr>
      </w:pPr>
    </w:p>
    <w:tbl>
      <w:tblPr>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0"/>
        <w:gridCol w:w="711"/>
        <w:gridCol w:w="6781"/>
      </w:tblGrid>
      <w:tr w:rsidR="00084E8D" w14:paraId="692E8FC8" w14:textId="77777777">
        <w:trPr>
          <w:trHeight w:val="1924"/>
        </w:trPr>
        <w:tc>
          <w:tcPr>
            <w:tcW w:w="2310" w:type="dxa"/>
            <w:tcBorders>
              <w:top w:val="single" w:sz="8" w:space="0" w:color="000000"/>
            </w:tcBorders>
          </w:tcPr>
          <w:p w14:paraId="533E4243" w14:textId="77777777" w:rsidR="00084E8D" w:rsidRDefault="00F65A95">
            <w:pPr>
              <w:pStyle w:val="TableParagraph"/>
              <w:spacing w:line="237" w:lineRule="auto"/>
              <w:ind w:left="489" w:right="131" w:hanging="360"/>
              <w:rPr>
                <w:b/>
                <w:sz w:val="24"/>
              </w:rPr>
            </w:pPr>
            <w:r>
              <w:rPr>
                <w:b/>
                <w:sz w:val="24"/>
              </w:rPr>
              <w:lastRenderedPageBreak/>
              <w:t>28. Termination for</w:t>
            </w:r>
            <w:r>
              <w:rPr>
                <w:b/>
                <w:spacing w:val="-57"/>
                <w:sz w:val="24"/>
              </w:rPr>
              <w:t xml:space="preserve"> </w:t>
            </w:r>
            <w:r>
              <w:rPr>
                <w:b/>
                <w:sz w:val="24"/>
              </w:rPr>
              <w:t>Insolvency</w:t>
            </w:r>
          </w:p>
        </w:tc>
        <w:tc>
          <w:tcPr>
            <w:tcW w:w="711" w:type="dxa"/>
            <w:tcBorders>
              <w:top w:val="single" w:sz="8" w:space="0" w:color="000000"/>
            </w:tcBorders>
          </w:tcPr>
          <w:p w14:paraId="1680D56A" w14:textId="77777777" w:rsidR="00084E8D" w:rsidRDefault="00084E8D">
            <w:pPr>
              <w:pStyle w:val="TableParagraph"/>
              <w:rPr>
                <w:sz w:val="24"/>
              </w:rPr>
            </w:pPr>
          </w:p>
        </w:tc>
        <w:tc>
          <w:tcPr>
            <w:tcW w:w="6781" w:type="dxa"/>
            <w:tcBorders>
              <w:top w:val="single" w:sz="8" w:space="0" w:color="000000"/>
            </w:tcBorders>
          </w:tcPr>
          <w:p w14:paraId="67880B83" w14:textId="77777777" w:rsidR="00084E8D" w:rsidRDefault="00F65A95">
            <w:pPr>
              <w:pStyle w:val="TableParagraph"/>
              <w:ind w:left="109" w:right="91"/>
              <w:jc w:val="both"/>
              <w:rPr>
                <w:sz w:val="24"/>
              </w:rPr>
            </w:pPr>
            <w:r>
              <w:rPr>
                <w:sz w:val="24"/>
              </w:rPr>
              <w:t>The Purchaser may at any time terminate the Contract by giving</w:t>
            </w:r>
            <w:r>
              <w:rPr>
                <w:spacing w:val="1"/>
                <w:sz w:val="24"/>
              </w:rPr>
              <w:t xml:space="preserve"> </w:t>
            </w:r>
            <w:r>
              <w:rPr>
                <w:sz w:val="24"/>
              </w:rPr>
              <w:t>written notice of one-month time to the Supplier if the Supplier</w:t>
            </w:r>
            <w:r>
              <w:rPr>
                <w:spacing w:val="1"/>
                <w:sz w:val="24"/>
              </w:rPr>
              <w:t xml:space="preserve"> </w:t>
            </w:r>
            <w:r>
              <w:rPr>
                <w:sz w:val="24"/>
              </w:rPr>
              <w:t>becomes bankrupt or otherwise insolvent. In this event, termination</w:t>
            </w:r>
            <w:r>
              <w:rPr>
                <w:spacing w:val="1"/>
                <w:sz w:val="24"/>
              </w:rPr>
              <w:t xml:space="preserve"> </w:t>
            </w:r>
            <w:r>
              <w:rPr>
                <w:sz w:val="24"/>
              </w:rPr>
              <w:t>shall be without compensation to the Supplier, provided that such</w:t>
            </w:r>
            <w:r>
              <w:rPr>
                <w:spacing w:val="1"/>
                <w:sz w:val="24"/>
              </w:rPr>
              <w:t xml:space="preserve"> </w:t>
            </w:r>
            <w:r>
              <w:rPr>
                <w:sz w:val="24"/>
              </w:rPr>
              <w:t>termination</w:t>
            </w:r>
            <w:r>
              <w:rPr>
                <w:spacing w:val="1"/>
                <w:sz w:val="24"/>
              </w:rPr>
              <w:t xml:space="preserve"> </w:t>
            </w:r>
            <w:r>
              <w:rPr>
                <w:sz w:val="24"/>
              </w:rPr>
              <w:t>shall</w:t>
            </w:r>
            <w:r>
              <w:rPr>
                <w:spacing w:val="1"/>
                <w:sz w:val="24"/>
              </w:rPr>
              <w:t xml:space="preserve"> </w:t>
            </w:r>
            <w:r>
              <w:rPr>
                <w:sz w:val="24"/>
              </w:rPr>
              <w:t>not</w:t>
            </w:r>
            <w:r>
              <w:rPr>
                <w:spacing w:val="1"/>
                <w:sz w:val="24"/>
              </w:rPr>
              <w:t xml:space="preserve"> </w:t>
            </w:r>
            <w:r>
              <w:rPr>
                <w:sz w:val="24"/>
              </w:rPr>
              <w:t>prejudice</w:t>
            </w:r>
            <w:r>
              <w:rPr>
                <w:spacing w:val="1"/>
                <w:sz w:val="24"/>
              </w:rPr>
              <w:t xml:space="preserve"> </w:t>
            </w:r>
            <w:r>
              <w:rPr>
                <w:sz w:val="24"/>
              </w:rPr>
              <w:t>or</w:t>
            </w:r>
            <w:r>
              <w:rPr>
                <w:spacing w:val="1"/>
                <w:sz w:val="24"/>
              </w:rPr>
              <w:t xml:space="preserve"> </w:t>
            </w:r>
            <w:r>
              <w:rPr>
                <w:sz w:val="24"/>
              </w:rPr>
              <w:t>affect</w:t>
            </w:r>
            <w:r>
              <w:rPr>
                <w:spacing w:val="1"/>
                <w:sz w:val="24"/>
              </w:rPr>
              <w:t xml:space="preserve"> </w:t>
            </w:r>
            <w:r>
              <w:rPr>
                <w:sz w:val="24"/>
              </w:rPr>
              <w:t>any</w:t>
            </w:r>
            <w:r>
              <w:rPr>
                <w:spacing w:val="1"/>
                <w:sz w:val="24"/>
              </w:rPr>
              <w:t xml:space="preserve"> </w:t>
            </w:r>
            <w:r>
              <w:rPr>
                <w:sz w:val="24"/>
              </w:rPr>
              <w:t>right</w:t>
            </w:r>
            <w:r>
              <w:rPr>
                <w:spacing w:val="1"/>
                <w:sz w:val="24"/>
              </w:rPr>
              <w:t xml:space="preserve"> </w:t>
            </w:r>
            <w:r>
              <w:rPr>
                <w:sz w:val="24"/>
              </w:rPr>
              <w:t>of</w:t>
            </w:r>
            <w:r>
              <w:rPr>
                <w:spacing w:val="1"/>
                <w:sz w:val="24"/>
              </w:rPr>
              <w:t xml:space="preserve"> </w:t>
            </w:r>
            <w:r>
              <w:rPr>
                <w:sz w:val="24"/>
              </w:rPr>
              <w:t>action</w:t>
            </w:r>
            <w:r>
              <w:rPr>
                <w:spacing w:val="1"/>
                <w:sz w:val="24"/>
              </w:rPr>
              <w:t xml:space="preserve"> </w:t>
            </w:r>
            <w:r>
              <w:rPr>
                <w:sz w:val="24"/>
              </w:rPr>
              <w:t>or</w:t>
            </w:r>
            <w:r>
              <w:rPr>
                <w:spacing w:val="1"/>
                <w:sz w:val="24"/>
              </w:rPr>
              <w:t xml:space="preserve"> </w:t>
            </w:r>
            <w:r>
              <w:rPr>
                <w:sz w:val="24"/>
              </w:rPr>
              <w:t>remedy, which</w:t>
            </w:r>
            <w:r>
              <w:rPr>
                <w:spacing w:val="-1"/>
                <w:sz w:val="24"/>
              </w:rPr>
              <w:t xml:space="preserve"> </w:t>
            </w:r>
            <w:r>
              <w:rPr>
                <w:sz w:val="24"/>
              </w:rPr>
              <w:t>has</w:t>
            </w:r>
            <w:r>
              <w:rPr>
                <w:spacing w:val="-4"/>
                <w:sz w:val="24"/>
              </w:rPr>
              <w:t xml:space="preserve"> </w:t>
            </w:r>
            <w:r>
              <w:rPr>
                <w:sz w:val="24"/>
              </w:rPr>
              <w:t>accrued</w:t>
            </w:r>
            <w:r>
              <w:rPr>
                <w:spacing w:val="-1"/>
                <w:sz w:val="24"/>
              </w:rPr>
              <w:t xml:space="preserve"> </w:t>
            </w:r>
            <w:r>
              <w:rPr>
                <w:sz w:val="24"/>
              </w:rPr>
              <w:t>or shall</w:t>
            </w:r>
            <w:r>
              <w:rPr>
                <w:spacing w:val="-7"/>
                <w:sz w:val="24"/>
              </w:rPr>
              <w:t xml:space="preserve"> </w:t>
            </w:r>
            <w:r>
              <w:rPr>
                <w:sz w:val="24"/>
              </w:rPr>
              <w:t>accrue</w:t>
            </w:r>
            <w:r>
              <w:rPr>
                <w:spacing w:val="-2"/>
                <w:sz w:val="24"/>
              </w:rPr>
              <w:t xml:space="preserve"> </w:t>
            </w:r>
            <w:r>
              <w:rPr>
                <w:sz w:val="24"/>
              </w:rPr>
              <w:t>thereafter</w:t>
            </w:r>
            <w:r>
              <w:rPr>
                <w:spacing w:val="-4"/>
                <w:sz w:val="24"/>
              </w:rPr>
              <w:t xml:space="preserve"> </w:t>
            </w:r>
            <w:r>
              <w:rPr>
                <w:sz w:val="24"/>
              </w:rPr>
              <w:t>to</w:t>
            </w:r>
            <w:r>
              <w:rPr>
                <w:spacing w:val="7"/>
                <w:sz w:val="24"/>
              </w:rPr>
              <w:t xml:space="preserve"> </w:t>
            </w:r>
            <w:r>
              <w:rPr>
                <w:sz w:val="24"/>
              </w:rPr>
              <w:t>the</w:t>
            </w:r>
            <w:r>
              <w:rPr>
                <w:spacing w:val="-2"/>
                <w:sz w:val="24"/>
              </w:rPr>
              <w:t xml:space="preserve"> </w:t>
            </w:r>
            <w:r>
              <w:rPr>
                <w:sz w:val="24"/>
              </w:rPr>
              <w:t>Parties.</w:t>
            </w:r>
          </w:p>
        </w:tc>
      </w:tr>
      <w:tr w:rsidR="00084E8D" w14:paraId="685848BD" w14:textId="77777777">
        <w:trPr>
          <w:trHeight w:val="1929"/>
        </w:trPr>
        <w:tc>
          <w:tcPr>
            <w:tcW w:w="2310" w:type="dxa"/>
            <w:vMerge w:val="restart"/>
          </w:tcPr>
          <w:p w14:paraId="3A4EDAC7" w14:textId="0AD5D564" w:rsidR="00084E8D" w:rsidRDefault="00F65A95">
            <w:pPr>
              <w:pStyle w:val="TableParagraph"/>
              <w:ind w:left="489" w:right="484" w:hanging="360"/>
              <w:rPr>
                <w:b/>
                <w:sz w:val="24"/>
              </w:rPr>
            </w:pPr>
            <w:r>
              <w:rPr>
                <w:b/>
                <w:sz w:val="24"/>
              </w:rPr>
              <w:t>29. Termination</w:t>
            </w:r>
            <w:r>
              <w:rPr>
                <w:b/>
                <w:spacing w:val="-57"/>
                <w:sz w:val="24"/>
              </w:rPr>
              <w:t xml:space="preserve"> </w:t>
            </w:r>
            <w:r>
              <w:rPr>
                <w:b/>
                <w:sz w:val="24"/>
              </w:rPr>
              <w:t>for</w:t>
            </w:r>
            <w:r>
              <w:rPr>
                <w:b/>
                <w:spacing w:val="1"/>
                <w:sz w:val="24"/>
              </w:rPr>
              <w:t xml:space="preserve"> </w:t>
            </w:r>
            <w:r w:rsidR="00323332">
              <w:rPr>
                <w:b/>
                <w:spacing w:val="1"/>
                <w:sz w:val="24"/>
              </w:rPr>
              <w:t>C</w:t>
            </w:r>
            <w:r>
              <w:rPr>
                <w:b/>
                <w:sz w:val="24"/>
              </w:rPr>
              <w:t>onvenience</w:t>
            </w:r>
          </w:p>
        </w:tc>
        <w:tc>
          <w:tcPr>
            <w:tcW w:w="711" w:type="dxa"/>
          </w:tcPr>
          <w:p w14:paraId="7E2BC614" w14:textId="77777777" w:rsidR="00084E8D" w:rsidRDefault="00F65A95">
            <w:pPr>
              <w:pStyle w:val="TableParagraph"/>
              <w:spacing w:line="268" w:lineRule="exact"/>
              <w:ind w:left="109"/>
              <w:rPr>
                <w:sz w:val="24"/>
              </w:rPr>
            </w:pPr>
            <w:r>
              <w:rPr>
                <w:sz w:val="24"/>
              </w:rPr>
              <w:t>29.1</w:t>
            </w:r>
          </w:p>
        </w:tc>
        <w:tc>
          <w:tcPr>
            <w:tcW w:w="6781" w:type="dxa"/>
          </w:tcPr>
          <w:p w14:paraId="705AD989" w14:textId="77777777" w:rsidR="00084E8D" w:rsidRDefault="00F65A95">
            <w:pPr>
              <w:pStyle w:val="TableParagraph"/>
              <w:ind w:left="94" w:right="23" w:firstLine="14"/>
              <w:jc w:val="both"/>
              <w:rPr>
                <w:sz w:val="24"/>
              </w:rPr>
            </w:pPr>
            <w:r>
              <w:rPr>
                <w:sz w:val="24"/>
              </w:rPr>
              <w:t>The Purchaser, by written notice sent to the Supplier, may terminate</w:t>
            </w:r>
            <w:r>
              <w:rPr>
                <w:spacing w:val="1"/>
                <w:sz w:val="24"/>
              </w:rPr>
              <w:t xml:space="preserve"> </w:t>
            </w:r>
            <w:r>
              <w:rPr>
                <w:sz w:val="24"/>
              </w:rPr>
              <w:t>the Contract, in whole or in part, at any time for its convenience. The</w:t>
            </w:r>
            <w:r>
              <w:rPr>
                <w:spacing w:val="-57"/>
                <w:sz w:val="24"/>
              </w:rPr>
              <w:t xml:space="preserve"> </w:t>
            </w:r>
            <w:r>
              <w:rPr>
                <w:sz w:val="24"/>
              </w:rPr>
              <w:t>notice</w:t>
            </w:r>
            <w:r>
              <w:rPr>
                <w:spacing w:val="1"/>
                <w:sz w:val="24"/>
              </w:rPr>
              <w:t xml:space="preserve"> </w:t>
            </w:r>
            <w:r>
              <w:rPr>
                <w:sz w:val="24"/>
              </w:rPr>
              <w:t>of</w:t>
            </w:r>
            <w:r>
              <w:rPr>
                <w:spacing w:val="1"/>
                <w:sz w:val="24"/>
              </w:rPr>
              <w:t xml:space="preserve"> </w:t>
            </w:r>
            <w:r>
              <w:rPr>
                <w:sz w:val="24"/>
              </w:rPr>
              <w:t>termination</w:t>
            </w:r>
            <w:r>
              <w:rPr>
                <w:spacing w:val="1"/>
                <w:sz w:val="24"/>
              </w:rPr>
              <w:t xml:space="preserve"> </w:t>
            </w:r>
            <w:r>
              <w:rPr>
                <w:sz w:val="24"/>
              </w:rPr>
              <w:t>shall</w:t>
            </w:r>
            <w:r>
              <w:rPr>
                <w:spacing w:val="1"/>
                <w:sz w:val="24"/>
              </w:rPr>
              <w:t xml:space="preserve"> </w:t>
            </w:r>
            <w:r>
              <w:rPr>
                <w:sz w:val="24"/>
              </w:rPr>
              <w:t>specify</w:t>
            </w:r>
            <w:r>
              <w:rPr>
                <w:spacing w:val="1"/>
                <w:sz w:val="24"/>
              </w:rPr>
              <w:t xml:space="preserve"> </w:t>
            </w:r>
            <w:r>
              <w:rPr>
                <w:sz w:val="24"/>
              </w:rPr>
              <w:t>that</w:t>
            </w:r>
            <w:r>
              <w:rPr>
                <w:spacing w:val="1"/>
                <w:sz w:val="24"/>
              </w:rPr>
              <w:t xml:space="preserve"> </w:t>
            </w:r>
            <w:r>
              <w:rPr>
                <w:sz w:val="24"/>
              </w:rPr>
              <w:t>termination</w:t>
            </w:r>
            <w:r>
              <w:rPr>
                <w:spacing w:val="1"/>
                <w:sz w:val="24"/>
              </w:rPr>
              <w:t xml:space="preserve"> </w:t>
            </w:r>
            <w:r>
              <w:rPr>
                <w:sz w:val="24"/>
              </w:rPr>
              <w:t>is</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Purchaser’s convenience, the extent to</w:t>
            </w:r>
            <w:r>
              <w:rPr>
                <w:spacing w:val="1"/>
                <w:sz w:val="24"/>
              </w:rPr>
              <w:t xml:space="preserve"> </w:t>
            </w:r>
            <w:r>
              <w:rPr>
                <w:sz w:val="24"/>
              </w:rPr>
              <w:t>which performance of the</w:t>
            </w:r>
            <w:r>
              <w:rPr>
                <w:spacing w:val="1"/>
                <w:sz w:val="24"/>
              </w:rPr>
              <w:t xml:space="preserve"> </w:t>
            </w:r>
            <w:r>
              <w:rPr>
                <w:sz w:val="24"/>
              </w:rPr>
              <w:t>Supplier under the Contract is terminated, and the date upon which</w:t>
            </w:r>
            <w:r>
              <w:rPr>
                <w:spacing w:val="1"/>
                <w:sz w:val="24"/>
              </w:rPr>
              <w:t xml:space="preserve"> </w:t>
            </w:r>
            <w:r>
              <w:rPr>
                <w:sz w:val="24"/>
              </w:rPr>
              <w:t>such</w:t>
            </w:r>
            <w:r>
              <w:rPr>
                <w:spacing w:val="-4"/>
                <w:sz w:val="24"/>
              </w:rPr>
              <w:t xml:space="preserve"> </w:t>
            </w:r>
            <w:r>
              <w:rPr>
                <w:sz w:val="24"/>
              </w:rPr>
              <w:t>termination</w:t>
            </w:r>
            <w:r>
              <w:rPr>
                <w:spacing w:val="-3"/>
                <w:sz w:val="24"/>
              </w:rPr>
              <w:t xml:space="preserve"> </w:t>
            </w:r>
            <w:r>
              <w:rPr>
                <w:sz w:val="24"/>
              </w:rPr>
              <w:t>becomes effective.</w:t>
            </w:r>
          </w:p>
        </w:tc>
      </w:tr>
      <w:tr w:rsidR="00084E8D" w14:paraId="7FADC7F9" w14:textId="77777777">
        <w:trPr>
          <w:trHeight w:val="3581"/>
        </w:trPr>
        <w:tc>
          <w:tcPr>
            <w:tcW w:w="2310" w:type="dxa"/>
            <w:vMerge/>
            <w:tcBorders>
              <w:top w:val="nil"/>
            </w:tcBorders>
          </w:tcPr>
          <w:p w14:paraId="1DEB7120" w14:textId="77777777" w:rsidR="00084E8D" w:rsidRDefault="00084E8D">
            <w:pPr>
              <w:rPr>
                <w:sz w:val="2"/>
                <w:szCs w:val="2"/>
              </w:rPr>
            </w:pPr>
          </w:p>
        </w:tc>
        <w:tc>
          <w:tcPr>
            <w:tcW w:w="711" w:type="dxa"/>
          </w:tcPr>
          <w:p w14:paraId="6C5F92C4" w14:textId="77777777" w:rsidR="00084E8D" w:rsidRDefault="00084E8D">
            <w:pPr>
              <w:pStyle w:val="TableParagraph"/>
              <w:rPr>
                <w:b/>
                <w:sz w:val="23"/>
              </w:rPr>
            </w:pPr>
          </w:p>
          <w:p w14:paraId="298E679C" w14:textId="77777777" w:rsidR="00084E8D" w:rsidRDefault="00F65A95">
            <w:pPr>
              <w:pStyle w:val="TableParagraph"/>
              <w:spacing w:before="1"/>
              <w:ind w:left="109"/>
              <w:rPr>
                <w:sz w:val="24"/>
              </w:rPr>
            </w:pPr>
            <w:r>
              <w:rPr>
                <w:sz w:val="24"/>
              </w:rPr>
              <w:t>29.2</w:t>
            </w:r>
          </w:p>
        </w:tc>
        <w:tc>
          <w:tcPr>
            <w:tcW w:w="6781" w:type="dxa"/>
          </w:tcPr>
          <w:p w14:paraId="57298FA1" w14:textId="77777777" w:rsidR="00084E8D" w:rsidRDefault="00084E8D">
            <w:pPr>
              <w:pStyle w:val="TableParagraph"/>
              <w:rPr>
                <w:b/>
                <w:sz w:val="23"/>
              </w:rPr>
            </w:pPr>
          </w:p>
          <w:p w14:paraId="70780A06" w14:textId="77777777" w:rsidR="00084E8D" w:rsidRDefault="00F65A95">
            <w:pPr>
              <w:pStyle w:val="TableParagraph"/>
              <w:spacing w:before="1"/>
              <w:ind w:left="109"/>
              <w:jc w:val="both"/>
              <w:rPr>
                <w:sz w:val="24"/>
              </w:rPr>
            </w:pPr>
            <w:r>
              <w:rPr>
                <w:sz w:val="24"/>
              </w:rPr>
              <w:t>The</w:t>
            </w:r>
            <w:r>
              <w:rPr>
                <w:spacing w:val="31"/>
                <w:sz w:val="24"/>
              </w:rPr>
              <w:t xml:space="preserve"> </w:t>
            </w:r>
            <w:r>
              <w:rPr>
                <w:sz w:val="24"/>
              </w:rPr>
              <w:t>Goods</w:t>
            </w:r>
            <w:r>
              <w:rPr>
                <w:spacing w:val="25"/>
                <w:sz w:val="24"/>
              </w:rPr>
              <w:t xml:space="preserve"> </w:t>
            </w:r>
            <w:r>
              <w:rPr>
                <w:sz w:val="24"/>
              </w:rPr>
              <w:t>that</w:t>
            </w:r>
            <w:r>
              <w:rPr>
                <w:spacing w:val="34"/>
                <w:sz w:val="24"/>
              </w:rPr>
              <w:t xml:space="preserve"> </w:t>
            </w:r>
            <w:r>
              <w:rPr>
                <w:sz w:val="24"/>
              </w:rPr>
              <w:t>are</w:t>
            </w:r>
            <w:r>
              <w:rPr>
                <w:spacing w:val="27"/>
                <w:sz w:val="24"/>
              </w:rPr>
              <w:t xml:space="preserve"> </w:t>
            </w:r>
            <w:r>
              <w:rPr>
                <w:sz w:val="24"/>
              </w:rPr>
              <w:t>complete</w:t>
            </w:r>
            <w:r>
              <w:rPr>
                <w:spacing w:val="32"/>
                <w:sz w:val="24"/>
              </w:rPr>
              <w:t xml:space="preserve"> </w:t>
            </w:r>
            <w:r>
              <w:rPr>
                <w:sz w:val="24"/>
              </w:rPr>
              <w:t>and</w:t>
            </w:r>
            <w:r>
              <w:rPr>
                <w:spacing w:val="32"/>
                <w:sz w:val="24"/>
              </w:rPr>
              <w:t xml:space="preserve"> </w:t>
            </w:r>
            <w:r>
              <w:rPr>
                <w:sz w:val="24"/>
              </w:rPr>
              <w:t>ready</w:t>
            </w:r>
            <w:r>
              <w:rPr>
                <w:spacing w:val="28"/>
                <w:sz w:val="24"/>
              </w:rPr>
              <w:t xml:space="preserve"> </w:t>
            </w:r>
            <w:r>
              <w:rPr>
                <w:sz w:val="24"/>
              </w:rPr>
              <w:t>for</w:t>
            </w:r>
            <w:r>
              <w:rPr>
                <w:spacing w:val="34"/>
                <w:sz w:val="24"/>
              </w:rPr>
              <w:t xml:space="preserve"> </w:t>
            </w:r>
            <w:r>
              <w:rPr>
                <w:sz w:val="24"/>
              </w:rPr>
              <w:t>shipment</w:t>
            </w:r>
            <w:r>
              <w:rPr>
                <w:spacing w:val="37"/>
                <w:sz w:val="24"/>
              </w:rPr>
              <w:t xml:space="preserve"> </w:t>
            </w:r>
            <w:r>
              <w:rPr>
                <w:sz w:val="24"/>
              </w:rPr>
              <w:t>within</w:t>
            </w:r>
            <w:r>
              <w:rPr>
                <w:spacing w:val="28"/>
                <w:sz w:val="24"/>
              </w:rPr>
              <w:t xml:space="preserve"> </w:t>
            </w:r>
            <w:r>
              <w:rPr>
                <w:sz w:val="24"/>
              </w:rPr>
              <w:t>thirty</w:t>
            </w:r>
          </w:p>
          <w:p w14:paraId="48256FA8" w14:textId="77777777" w:rsidR="00084E8D" w:rsidRDefault="00F65A95">
            <w:pPr>
              <w:pStyle w:val="TableParagraph"/>
              <w:spacing w:before="2"/>
              <w:ind w:left="109" w:right="34"/>
              <w:jc w:val="both"/>
              <w:rPr>
                <w:sz w:val="24"/>
              </w:rPr>
            </w:pPr>
            <w:r>
              <w:rPr>
                <w:sz w:val="24"/>
              </w:rPr>
              <w:t>(30) days after the</w:t>
            </w:r>
            <w:r>
              <w:rPr>
                <w:spacing w:val="1"/>
                <w:sz w:val="24"/>
              </w:rPr>
              <w:t xml:space="preserve"> </w:t>
            </w:r>
            <w:r>
              <w:rPr>
                <w:sz w:val="24"/>
              </w:rPr>
              <w:t>Supplier’s receipt</w:t>
            </w:r>
            <w:r>
              <w:rPr>
                <w:spacing w:val="1"/>
                <w:sz w:val="24"/>
              </w:rPr>
              <w:t xml:space="preserve"> </w:t>
            </w:r>
            <w:r>
              <w:rPr>
                <w:sz w:val="24"/>
              </w:rPr>
              <w:t>of notice</w:t>
            </w:r>
            <w:r>
              <w:rPr>
                <w:spacing w:val="60"/>
                <w:sz w:val="24"/>
              </w:rPr>
              <w:t xml:space="preserve"> </w:t>
            </w:r>
            <w:r>
              <w:rPr>
                <w:sz w:val="24"/>
              </w:rPr>
              <w:t>of termination shall</w:t>
            </w:r>
            <w:r>
              <w:rPr>
                <w:spacing w:val="1"/>
                <w:sz w:val="24"/>
              </w:rPr>
              <w:t xml:space="preserve"> </w:t>
            </w:r>
            <w:r>
              <w:rPr>
                <w:sz w:val="24"/>
              </w:rPr>
              <w:t>be accepted by the Purchaser at the Contract terms and prices. For</w:t>
            </w:r>
            <w:r>
              <w:rPr>
                <w:spacing w:val="1"/>
                <w:sz w:val="24"/>
              </w:rPr>
              <w:t xml:space="preserve"> </w:t>
            </w:r>
            <w:r>
              <w:rPr>
                <w:sz w:val="24"/>
              </w:rPr>
              <w:t>the</w:t>
            </w:r>
            <w:r>
              <w:rPr>
                <w:spacing w:val="1"/>
                <w:sz w:val="24"/>
              </w:rPr>
              <w:t xml:space="preserve"> </w:t>
            </w:r>
            <w:r>
              <w:rPr>
                <w:sz w:val="24"/>
              </w:rPr>
              <w:t>remaining</w:t>
            </w:r>
            <w:r>
              <w:rPr>
                <w:spacing w:val="2"/>
                <w:sz w:val="24"/>
              </w:rPr>
              <w:t xml:space="preserve"> </w:t>
            </w:r>
            <w:r>
              <w:rPr>
                <w:sz w:val="24"/>
              </w:rPr>
              <w:t>Goods,</w:t>
            </w:r>
            <w:r>
              <w:rPr>
                <w:spacing w:val="-6"/>
                <w:sz w:val="24"/>
              </w:rPr>
              <w:t xml:space="preserve"> </w:t>
            </w:r>
            <w:r>
              <w:rPr>
                <w:sz w:val="24"/>
              </w:rPr>
              <w:t>the</w:t>
            </w:r>
            <w:r>
              <w:rPr>
                <w:spacing w:val="1"/>
                <w:sz w:val="24"/>
              </w:rPr>
              <w:t xml:space="preserve"> </w:t>
            </w:r>
            <w:r>
              <w:rPr>
                <w:sz w:val="24"/>
              </w:rPr>
              <w:t>Purchaser</w:t>
            </w:r>
            <w:r>
              <w:rPr>
                <w:spacing w:val="7"/>
                <w:sz w:val="24"/>
              </w:rPr>
              <w:t xml:space="preserve"> </w:t>
            </w:r>
            <w:r>
              <w:rPr>
                <w:sz w:val="24"/>
              </w:rPr>
              <w:t>may</w:t>
            </w:r>
            <w:r>
              <w:rPr>
                <w:spacing w:val="-8"/>
                <w:sz w:val="24"/>
              </w:rPr>
              <w:t xml:space="preserve"> </w:t>
            </w:r>
            <w:r>
              <w:rPr>
                <w:sz w:val="24"/>
              </w:rPr>
              <w:t>elect:</w:t>
            </w:r>
          </w:p>
          <w:p w14:paraId="5F395406" w14:textId="77777777" w:rsidR="00084E8D" w:rsidRDefault="00084E8D">
            <w:pPr>
              <w:pStyle w:val="TableParagraph"/>
              <w:spacing w:before="6"/>
              <w:rPr>
                <w:b/>
                <w:sz w:val="24"/>
              </w:rPr>
            </w:pPr>
          </w:p>
          <w:p w14:paraId="35595BC6" w14:textId="77777777" w:rsidR="00084E8D" w:rsidRDefault="00F65A95">
            <w:pPr>
              <w:pStyle w:val="TableParagraph"/>
              <w:numPr>
                <w:ilvl w:val="0"/>
                <w:numId w:val="24"/>
              </w:numPr>
              <w:tabs>
                <w:tab w:val="left" w:pos="542"/>
              </w:tabs>
              <w:spacing w:line="237" w:lineRule="auto"/>
              <w:ind w:right="32"/>
              <w:jc w:val="both"/>
              <w:rPr>
                <w:sz w:val="24"/>
              </w:rPr>
            </w:pPr>
            <w:r>
              <w:rPr>
                <w:sz w:val="24"/>
              </w:rPr>
              <w:t>to have any portion completed and delivered at the Contract</w:t>
            </w:r>
            <w:r>
              <w:rPr>
                <w:spacing w:val="1"/>
                <w:sz w:val="24"/>
              </w:rPr>
              <w:t xml:space="preserve"> </w:t>
            </w:r>
            <w:r>
              <w:rPr>
                <w:sz w:val="24"/>
              </w:rPr>
              <w:t>terms</w:t>
            </w:r>
            <w:r>
              <w:rPr>
                <w:spacing w:val="-1"/>
                <w:sz w:val="24"/>
              </w:rPr>
              <w:t xml:space="preserve"> </w:t>
            </w:r>
            <w:r>
              <w:rPr>
                <w:sz w:val="24"/>
              </w:rPr>
              <w:t>and</w:t>
            </w:r>
            <w:r>
              <w:rPr>
                <w:spacing w:val="3"/>
                <w:sz w:val="24"/>
              </w:rPr>
              <w:t xml:space="preserve"> </w:t>
            </w:r>
            <w:r>
              <w:rPr>
                <w:sz w:val="24"/>
              </w:rPr>
              <w:t>prices;</w:t>
            </w:r>
            <w:r>
              <w:rPr>
                <w:spacing w:val="-3"/>
                <w:sz w:val="24"/>
              </w:rPr>
              <w:t xml:space="preserve"> </w:t>
            </w:r>
            <w:r>
              <w:rPr>
                <w:sz w:val="24"/>
              </w:rPr>
              <w:t>and/or</w:t>
            </w:r>
          </w:p>
          <w:p w14:paraId="40227C7E" w14:textId="77777777" w:rsidR="00084E8D" w:rsidRDefault="00084E8D">
            <w:pPr>
              <w:pStyle w:val="TableParagraph"/>
              <w:spacing w:before="1"/>
              <w:rPr>
                <w:b/>
                <w:sz w:val="24"/>
              </w:rPr>
            </w:pPr>
          </w:p>
          <w:p w14:paraId="060EC525" w14:textId="77777777" w:rsidR="00084E8D" w:rsidRDefault="00F65A95">
            <w:pPr>
              <w:pStyle w:val="TableParagraph"/>
              <w:numPr>
                <w:ilvl w:val="0"/>
                <w:numId w:val="24"/>
              </w:numPr>
              <w:tabs>
                <w:tab w:val="left" w:pos="542"/>
              </w:tabs>
              <w:ind w:right="38"/>
              <w:jc w:val="both"/>
              <w:rPr>
                <w:sz w:val="24"/>
              </w:rPr>
            </w:pPr>
            <w:r>
              <w:rPr>
                <w:sz w:val="24"/>
              </w:rPr>
              <w:t>to</w:t>
            </w:r>
            <w:r>
              <w:rPr>
                <w:spacing w:val="1"/>
                <w:sz w:val="24"/>
              </w:rPr>
              <w:t xml:space="preserve"> </w:t>
            </w:r>
            <w:r>
              <w:rPr>
                <w:sz w:val="24"/>
              </w:rPr>
              <w:t>cancel</w:t>
            </w:r>
            <w:r>
              <w:rPr>
                <w:spacing w:val="1"/>
                <w:sz w:val="24"/>
              </w:rPr>
              <w:t xml:space="preserve"> </w:t>
            </w:r>
            <w:r>
              <w:rPr>
                <w:sz w:val="24"/>
              </w:rPr>
              <w:t>the</w:t>
            </w:r>
            <w:r>
              <w:rPr>
                <w:spacing w:val="1"/>
                <w:sz w:val="24"/>
              </w:rPr>
              <w:t xml:space="preserve"> </w:t>
            </w:r>
            <w:r>
              <w:rPr>
                <w:sz w:val="24"/>
              </w:rPr>
              <w:t>remainder</w:t>
            </w:r>
            <w:r>
              <w:rPr>
                <w:spacing w:val="1"/>
                <w:sz w:val="24"/>
              </w:rPr>
              <w:t xml:space="preserve"> </w:t>
            </w:r>
            <w:r>
              <w:rPr>
                <w:sz w:val="24"/>
              </w:rPr>
              <w:t>and</w:t>
            </w:r>
            <w:r>
              <w:rPr>
                <w:spacing w:val="1"/>
                <w:sz w:val="24"/>
              </w:rPr>
              <w:t xml:space="preserve"> </w:t>
            </w:r>
            <w:r>
              <w:rPr>
                <w:sz w:val="24"/>
              </w:rPr>
              <w:t>pay</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Supplier</w:t>
            </w:r>
            <w:r>
              <w:rPr>
                <w:spacing w:val="1"/>
                <w:sz w:val="24"/>
              </w:rPr>
              <w:t xml:space="preserve"> </w:t>
            </w:r>
            <w:r>
              <w:rPr>
                <w:sz w:val="24"/>
              </w:rPr>
              <w:t>an</w:t>
            </w:r>
            <w:r>
              <w:rPr>
                <w:spacing w:val="1"/>
                <w:sz w:val="24"/>
              </w:rPr>
              <w:t xml:space="preserve"> </w:t>
            </w:r>
            <w:r>
              <w:rPr>
                <w:sz w:val="24"/>
              </w:rPr>
              <w:t>agreed</w:t>
            </w:r>
            <w:r>
              <w:rPr>
                <w:spacing w:val="1"/>
                <w:sz w:val="24"/>
              </w:rPr>
              <w:t xml:space="preserve"> </w:t>
            </w:r>
            <w:r>
              <w:rPr>
                <w:sz w:val="24"/>
              </w:rPr>
              <w:t>amount</w:t>
            </w:r>
            <w:r>
              <w:rPr>
                <w:spacing w:val="1"/>
                <w:sz w:val="24"/>
              </w:rPr>
              <w:t xml:space="preserve"> </w:t>
            </w:r>
            <w:r>
              <w:rPr>
                <w:sz w:val="24"/>
              </w:rPr>
              <w:t>for</w:t>
            </w:r>
            <w:r>
              <w:rPr>
                <w:spacing w:val="1"/>
                <w:sz w:val="24"/>
              </w:rPr>
              <w:t xml:space="preserve"> </w:t>
            </w:r>
            <w:r>
              <w:rPr>
                <w:sz w:val="24"/>
              </w:rPr>
              <w:t>partially completed</w:t>
            </w:r>
            <w:r>
              <w:rPr>
                <w:spacing w:val="1"/>
                <w:sz w:val="24"/>
              </w:rPr>
              <w:t xml:space="preserve"> </w:t>
            </w:r>
            <w:r>
              <w:rPr>
                <w:sz w:val="24"/>
              </w:rPr>
              <w:t>Goods</w:t>
            </w:r>
            <w:r>
              <w:rPr>
                <w:spacing w:val="1"/>
                <w:sz w:val="24"/>
              </w:rPr>
              <w:t xml:space="preserve"> </w:t>
            </w:r>
            <w:r>
              <w:rPr>
                <w:sz w:val="24"/>
              </w:rPr>
              <w:t>and</w:t>
            </w:r>
            <w:r>
              <w:rPr>
                <w:spacing w:val="1"/>
                <w:sz w:val="24"/>
              </w:rPr>
              <w:t xml:space="preserve"> </w:t>
            </w:r>
            <w:r>
              <w:rPr>
                <w:sz w:val="24"/>
              </w:rPr>
              <w:t>Services</w:t>
            </w:r>
            <w:r>
              <w:rPr>
                <w:spacing w:val="1"/>
                <w:sz w:val="24"/>
              </w:rPr>
              <w:t xml:space="preserve"> </w:t>
            </w:r>
            <w:r>
              <w:rPr>
                <w:sz w:val="24"/>
              </w:rPr>
              <w:t>and</w:t>
            </w:r>
            <w:r>
              <w:rPr>
                <w:spacing w:val="1"/>
                <w:sz w:val="24"/>
              </w:rPr>
              <w:t xml:space="preserve"> </w:t>
            </w:r>
            <w:r>
              <w:rPr>
                <w:sz w:val="24"/>
              </w:rPr>
              <w:t>for</w:t>
            </w:r>
            <w:r>
              <w:rPr>
                <w:spacing w:val="1"/>
                <w:sz w:val="24"/>
              </w:rPr>
              <w:t xml:space="preserve"> </w:t>
            </w:r>
            <w:r>
              <w:rPr>
                <w:sz w:val="24"/>
              </w:rPr>
              <w:t>materials</w:t>
            </w:r>
            <w:r>
              <w:rPr>
                <w:spacing w:val="-1"/>
                <w:sz w:val="24"/>
              </w:rPr>
              <w:t xml:space="preserve"> </w:t>
            </w:r>
            <w:r>
              <w:rPr>
                <w:sz w:val="24"/>
              </w:rPr>
              <w:t>and</w:t>
            </w:r>
            <w:r>
              <w:rPr>
                <w:spacing w:val="1"/>
                <w:sz w:val="24"/>
              </w:rPr>
              <w:t xml:space="preserve"> </w:t>
            </w:r>
            <w:r>
              <w:rPr>
                <w:sz w:val="24"/>
              </w:rPr>
              <w:t>parts</w:t>
            </w:r>
            <w:r>
              <w:rPr>
                <w:spacing w:val="-1"/>
                <w:sz w:val="24"/>
              </w:rPr>
              <w:t xml:space="preserve"> </w:t>
            </w:r>
            <w:r>
              <w:rPr>
                <w:sz w:val="24"/>
              </w:rPr>
              <w:t>previously</w:t>
            </w:r>
            <w:r>
              <w:rPr>
                <w:spacing w:val="-3"/>
                <w:sz w:val="24"/>
              </w:rPr>
              <w:t xml:space="preserve"> </w:t>
            </w:r>
            <w:r>
              <w:rPr>
                <w:sz w:val="24"/>
              </w:rPr>
              <w:t>procured</w:t>
            </w:r>
            <w:r>
              <w:rPr>
                <w:spacing w:val="1"/>
                <w:sz w:val="24"/>
              </w:rPr>
              <w:t xml:space="preserve"> </w:t>
            </w:r>
            <w:r>
              <w:rPr>
                <w:sz w:val="24"/>
              </w:rPr>
              <w:t>by</w:t>
            </w:r>
            <w:r>
              <w:rPr>
                <w:spacing w:val="-3"/>
                <w:sz w:val="24"/>
              </w:rPr>
              <w:t xml:space="preserve"> </w:t>
            </w:r>
            <w:r>
              <w:rPr>
                <w:sz w:val="24"/>
              </w:rPr>
              <w:t>the</w:t>
            </w:r>
            <w:r>
              <w:rPr>
                <w:spacing w:val="1"/>
                <w:sz w:val="24"/>
              </w:rPr>
              <w:t xml:space="preserve"> </w:t>
            </w:r>
            <w:r>
              <w:rPr>
                <w:sz w:val="24"/>
              </w:rPr>
              <w:t>Supplier.</w:t>
            </w:r>
          </w:p>
        </w:tc>
      </w:tr>
      <w:tr w:rsidR="00084E8D" w14:paraId="08296D98" w14:textId="77777777">
        <w:trPr>
          <w:trHeight w:val="1377"/>
        </w:trPr>
        <w:tc>
          <w:tcPr>
            <w:tcW w:w="2310" w:type="dxa"/>
            <w:vMerge w:val="restart"/>
          </w:tcPr>
          <w:p w14:paraId="48DD89C0" w14:textId="77777777" w:rsidR="00084E8D" w:rsidRDefault="00F65A95">
            <w:pPr>
              <w:pStyle w:val="TableParagraph"/>
              <w:ind w:left="489" w:right="437" w:hanging="360"/>
              <w:rPr>
                <w:b/>
                <w:sz w:val="24"/>
              </w:rPr>
            </w:pPr>
            <w:r>
              <w:rPr>
                <w:b/>
                <w:sz w:val="24"/>
              </w:rPr>
              <w:t>30.</w:t>
            </w:r>
            <w:r>
              <w:rPr>
                <w:b/>
                <w:spacing w:val="1"/>
                <w:sz w:val="24"/>
              </w:rPr>
              <w:t xml:space="preserve"> </w:t>
            </w:r>
            <w:r>
              <w:rPr>
                <w:b/>
                <w:sz w:val="24"/>
              </w:rPr>
              <w:t>Arbitration</w:t>
            </w:r>
            <w:r>
              <w:rPr>
                <w:b/>
                <w:spacing w:val="1"/>
                <w:sz w:val="24"/>
              </w:rPr>
              <w:t xml:space="preserve"> </w:t>
            </w:r>
            <w:r>
              <w:rPr>
                <w:b/>
                <w:sz w:val="24"/>
              </w:rPr>
              <w:t>and</w:t>
            </w:r>
            <w:r>
              <w:rPr>
                <w:b/>
                <w:spacing w:val="1"/>
                <w:sz w:val="24"/>
              </w:rPr>
              <w:t xml:space="preserve"> </w:t>
            </w:r>
            <w:r>
              <w:rPr>
                <w:b/>
                <w:sz w:val="24"/>
              </w:rPr>
              <w:t>Resolution of</w:t>
            </w:r>
            <w:r>
              <w:rPr>
                <w:b/>
                <w:spacing w:val="-57"/>
                <w:sz w:val="24"/>
              </w:rPr>
              <w:t xml:space="preserve"> </w:t>
            </w:r>
            <w:r>
              <w:rPr>
                <w:b/>
                <w:sz w:val="24"/>
              </w:rPr>
              <w:t>Disputes</w:t>
            </w:r>
          </w:p>
        </w:tc>
        <w:tc>
          <w:tcPr>
            <w:tcW w:w="711" w:type="dxa"/>
          </w:tcPr>
          <w:p w14:paraId="75FA72F9" w14:textId="77777777" w:rsidR="00084E8D" w:rsidRDefault="00F65A95">
            <w:pPr>
              <w:pStyle w:val="TableParagraph"/>
              <w:spacing w:line="268" w:lineRule="exact"/>
              <w:ind w:left="109"/>
              <w:rPr>
                <w:sz w:val="24"/>
              </w:rPr>
            </w:pPr>
            <w:r>
              <w:rPr>
                <w:sz w:val="24"/>
              </w:rPr>
              <w:t>30.1</w:t>
            </w:r>
          </w:p>
        </w:tc>
        <w:tc>
          <w:tcPr>
            <w:tcW w:w="6781" w:type="dxa"/>
          </w:tcPr>
          <w:p w14:paraId="2419ADB3" w14:textId="77777777" w:rsidR="00084E8D" w:rsidRDefault="00F65A95">
            <w:pPr>
              <w:pStyle w:val="TableParagraph"/>
              <w:ind w:left="109" w:right="106"/>
              <w:jc w:val="both"/>
              <w:rPr>
                <w:sz w:val="24"/>
              </w:rPr>
            </w:pPr>
            <w:r>
              <w:rPr>
                <w:sz w:val="24"/>
              </w:rPr>
              <w:t>The Purchaser and the Supplier shall make every effort to resolve</w:t>
            </w:r>
            <w:r>
              <w:rPr>
                <w:spacing w:val="1"/>
                <w:sz w:val="24"/>
              </w:rPr>
              <w:t xml:space="preserve"> </w:t>
            </w:r>
            <w:r>
              <w:rPr>
                <w:sz w:val="24"/>
              </w:rPr>
              <w:t>amicably</w:t>
            </w:r>
            <w:r>
              <w:rPr>
                <w:spacing w:val="1"/>
                <w:sz w:val="24"/>
              </w:rPr>
              <w:t xml:space="preserve"> </w:t>
            </w:r>
            <w:r>
              <w:rPr>
                <w:sz w:val="24"/>
              </w:rPr>
              <w:t>by</w:t>
            </w:r>
            <w:r>
              <w:rPr>
                <w:spacing w:val="1"/>
                <w:sz w:val="24"/>
              </w:rPr>
              <w:t xml:space="preserve"> </w:t>
            </w:r>
            <w:r>
              <w:rPr>
                <w:sz w:val="24"/>
              </w:rPr>
              <w:t>direct</w:t>
            </w:r>
            <w:r>
              <w:rPr>
                <w:spacing w:val="1"/>
                <w:sz w:val="24"/>
              </w:rPr>
              <w:t xml:space="preserve"> </w:t>
            </w:r>
            <w:r>
              <w:rPr>
                <w:sz w:val="24"/>
              </w:rPr>
              <w:t>informal</w:t>
            </w:r>
            <w:r>
              <w:rPr>
                <w:spacing w:val="1"/>
                <w:sz w:val="24"/>
              </w:rPr>
              <w:t xml:space="preserve"> </w:t>
            </w:r>
            <w:r>
              <w:rPr>
                <w:sz w:val="24"/>
              </w:rPr>
              <w:t>negotiation</w:t>
            </w:r>
            <w:r>
              <w:rPr>
                <w:spacing w:val="1"/>
                <w:sz w:val="24"/>
              </w:rPr>
              <w:t xml:space="preserve"> </w:t>
            </w:r>
            <w:r>
              <w:rPr>
                <w:sz w:val="24"/>
              </w:rPr>
              <w:t>any</w:t>
            </w:r>
            <w:r>
              <w:rPr>
                <w:spacing w:val="1"/>
                <w:sz w:val="24"/>
              </w:rPr>
              <w:t xml:space="preserve"> </w:t>
            </w:r>
            <w:r>
              <w:rPr>
                <w:sz w:val="24"/>
              </w:rPr>
              <w:t>disagreement</w:t>
            </w:r>
            <w:r>
              <w:rPr>
                <w:spacing w:val="60"/>
                <w:sz w:val="24"/>
              </w:rPr>
              <w:t xml:space="preserve"> </w:t>
            </w:r>
            <w:r>
              <w:rPr>
                <w:sz w:val="24"/>
              </w:rPr>
              <w:t>or</w:t>
            </w:r>
            <w:r>
              <w:rPr>
                <w:spacing w:val="1"/>
                <w:sz w:val="24"/>
              </w:rPr>
              <w:t xml:space="preserve"> </w:t>
            </w:r>
            <w:r>
              <w:rPr>
                <w:sz w:val="24"/>
              </w:rPr>
              <w:t>dispute</w:t>
            </w:r>
            <w:r>
              <w:rPr>
                <w:spacing w:val="1"/>
                <w:sz w:val="24"/>
              </w:rPr>
              <w:t xml:space="preserve"> </w:t>
            </w:r>
            <w:r>
              <w:rPr>
                <w:sz w:val="24"/>
              </w:rPr>
              <w:t>arising</w:t>
            </w:r>
            <w:r>
              <w:rPr>
                <w:spacing w:val="1"/>
                <w:sz w:val="24"/>
              </w:rPr>
              <w:t xml:space="preserve"> </w:t>
            </w:r>
            <w:r>
              <w:rPr>
                <w:sz w:val="24"/>
              </w:rPr>
              <w:t>between</w:t>
            </w:r>
            <w:r>
              <w:rPr>
                <w:spacing w:val="1"/>
                <w:sz w:val="24"/>
              </w:rPr>
              <w:t xml:space="preserve"> </w:t>
            </w:r>
            <w:r>
              <w:rPr>
                <w:sz w:val="24"/>
              </w:rPr>
              <w:t>them</w:t>
            </w:r>
            <w:r>
              <w:rPr>
                <w:spacing w:val="1"/>
                <w:sz w:val="24"/>
              </w:rPr>
              <w:t xml:space="preserve"> </w:t>
            </w:r>
            <w:r>
              <w:rPr>
                <w:sz w:val="24"/>
              </w:rPr>
              <w:t>under</w:t>
            </w:r>
            <w:r>
              <w:rPr>
                <w:spacing w:val="1"/>
                <w:sz w:val="24"/>
              </w:rPr>
              <w:t xml:space="preserve"> </w:t>
            </w:r>
            <w:r>
              <w:rPr>
                <w:sz w:val="24"/>
              </w:rPr>
              <w:t>or</w:t>
            </w:r>
            <w:r>
              <w:rPr>
                <w:spacing w:val="1"/>
                <w:sz w:val="24"/>
              </w:rPr>
              <w:t xml:space="preserve"> </w:t>
            </w:r>
            <w:r>
              <w:rPr>
                <w:sz w:val="24"/>
              </w:rPr>
              <w:t>in</w:t>
            </w:r>
            <w:r>
              <w:rPr>
                <w:spacing w:val="1"/>
                <w:sz w:val="24"/>
              </w:rPr>
              <w:t xml:space="preserve"> </w:t>
            </w:r>
            <w:r>
              <w:rPr>
                <w:sz w:val="24"/>
              </w:rPr>
              <w:t>connection</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Contract.</w:t>
            </w:r>
          </w:p>
        </w:tc>
      </w:tr>
      <w:tr w:rsidR="00084E8D" w14:paraId="16465763" w14:textId="77777777">
        <w:trPr>
          <w:trHeight w:val="1617"/>
        </w:trPr>
        <w:tc>
          <w:tcPr>
            <w:tcW w:w="2310" w:type="dxa"/>
            <w:vMerge/>
            <w:tcBorders>
              <w:top w:val="nil"/>
            </w:tcBorders>
          </w:tcPr>
          <w:p w14:paraId="385E1139" w14:textId="77777777" w:rsidR="00084E8D" w:rsidRDefault="00084E8D">
            <w:pPr>
              <w:rPr>
                <w:sz w:val="2"/>
                <w:szCs w:val="2"/>
              </w:rPr>
            </w:pPr>
          </w:p>
        </w:tc>
        <w:tc>
          <w:tcPr>
            <w:tcW w:w="711" w:type="dxa"/>
          </w:tcPr>
          <w:p w14:paraId="0BC7899B" w14:textId="77777777" w:rsidR="00084E8D" w:rsidRDefault="00F65A95">
            <w:pPr>
              <w:pStyle w:val="TableParagraph"/>
              <w:spacing w:line="268" w:lineRule="exact"/>
              <w:ind w:left="109"/>
              <w:rPr>
                <w:sz w:val="24"/>
              </w:rPr>
            </w:pPr>
            <w:r>
              <w:rPr>
                <w:sz w:val="24"/>
              </w:rPr>
              <w:t>30.2</w:t>
            </w:r>
          </w:p>
        </w:tc>
        <w:tc>
          <w:tcPr>
            <w:tcW w:w="6781" w:type="dxa"/>
          </w:tcPr>
          <w:p w14:paraId="00F6C73E" w14:textId="77777777" w:rsidR="00084E8D" w:rsidRDefault="00F65A95">
            <w:pPr>
              <w:pStyle w:val="TableParagraph"/>
              <w:ind w:left="109" w:right="106"/>
              <w:jc w:val="both"/>
              <w:rPr>
                <w:sz w:val="24"/>
              </w:rPr>
            </w:pPr>
            <w:r>
              <w:rPr>
                <w:sz w:val="24"/>
              </w:rPr>
              <w:t>If, after thirty (30) days from the commencement of such informal</w:t>
            </w:r>
            <w:r>
              <w:rPr>
                <w:spacing w:val="1"/>
                <w:sz w:val="24"/>
              </w:rPr>
              <w:t xml:space="preserve"> </w:t>
            </w:r>
            <w:r>
              <w:rPr>
                <w:sz w:val="24"/>
              </w:rPr>
              <w:t>negotiations, the Purchaser and the Supplier have been unable to</w:t>
            </w:r>
            <w:r>
              <w:rPr>
                <w:spacing w:val="1"/>
                <w:sz w:val="24"/>
              </w:rPr>
              <w:t xml:space="preserve"> </w:t>
            </w:r>
            <w:r>
              <w:rPr>
                <w:sz w:val="24"/>
              </w:rPr>
              <w:t>resolve amicably a Contract dispute, either party may require that</w:t>
            </w:r>
            <w:r>
              <w:rPr>
                <w:spacing w:val="1"/>
                <w:sz w:val="24"/>
              </w:rPr>
              <w:t xml:space="preserve"> </w:t>
            </w:r>
            <w:r>
              <w:rPr>
                <w:sz w:val="24"/>
              </w:rPr>
              <w:t>the</w:t>
            </w:r>
            <w:r>
              <w:rPr>
                <w:spacing w:val="1"/>
                <w:sz w:val="24"/>
              </w:rPr>
              <w:t xml:space="preserve"> </w:t>
            </w:r>
            <w:r>
              <w:rPr>
                <w:sz w:val="24"/>
              </w:rPr>
              <w:t>dispute</w:t>
            </w:r>
            <w:r>
              <w:rPr>
                <w:spacing w:val="1"/>
                <w:sz w:val="24"/>
              </w:rPr>
              <w:t xml:space="preserve"> </w:t>
            </w:r>
            <w:r>
              <w:rPr>
                <w:sz w:val="24"/>
              </w:rPr>
              <w:t>be</w:t>
            </w:r>
            <w:r>
              <w:rPr>
                <w:spacing w:val="1"/>
                <w:sz w:val="24"/>
              </w:rPr>
              <w:t xml:space="preserve"> </w:t>
            </w:r>
            <w:r>
              <w:rPr>
                <w:sz w:val="24"/>
              </w:rPr>
              <w:t>referred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Arbitrator</w:t>
            </w:r>
            <w:r>
              <w:rPr>
                <w:spacing w:val="1"/>
                <w:sz w:val="24"/>
              </w:rPr>
              <w:t xml:space="preserve"> </w:t>
            </w:r>
            <w:r>
              <w:rPr>
                <w:sz w:val="24"/>
              </w:rPr>
              <w:t>for</w:t>
            </w:r>
            <w:r>
              <w:rPr>
                <w:spacing w:val="1"/>
                <w:sz w:val="24"/>
              </w:rPr>
              <w:t xml:space="preserve"> </w:t>
            </w:r>
            <w:r>
              <w:rPr>
                <w:sz w:val="24"/>
              </w:rPr>
              <w:t>resolution</w:t>
            </w:r>
            <w:r>
              <w:rPr>
                <w:spacing w:val="1"/>
                <w:sz w:val="24"/>
              </w:rPr>
              <w:t xml:space="preserve"> </w:t>
            </w:r>
            <w:r>
              <w:rPr>
                <w:sz w:val="24"/>
              </w:rPr>
              <w:t>through</w:t>
            </w:r>
            <w:r>
              <w:rPr>
                <w:spacing w:val="1"/>
                <w:sz w:val="24"/>
              </w:rPr>
              <w:t xml:space="preserve"> </w:t>
            </w:r>
            <w:r>
              <w:rPr>
                <w:sz w:val="24"/>
              </w:rPr>
              <w:t>arbitration.</w:t>
            </w:r>
          </w:p>
        </w:tc>
      </w:tr>
    </w:tbl>
    <w:p w14:paraId="23933DD8" w14:textId="2D0CB473" w:rsidR="00084E8D" w:rsidRDefault="00084E8D">
      <w:pPr>
        <w:rPr>
          <w:sz w:val="2"/>
          <w:szCs w:val="2"/>
        </w:rPr>
      </w:pPr>
    </w:p>
    <w:p w14:paraId="62B85461" w14:textId="77777777" w:rsidR="00084E8D" w:rsidRDefault="00084E8D">
      <w:pPr>
        <w:rPr>
          <w:sz w:val="2"/>
          <w:szCs w:val="2"/>
        </w:rPr>
        <w:sectPr w:rsidR="00084E8D">
          <w:pgSz w:w="12240" w:h="15840"/>
          <w:pgMar w:top="1440" w:right="420" w:bottom="400" w:left="620" w:header="0" w:footer="218" w:gutter="0"/>
          <w:cols w:space="720"/>
        </w:sectPr>
      </w:pPr>
    </w:p>
    <w:tbl>
      <w:tblPr>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0"/>
        <w:gridCol w:w="711"/>
        <w:gridCol w:w="6781"/>
      </w:tblGrid>
      <w:tr w:rsidR="00084E8D" w14:paraId="72DE3518" w14:textId="77777777">
        <w:trPr>
          <w:trHeight w:val="1411"/>
        </w:trPr>
        <w:tc>
          <w:tcPr>
            <w:tcW w:w="2310" w:type="dxa"/>
          </w:tcPr>
          <w:p w14:paraId="548A0BAE" w14:textId="77777777" w:rsidR="00084E8D" w:rsidRDefault="00084E8D">
            <w:pPr>
              <w:pStyle w:val="TableParagraph"/>
              <w:rPr>
                <w:sz w:val="24"/>
              </w:rPr>
            </w:pPr>
          </w:p>
        </w:tc>
        <w:tc>
          <w:tcPr>
            <w:tcW w:w="711" w:type="dxa"/>
          </w:tcPr>
          <w:p w14:paraId="4EEEECB9" w14:textId="77777777" w:rsidR="00084E8D" w:rsidRDefault="00F65A95">
            <w:pPr>
              <w:pStyle w:val="TableParagraph"/>
              <w:spacing w:before="111"/>
              <w:ind w:left="109"/>
              <w:rPr>
                <w:sz w:val="24"/>
              </w:rPr>
            </w:pPr>
            <w:r>
              <w:rPr>
                <w:sz w:val="24"/>
              </w:rPr>
              <w:t>30.3</w:t>
            </w:r>
          </w:p>
        </w:tc>
        <w:tc>
          <w:tcPr>
            <w:tcW w:w="6781" w:type="dxa"/>
          </w:tcPr>
          <w:p w14:paraId="3EFC5F3B" w14:textId="77777777" w:rsidR="00084E8D" w:rsidRDefault="00F65A95">
            <w:pPr>
              <w:pStyle w:val="TableParagraph"/>
              <w:ind w:left="109" w:right="110"/>
              <w:jc w:val="both"/>
              <w:rPr>
                <w:sz w:val="24"/>
              </w:rPr>
            </w:pPr>
            <w:r>
              <w:rPr>
                <w:sz w:val="24"/>
              </w:rPr>
              <w:t>In</w:t>
            </w:r>
            <w:r>
              <w:rPr>
                <w:spacing w:val="1"/>
                <w:sz w:val="24"/>
              </w:rPr>
              <w:t xml:space="preserve"> </w:t>
            </w:r>
            <w:r>
              <w:rPr>
                <w:sz w:val="24"/>
              </w:rPr>
              <w:t>case</w:t>
            </w:r>
            <w:r>
              <w:rPr>
                <w:spacing w:val="1"/>
                <w:sz w:val="24"/>
              </w:rPr>
              <w:t xml:space="preserve"> </w:t>
            </w:r>
            <w:r>
              <w:rPr>
                <w:sz w:val="24"/>
              </w:rPr>
              <w:t>of</w:t>
            </w:r>
            <w:r>
              <w:rPr>
                <w:spacing w:val="1"/>
                <w:sz w:val="24"/>
              </w:rPr>
              <w:t xml:space="preserve"> </w:t>
            </w:r>
            <w:r>
              <w:rPr>
                <w:sz w:val="24"/>
              </w:rPr>
              <w:t>any</w:t>
            </w:r>
            <w:r>
              <w:rPr>
                <w:spacing w:val="1"/>
                <w:sz w:val="24"/>
              </w:rPr>
              <w:t xml:space="preserve"> </w:t>
            </w:r>
            <w:r>
              <w:rPr>
                <w:sz w:val="24"/>
              </w:rPr>
              <w:t>dispute</w:t>
            </w:r>
            <w:r>
              <w:rPr>
                <w:spacing w:val="1"/>
                <w:sz w:val="24"/>
              </w:rPr>
              <w:t xml:space="preserve"> </w:t>
            </w:r>
            <w:r>
              <w:rPr>
                <w:sz w:val="24"/>
              </w:rPr>
              <w:t>concerning</w:t>
            </w:r>
            <w:r>
              <w:rPr>
                <w:spacing w:val="1"/>
                <w:sz w:val="24"/>
              </w:rPr>
              <w:t xml:space="preserve"> </w:t>
            </w:r>
            <w:r>
              <w:rPr>
                <w:sz w:val="24"/>
              </w:rPr>
              <w:t>the</w:t>
            </w:r>
            <w:r>
              <w:rPr>
                <w:spacing w:val="1"/>
                <w:sz w:val="24"/>
              </w:rPr>
              <w:t xml:space="preserve"> </w:t>
            </w:r>
            <w:r>
              <w:rPr>
                <w:sz w:val="24"/>
              </w:rPr>
              <w:t>interpretation</w:t>
            </w:r>
            <w:r>
              <w:rPr>
                <w:spacing w:val="1"/>
                <w:sz w:val="24"/>
              </w:rPr>
              <w:t xml:space="preserve"> </w:t>
            </w:r>
            <w:r>
              <w:rPr>
                <w:sz w:val="24"/>
              </w:rPr>
              <w:t>and/or</w:t>
            </w:r>
            <w:r>
              <w:rPr>
                <w:spacing w:val="1"/>
                <w:sz w:val="24"/>
              </w:rPr>
              <w:t xml:space="preserve"> </w:t>
            </w:r>
            <w:r>
              <w:rPr>
                <w:sz w:val="24"/>
              </w:rPr>
              <w:t>application</w:t>
            </w:r>
            <w:r>
              <w:rPr>
                <w:spacing w:val="1"/>
                <w:sz w:val="24"/>
              </w:rPr>
              <w:t xml:space="preserve"> </w:t>
            </w:r>
            <w:r>
              <w:rPr>
                <w:sz w:val="24"/>
              </w:rPr>
              <w:t>of</w:t>
            </w:r>
            <w:r>
              <w:rPr>
                <w:spacing w:val="1"/>
                <w:sz w:val="24"/>
              </w:rPr>
              <w:t xml:space="preserve"> </w:t>
            </w:r>
            <w:r>
              <w:rPr>
                <w:sz w:val="24"/>
              </w:rPr>
              <w:t>this</w:t>
            </w:r>
            <w:r>
              <w:rPr>
                <w:spacing w:val="1"/>
                <w:sz w:val="24"/>
              </w:rPr>
              <w:t xml:space="preserve"> </w:t>
            </w:r>
            <w:r>
              <w:rPr>
                <w:sz w:val="24"/>
              </w:rPr>
              <w:t>Contract</w:t>
            </w:r>
            <w:r>
              <w:rPr>
                <w:spacing w:val="1"/>
                <w:sz w:val="24"/>
              </w:rPr>
              <w:t xml:space="preserve"> </w:t>
            </w:r>
            <w:r>
              <w:rPr>
                <w:sz w:val="24"/>
              </w:rPr>
              <w:t>shall</w:t>
            </w:r>
            <w:r>
              <w:rPr>
                <w:spacing w:val="1"/>
                <w:sz w:val="24"/>
              </w:rPr>
              <w:t xml:space="preserve"> </w:t>
            </w:r>
            <w:r>
              <w:rPr>
                <w:sz w:val="24"/>
              </w:rPr>
              <w:t>be</w:t>
            </w:r>
            <w:r>
              <w:rPr>
                <w:spacing w:val="1"/>
                <w:sz w:val="24"/>
              </w:rPr>
              <w:t xml:space="preserve"> </w:t>
            </w:r>
            <w:r>
              <w:rPr>
                <w:sz w:val="24"/>
              </w:rPr>
              <w:t>settled</w:t>
            </w:r>
            <w:r>
              <w:rPr>
                <w:spacing w:val="1"/>
                <w:sz w:val="24"/>
              </w:rPr>
              <w:t xml:space="preserve"> </w:t>
            </w:r>
            <w:r>
              <w:rPr>
                <w:sz w:val="24"/>
              </w:rPr>
              <w:t>through</w:t>
            </w:r>
            <w:r>
              <w:rPr>
                <w:spacing w:val="60"/>
                <w:sz w:val="24"/>
              </w:rPr>
              <w:t xml:space="preserve"> </w:t>
            </w:r>
            <w:r>
              <w:rPr>
                <w:sz w:val="24"/>
              </w:rPr>
              <w:t>arbitration</w:t>
            </w:r>
            <w:r>
              <w:rPr>
                <w:spacing w:val="1"/>
                <w:sz w:val="24"/>
              </w:rPr>
              <w:t xml:space="preserve"> </w:t>
            </w:r>
            <w:r>
              <w:rPr>
                <w:sz w:val="24"/>
              </w:rPr>
              <w:t>under the Arbitration Act of 1940 (As amended from time to time)</w:t>
            </w:r>
            <w:r>
              <w:rPr>
                <w:spacing w:val="1"/>
                <w:sz w:val="24"/>
              </w:rPr>
              <w:t xml:space="preserve"> </w:t>
            </w:r>
            <w:r>
              <w:rPr>
                <w:sz w:val="24"/>
              </w:rPr>
              <w:t>in a</w:t>
            </w:r>
            <w:r>
              <w:rPr>
                <w:spacing w:val="-1"/>
                <w:sz w:val="24"/>
              </w:rPr>
              <w:t xml:space="preserve"> </w:t>
            </w:r>
            <w:r>
              <w:rPr>
                <w:sz w:val="24"/>
              </w:rPr>
              <w:t>court</w:t>
            </w:r>
            <w:r>
              <w:rPr>
                <w:spacing w:val="-3"/>
                <w:sz w:val="24"/>
              </w:rPr>
              <w:t xml:space="preserve"> </w:t>
            </w:r>
            <w:r>
              <w:rPr>
                <w:sz w:val="24"/>
              </w:rPr>
              <w:t>of</w:t>
            </w:r>
            <w:r>
              <w:rPr>
                <w:spacing w:val="-8"/>
                <w:sz w:val="24"/>
              </w:rPr>
              <w:t xml:space="preserve"> </w:t>
            </w:r>
            <w:r>
              <w:rPr>
                <w:sz w:val="24"/>
              </w:rPr>
              <w:t>relevant</w:t>
            </w:r>
            <w:r>
              <w:rPr>
                <w:spacing w:val="5"/>
                <w:sz w:val="24"/>
              </w:rPr>
              <w:t xml:space="preserve"> </w:t>
            </w:r>
            <w:r>
              <w:rPr>
                <w:sz w:val="24"/>
              </w:rPr>
              <w:t>jurisdiction</w:t>
            </w:r>
            <w:r>
              <w:rPr>
                <w:spacing w:val="-4"/>
                <w:sz w:val="24"/>
              </w:rPr>
              <w:t xml:space="preserve"> </w:t>
            </w:r>
            <w:r>
              <w:rPr>
                <w:sz w:val="24"/>
              </w:rPr>
              <w:t>as</w:t>
            </w:r>
            <w:r>
              <w:rPr>
                <w:spacing w:val="2"/>
                <w:sz w:val="24"/>
              </w:rPr>
              <w:t xml:space="preserve"> </w:t>
            </w:r>
            <w:r>
              <w:rPr>
                <w:sz w:val="24"/>
              </w:rPr>
              <w:t>mentioned</w:t>
            </w:r>
            <w:r>
              <w:rPr>
                <w:spacing w:val="4"/>
                <w:sz w:val="24"/>
              </w:rPr>
              <w:t xml:space="preserve"> </w:t>
            </w:r>
            <w:r>
              <w:rPr>
                <w:sz w:val="24"/>
              </w:rPr>
              <w:t>in</w:t>
            </w:r>
            <w:r>
              <w:rPr>
                <w:spacing w:val="-4"/>
                <w:sz w:val="24"/>
              </w:rPr>
              <w:t xml:space="preserve"> </w:t>
            </w:r>
            <w:r>
              <w:rPr>
                <w:sz w:val="24"/>
              </w:rPr>
              <w:t>the</w:t>
            </w:r>
            <w:r>
              <w:rPr>
                <w:spacing w:val="7"/>
                <w:sz w:val="24"/>
              </w:rPr>
              <w:t xml:space="preserve"> </w:t>
            </w:r>
            <w:r>
              <w:rPr>
                <w:b/>
                <w:sz w:val="24"/>
              </w:rPr>
              <w:t>SCC</w:t>
            </w:r>
            <w:r>
              <w:rPr>
                <w:sz w:val="24"/>
              </w:rPr>
              <w:t>.</w:t>
            </w:r>
          </w:p>
        </w:tc>
      </w:tr>
      <w:tr w:rsidR="00084E8D" w14:paraId="41B4D0CC" w14:textId="77777777" w:rsidTr="0051627E">
        <w:trPr>
          <w:trHeight w:val="1413"/>
        </w:trPr>
        <w:tc>
          <w:tcPr>
            <w:tcW w:w="2310" w:type="dxa"/>
          </w:tcPr>
          <w:p w14:paraId="51A7D1AE" w14:textId="77777777" w:rsidR="00084E8D" w:rsidRDefault="00F65A95">
            <w:pPr>
              <w:pStyle w:val="TableParagraph"/>
              <w:spacing w:before="3" w:line="237" w:lineRule="auto"/>
              <w:ind w:left="460" w:right="698" w:hanging="332"/>
              <w:rPr>
                <w:b/>
                <w:sz w:val="24"/>
              </w:rPr>
            </w:pPr>
            <w:r>
              <w:rPr>
                <w:b/>
                <w:sz w:val="24"/>
              </w:rPr>
              <w:t>31. Governing</w:t>
            </w:r>
            <w:r>
              <w:rPr>
                <w:b/>
                <w:spacing w:val="-57"/>
                <w:sz w:val="24"/>
              </w:rPr>
              <w:t xml:space="preserve"> </w:t>
            </w:r>
            <w:r>
              <w:rPr>
                <w:b/>
                <w:sz w:val="24"/>
              </w:rPr>
              <w:t>Language</w:t>
            </w:r>
          </w:p>
        </w:tc>
        <w:tc>
          <w:tcPr>
            <w:tcW w:w="711" w:type="dxa"/>
          </w:tcPr>
          <w:p w14:paraId="2E23D2B5" w14:textId="77777777" w:rsidR="00084E8D" w:rsidRDefault="00084E8D">
            <w:pPr>
              <w:pStyle w:val="TableParagraph"/>
              <w:rPr>
                <w:sz w:val="24"/>
              </w:rPr>
            </w:pPr>
          </w:p>
        </w:tc>
        <w:tc>
          <w:tcPr>
            <w:tcW w:w="6781" w:type="dxa"/>
          </w:tcPr>
          <w:p w14:paraId="2F574312" w14:textId="77777777" w:rsidR="00084E8D" w:rsidRDefault="00F65A95">
            <w:pPr>
              <w:pStyle w:val="TableParagraph"/>
              <w:ind w:left="109" w:right="91"/>
              <w:jc w:val="both"/>
              <w:rPr>
                <w:sz w:val="24"/>
              </w:rPr>
            </w:pPr>
            <w:r>
              <w:rPr>
                <w:sz w:val="24"/>
              </w:rPr>
              <w:t>The Contract shall be written in English language. Subject to GCC</w:t>
            </w:r>
            <w:r>
              <w:rPr>
                <w:spacing w:val="1"/>
                <w:sz w:val="24"/>
              </w:rPr>
              <w:t xml:space="preserve"> </w:t>
            </w:r>
            <w:r>
              <w:rPr>
                <w:sz w:val="24"/>
              </w:rPr>
              <w:t>Clause</w:t>
            </w:r>
            <w:r>
              <w:rPr>
                <w:spacing w:val="1"/>
                <w:sz w:val="24"/>
              </w:rPr>
              <w:t xml:space="preserve"> </w:t>
            </w:r>
            <w:r>
              <w:rPr>
                <w:sz w:val="24"/>
              </w:rPr>
              <w:t>32,</w:t>
            </w:r>
            <w:r>
              <w:rPr>
                <w:spacing w:val="1"/>
                <w:sz w:val="24"/>
              </w:rPr>
              <w:t xml:space="preserve"> </w:t>
            </w:r>
            <w:r>
              <w:rPr>
                <w:sz w:val="24"/>
              </w:rPr>
              <w:t>the</w:t>
            </w:r>
            <w:r>
              <w:rPr>
                <w:spacing w:val="1"/>
                <w:sz w:val="24"/>
              </w:rPr>
              <w:t xml:space="preserve"> </w:t>
            </w:r>
            <w:r>
              <w:rPr>
                <w:sz w:val="24"/>
              </w:rPr>
              <w:t>version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Contract</w:t>
            </w:r>
            <w:r>
              <w:rPr>
                <w:spacing w:val="1"/>
                <w:sz w:val="24"/>
              </w:rPr>
              <w:t xml:space="preserve"> </w:t>
            </w:r>
            <w:r>
              <w:rPr>
                <w:sz w:val="24"/>
              </w:rPr>
              <w:t>written</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specified</w:t>
            </w:r>
            <w:r>
              <w:rPr>
                <w:spacing w:val="1"/>
                <w:sz w:val="24"/>
              </w:rPr>
              <w:t xml:space="preserve"> </w:t>
            </w:r>
            <w:r>
              <w:rPr>
                <w:sz w:val="24"/>
              </w:rPr>
              <w:t>language</w:t>
            </w:r>
            <w:r>
              <w:rPr>
                <w:spacing w:val="1"/>
                <w:sz w:val="24"/>
              </w:rPr>
              <w:t xml:space="preserve"> </w:t>
            </w:r>
            <w:r>
              <w:rPr>
                <w:sz w:val="24"/>
              </w:rPr>
              <w:t>shall govern</w:t>
            </w:r>
            <w:r>
              <w:rPr>
                <w:spacing w:val="1"/>
                <w:sz w:val="24"/>
              </w:rPr>
              <w:t xml:space="preserve"> </w:t>
            </w:r>
            <w:r>
              <w:rPr>
                <w:sz w:val="24"/>
              </w:rPr>
              <w:t>its</w:t>
            </w:r>
            <w:r>
              <w:rPr>
                <w:spacing w:val="1"/>
                <w:sz w:val="24"/>
              </w:rPr>
              <w:t xml:space="preserve"> </w:t>
            </w:r>
            <w:r>
              <w:rPr>
                <w:sz w:val="24"/>
              </w:rPr>
              <w:t>interpretation.</w:t>
            </w:r>
            <w:r>
              <w:rPr>
                <w:spacing w:val="1"/>
                <w:sz w:val="24"/>
              </w:rPr>
              <w:t xml:space="preserve"> </w:t>
            </w:r>
            <w:r>
              <w:rPr>
                <w:sz w:val="24"/>
              </w:rPr>
              <w:t>All correspondence and</w:t>
            </w:r>
            <w:r>
              <w:rPr>
                <w:spacing w:val="1"/>
                <w:sz w:val="24"/>
              </w:rPr>
              <w:t xml:space="preserve"> </w:t>
            </w:r>
            <w:r>
              <w:rPr>
                <w:sz w:val="24"/>
              </w:rPr>
              <w:t>other documents pertaining to the Contract, which are exchanged by</w:t>
            </w:r>
            <w:r>
              <w:rPr>
                <w:spacing w:val="-57"/>
                <w:sz w:val="24"/>
              </w:rPr>
              <w:t xml:space="preserve"> </w:t>
            </w:r>
            <w:r>
              <w:rPr>
                <w:sz w:val="24"/>
              </w:rPr>
              <w:t>the Parties,</w:t>
            </w:r>
            <w:r>
              <w:rPr>
                <w:spacing w:val="3"/>
                <w:sz w:val="24"/>
              </w:rPr>
              <w:t xml:space="preserve"> </w:t>
            </w:r>
            <w:r>
              <w:rPr>
                <w:sz w:val="24"/>
              </w:rPr>
              <w:t>shall</w:t>
            </w:r>
            <w:r>
              <w:rPr>
                <w:spacing w:val="3"/>
                <w:sz w:val="24"/>
              </w:rPr>
              <w:t xml:space="preserve"> </w:t>
            </w:r>
            <w:r>
              <w:rPr>
                <w:sz w:val="24"/>
              </w:rPr>
              <w:t>be written</w:t>
            </w:r>
            <w:r>
              <w:rPr>
                <w:spacing w:val="2"/>
                <w:sz w:val="24"/>
              </w:rPr>
              <w:t xml:space="preserve"> </w:t>
            </w:r>
            <w:r>
              <w:rPr>
                <w:sz w:val="24"/>
              </w:rPr>
              <w:t>in</w:t>
            </w:r>
            <w:r>
              <w:rPr>
                <w:spacing w:val="-4"/>
                <w:sz w:val="24"/>
              </w:rPr>
              <w:t xml:space="preserve"> </w:t>
            </w:r>
            <w:r>
              <w:rPr>
                <w:sz w:val="24"/>
              </w:rPr>
              <w:t>English.</w:t>
            </w:r>
          </w:p>
        </w:tc>
      </w:tr>
      <w:tr w:rsidR="00084E8D" w14:paraId="554D5461" w14:textId="77777777" w:rsidTr="0051627E">
        <w:trPr>
          <w:trHeight w:val="399"/>
        </w:trPr>
        <w:tc>
          <w:tcPr>
            <w:tcW w:w="2310" w:type="dxa"/>
          </w:tcPr>
          <w:p w14:paraId="50BAF1FB" w14:textId="77777777" w:rsidR="00084E8D" w:rsidRDefault="00F65A95">
            <w:pPr>
              <w:pStyle w:val="TableParagraph"/>
              <w:spacing w:before="1"/>
              <w:ind w:left="129"/>
              <w:rPr>
                <w:b/>
                <w:sz w:val="24"/>
              </w:rPr>
            </w:pPr>
            <w:r>
              <w:rPr>
                <w:b/>
                <w:sz w:val="24"/>
              </w:rPr>
              <w:t>32. Applicable</w:t>
            </w:r>
            <w:r>
              <w:rPr>
                <w:b/>
                <w:spacing w:val="-2"/>
                <w:sz w:val="24"/>
              </w:rPr>
              <w:t xml:space="preserve"> </w:t>
            </w:r>
            <w:r>
              <w:rPr>
                <w:b/>
                <w:sz w:val="24"/>
              </w:rPr>
              <w:t>Law</w:t>
            </w:r>
          </w:p>
        </w:tc>
        <w:tc>
          <w:tcPr>
            <w:tcW w:w="711" w:type="dxa"/>
          </w:tcPr>
          <w:p w14:paraId="2EE21C27" w14:textId="77777777" w:rsidR="00084E8D" w:rsidRDefault="00084E8D">
            <w:pPr>
              <w:pStyle w:val="TableParagraph"/>
              <w:rPr>
                <w:sz w:val="24"/>
              </w:rPr>
            </w:pPr>
          </w:p>
        </w:tc>
        <w:tc>
          <w:tcPr>
            <w:tcW w:w="6781" w:type="dxa"/>
          </w:tcPr>
          <w:p w14:paraId="335EC236" w14:textId="77777777" w:rsidR="00084E8D" w:rsidRDefault="00F65A95">
            <w:pPr>
              <w:pStyle w:val="TableParagraph"/>
              <w:spacing w:line="237" w:lineRule="auto"/>
              <w:ind w:left="109" w:right="476"/>
              <w:rPr>
                <w:sz w:val="24"/>
              </w:rPr>
            </w:pPr>
            <w:r>
              <w:rPr>
                <w:sz w:val="24"/>
              </w:rPr>
              <w:t>This</w:t>
            </w:r>
            <w:r>
              <w:rPr>
                <w:spacing w:val="-3"/>
                <w:sz w:val="24"/>
              </w:rPr>
              <w:t xml:space="preserve"> </w:t>
            </w:r>
            <w:r>
              <w:rPr>
                <w:sz w:val="24"/>
              </w:rPr>
              <w:t>Contract shall be</w:t>
            </w:r>
            <w:r>
              <w:rPr>
                <w:spacing w:val="-1"/>
                <w:sz w:val="24"/>
              </w:rPr>
              <w:t xml:space="preserve"> </w:t>
            </w:r>
            <w:r>
              <w:rPr>
                <w:sz w:val="24"/>
              </w:rPr>
              <w:t>governed by</w:t>
            </w:r>
            <w:r>
              <w:rPr>
                <w:spacing w:val="-5"/>
                <w:sz w:val="24"/>
              </w:rPr>
              <w:t xml:space="preserve"> </w:t>
            </w:r>
            <w:r>
              <w:rPr>
                <w:sz w:val="24"/>
              </w:rPr>
              <w:t>the</w:t>
            </w:r>
            <w:r>
              <w:rPr>
                <w:spacing w:val="-1"/>
                <w:sz w:val="24"/>
              </w:rPr>
              <w:t xml:space="preserve"> </w:t>
            </w:r>
            <w:r>
              <w:rPr>
                <w:sz w:val="24"/>
              </w:rPr>
              <w:t>Laws</w:t>
            </w:r>
            <w:r>
              <w:rPr>
                <w:spacing w:val="-3"/>
                <w:sz w:val="24"/>
              </w:rPr>
              <w:t xml:space="preserve"> </w:t>
            </w:r>
            <w:r>
              <w:rPr>
                <w:sz w:val="24"/>
              </w:rPr>
              <w:t>of</w:t>
            </w:r>
            <w:r>
              <w:rPr>
                <w:spacing w:val="-8"/>
                <w:sz w:val="24"/>
              </w:rPr>
              <w:t xml:space="preserve"> </w:t>
            </w:r>
            <w:r>
              <w:rPr>
                <w:sz w:val="24"/>
              </w:rPr>
              <w:t>Pakistan</w:t>
            </w:r>
            <w:r>
              <w:rPr>
                <w:spacing w:val="-5"/>
                <w:sz w:val="24"/>
              </w:rPr>
              <w:t xml:space="preserve"> </w:t>
            </w:r>
            <w:r>
              <w:rPr>
                <w:sz w:val="24"/>
              </w:rPr>
              <w:t>and the</w:t>
            </w:r>
            <w:r>
              <w:rPr>
                <w:spacing w:val="-57"/>
                <w:sz w:val="24"/>
              </w:rPr>
              <w:t xml:space="preserve"> </w:t>
            </w:r>
            <w:r>
              <w:rPr>
                <w:sz w:val="24"/>
              </w:rPr>
              <w:t>courts</w:t>
            </w:r>
            <w:r>
              <w:rPr>
                <w:spacing w:val="-6"/>
                <w:sz w:val="24"/>
              </w:rPr>
              <w:t xml:space="preserve"> </w:t>
            </w:r>
            <w:r>
              <w:rPr>
                <w:sz w:val="24"/>
              </w:rPr>
              <w:t>of</w:t>
            </w:r>
            <w:r>
              <w:rPr>
                <w:spacing w:val="-7"/>
                <w:sz w:val="24"/>
              </w:rPr>
              <w:t xml:space="preserve"> </w:t>
            </w:r>
            <w:r>
              <w:rPr>
                <w:sz w:val="24"/>
              </w:rPr>
              <w:t>Pakistan</w:t>
            </w:r>
            <w:r>
              <w:rPr>
                <w:spacing w:val="-3"/>
                <w:sz w:val="24"/>
              </w:rPr>
              <w:t xml:space="preserve"> </w:t>
            </w:r>
            <w:r>
              <w:rPr>
                <w:sz w:val="24"/>
              </w:rPr>
              <w:t>shall</w:t>
            </w:r>
            <w:r>
              <w:rPr>
                <w:spacing w:val="2"/>
                <w:sz w:val="24"/>
              </w:rPr>
              <w:t xml:space="preserve"> </w:t>
            </w:r>
            <w:r>
              <w:rPr>
                <w:sz w:val="24"/>
              </w:rPr>
              <w:t>have</w:t>
            </w:r>
            <w:r>
              <w:rPr>
                <w:spacing w:val="4"/>
                <w:sz w:val="24"/>
              </w:rPr>
              <w:t xml:space="preserve"> </w:t>
            </w:r>
            <w:r>
              <w:rPr>
                <w:sz w:val="24"/>
              </w:rPr>
              <w:t>exclusive</w:t>
            </w:r>
            <w:r>
              <w:rPr>
                <w:spacing w:val="7"/>
                <w:sz w:val="24"/>
              </w:rPr>
              <w:t xml:space="preserve"> </w:t>
            </w:r>
            <w:r>
              <w:rPr>
                <w:sz w:val="24"/>
              </w:rPr>
              <w:t>jurisdiction.</w:t>
            </w:r>
          </w:p>
        </w:tc>
      </w:tr>
      <w:tr w:rsidR="00084E8D" w14:paraId="1261FE92" w14:textId="77777777" w:rsidTr="0051627E">
        <w:trPr>
          <w:trHeight w:val="846"/>
        </w:trPr>
        <w:tc>
          <w:tcPr>
            <w:tcW w:w="2310" w:type="dxa"/>
            <w:vMerge w:val="restart"/>
          </w:tcPr>
          <w:p w14:paraId="12AAE103" w14:textId="77777777" w:rsidR="00084E8D" w:rsidRDefault="00F65A95">
            <w:pPr>
              <w:pStyle w:val="TableParagraph"/>
              <w:spacing w:line="273" w:lineRule="exact"/>
              <w:ind w:left="129"/>
              <w:rPr>
                <w:b/>
                <w:sz w:val="24"/>
              </w:rPr>
            </w:pPr>
            <w:r>
              <w:rPr>
                <w:b/>
                <w:sz w:val="24"/>
              </w:rPr>
              <w:t>33.</w:t>
            </w:r>
            <w:r>
              <w:rPr>
                <w:b/>
                <w:spacing w:val="3"/>
                <w:sz w:val="24"/>
              </w:rPr>
              <w:t xml:space="preserve"> </w:t>
            </w:r>
            <w:r>
              <w:rPr>
                <w:b/>
                <w:sz w:val="24"/>
              </w:rPr>
              <w:t>Notices</w:t>
            </w:r>
          </w:p>
        </w:tc>
        <w:tc>
          <w:tcPr>
            <w:tcW w:w="711" w:type="dxa"/>
          </w:tcPr>
          <w:p w14:paraId="4086E66A" w14:textId="77777777" w:rsidR="00084E8D" w:rsidRDefault="00F65A95">
            <w:pPr>
              <w:pStyle w:val="TableParagraph"/>
              <w:spacing w:line="268" w:lineRule="exact"/>
              <w:ind w:left="109"/>
              <w:rPr>
                <w:sz w:val="24"/>
              </w:rPr>
            </w:pPr>
            <w:r>
              <w:rPr>
                <w:sz w:val="24"/>
              </w:rPr>
              <w:t>33.1</w:t>
            </w:r>
          </w:p>
        </w:tc>
        <w:tc>
          <w:tcPr>
            <w:tcW w:w="6781" w:type="dxa"/>
          </w:tcPr>
          <w:p w14:paraId="12423E70" w14:textId="77777777" w:rsidR="00084E8D" w:rsidRDefault="00F65A95">
            <w:pPr>
              <w:pStyle w:val="TableParagraph"/>
              <w:ind w:left="109" w:right="112"/>
              <w:jc w:val="both"/>
              <w:rPr>
                <w:sz w:val="24"/>
              </w:rPr>
            </w:pPr>
            <w:r>
              <w:rPr>
                <w:sz w:val="24"/>
              </w:rPr>
              <w:t>Any Notice given by one party to the other pursuant to this Contract</w:t>
            </w:r>
            <w:r>
              <w:rPr>
                <w:spacing w:val="-57"/>
                <w:sz w:val="24"/>
              </w:rPr>
              <w:t xml:space="preserve"> </w:t>
            </w:r>
            <w:r>
              <w:rPr>
                <w:sz w:val="24"/>
              </w:rPr>
              <w:t>shall be sent to the other party in writing and on the others address</w:t>
            </w:r>
            <w:r>
              <w:rPr>
                <w:spacing w:val="1"/>
                <w:sz w:val="24"/>
              </w:rPr>
              <w:t xml:space="preserve"> </w:t>
            </w:r>
            <w:r>
              <w:rPr>
                <w:sz w:val="24"/>
              </w:rPr>
              <w:t>specified</w:t>
            </w:r>
            <w:r>
              <w:rPr>
                <w:spacing w:val="5"/>
                <w:sz w:val="24"/>
              </w:rPr>
              <w:t xml:space="preserve"> </w:t>
            </w:r>
            <w:r>
              <w:rPr>
                <w:sz w:val="24"/>
              </w:rPr>
              <w:t>in</w:t>
            </w:r>
            <w:r>
              <w:rPr>
                <w:spacing w:val="-1"/>
                <w:sz w:val="24"/>
              </w:rPr>
              <w:t xml:space="preserve"> </w:t>
            </w:r>
            <w:r>
              <w:rPr>
                <w:b/>
                <w:sz w:val="24"/>
              </w:rPr>
              <w:t>SCC</w:t>
            </w:r>
            <w:r>
              <w:rPr>
                <w:sz w:val="24"/>
              </w:rPr>
              <w:t>.</w:t>
            </w:r>
          </w:p>
        </w:tc>
      </w:tr>
      <w:tr w:rsidR="00084E8D" w14:paraId="1D4E9747" w14:textId="77777777" w:rsidTr="0051627E">
        <w:trPr>
          <w:trHeight w:val="560"/>
        </w:trPr>
        <w:tc>
          <w:tcPr>
            <w:tcW w:w="2310" w:type="dxa"/>
            <w:vMerge/>
            <w:tcBorders>
              <w:top w:val="nil"/>
            </w:tcBorders>
          </w:tcPr>
          <w:p w14:paraId="546FDD23" w14:textId="77777777" w:rsidR="00084E8D" w:rsidRDefault="00084E8D">
            <w:pPr>
              <w:rPr>
                <w:sz w:val="2"/>
                <w:szCs w:val="2"/>
              </w:rPr>
            </w:pPr>
          </w:p>
        </w:tc>
        <w:tc>
          <w:tcPr>
            <w:tcW w:w="711" w:type="dxa"/>
          </w:tcPr>
          <w:p w14:paraId="62836719" w14:textId="77777777" w:rsidR="00084E8D" w:rsidRDefault="00F65A95">
            <w:pPr>
              <w:pStyle w:val="TableParagraph"/>
              <w:spacing w:line="268" w:lineRule="exact"/>
              <w:ind w:left="109"/>
              <w:rPr>
                <w:sz w:val="24"/>
              </w:rPr>
            </w:pPr>
            <w:r>
              <w:rPr>
                <w:sz w:val="24"/>
              </w:rPr>
              <w:t>33.2</w:t>
            </w:r>
          </w:p>
        </w:tc>
        <w:tc>
          <w:tcPr>
            <w:tcW w:w="6781" w:type="dxa"/>
          </w:tcPr>
          <w:p w14:paraId="66170CB0" w14:textId="5B737BB7" w:rsidR="00084E8D" w:rsidRDefault="00F65A95">
            <w:pPr>
              <w:pStyle w:val="TableParagraph"/>
              <w:spacing w:line="242" w:lineRule="auto"/>
              <w:ind w:left="109" w:right="883"/>
              <w:rPr>
                <w:sz w:val="24"/>
              </w:rPr>
            </w:pPr>
            <w:r>
              <w:rPr>
                <w:sz w:val="24"/>
              </w:rPr>
              <w:t>A</w:t>
            </w:r>
            <w:r>
              <w:rPr>
                <w:spacing w:val="-1"/>
                <w:sz w:val="24"/>
              </w:rPr>
              <w:t xml:space="preserve"> </w:t>
            </w:r>
            <w:r>
              <w:rPr>
                <w:sz w:val="24"/>
              </w:rPr>
              <w:t>notice</w:t>
            </w:r>
            <w:r>
              <w:rPr>
                <w:spacing w:val="-1"/>
                <w:sz w:val="24"/>
              </w:rPr>
              <w:t xml:space="preserve"> </w:t>
            </w:r>
            <w:r>
              <w:rPr>
                <w:sz w:val="24"/>
              </w:rPr>
              <w:t>shall</w:t>
            </w:r>
            <w:r>
              <w:rPr>
                <w:spacing w:val="-4"/>
                <w:sz w:val="24"/>
              </w:rPr>
              <w:t xml:space="preserve"> </w:t>
            </w:r>
            <w:r>
              <w:rPr>
                <w:sz w:val="24"/>
              </w:rPr>
              <w:t>be</w:t>
            </w:r>
            <w:r>
              <w:rPr>
                <w:spacing w:val="-1"/>
                <w:sz w:val="24"/>
              </w:rPr>
              <w:t xml:space="preserve"> </w:t>
            </w:r>
            <w:r>
              <w:rPr>
                <w:sz w:val="24"/>
              </w:rPr>
              <w:t>effective</w:t>
            </w:r>
            <w:r>
              <w:rPr>
                <w:spacing w:val="-1"/>
                <w:sz w:val="24"/>
              </w:rPr>
              <w:t xml:space="preserve"> </w:t>
            </w:r>
            <w:r>
              <w:rPr>
                <w:sz w:val="24"/>
              </w:rPr>
              <w:t>when</w:t>
            </w:r>
            <w:r>
              <w:rPr>
                <w:spacing w:val="-5"/>
                <w:sz w:val="24"/>
              </w:rPr>
              <w:t xml:space="preserve"> </w:t>
            </w:r>
            <w:r>
              <w:rPr>
                <w:sz w:val="24"/>
              </w:rPr>
              <w:t>delivered or</w:t>
            </w:r>
            <w:r>
              <w:rPr>
                <w:spacing w:val="-2"/>
                <w:sz w:val="24"/>
              </w:rPr>
              <w:t xml:space="preserve"> </w:t>
            </w:r>
            <w:r>
              <w:rPr>
                <w:sz w:val="24"/>
              </w:rPr>
              <w:t>on</w:t>
            </w:r>
            <w:r>
              <w:rPr>
                <w:spacing w:val="-10"/>
                <w:sz w:val="24"/>
              </w:rPr>
              <w:t xml:space="preserve"> </w:t>
            </w:r>
            <w:r>
              <w:rPr>
                <w:sz w:val="24"/>
              </w:rPr>
              <w:t>the</w:t>
            </w:r>
            <w:r>
              <w:rPr>
                <w:spacing w:val="-1"/>
                <w:sz w:val="24"/>
              </w:rPr>
              <w:t xml:space="preserve"> </w:t>
            </w:r>
            <w:r>
              <w:rPr>
                <w:sz w:val="24"/>
              </w:rPr>
              <w:t>notice’s</w:t>
            </w:r>
            <w:r>
              <w:rPr>
                <w:spacing w:val="-57"/>
                <w:sz w:val="24"/>
              </w:rPr>
              <w:t xml:space="preserve"> </w:t>
            </w:r>
            <w:r>
              <w:rPr>
                <w:sz w:val="24"/>
              </w:rPr>
              <w:t>effective</w:t>
            </w:r>
            <w:r w:rsidR="00401655">
              <w:rPr>
                <w:sz w:val="24"/>
              </w:rPr>
              <w:t xml:space="preserve"> </w:t>
            </w:r>
            <w:r>
              <w:rPr>
                <w:sz w:val="24"/>
              </w:rPr>
              <w:t>date,</w:t>
            </w:r>
            <w:r>
              <w:rPr>
                <w:spacing w:val="3"/>
                <w:sz w:val="24"/>
              </w:rPr>
              <w:t xml:space="preserve"> </w:t>
            </w:r>
            <w:r>
              <w:rPr>
                <w:sz w:val="24"/>
              </w:rPr>
              <w:t>whichever</w:t>
            </w:r>
            <w:r>
              <w:rPr>
                <w:spacing w:val="7"/>
                <w:sz w:val="24"/>
              </w:rPr>
              <w:t xml:space="preserve"> </w:t>
            </w:r>
            <w:r>
              <w:rPr>
                <w:sz w:val="24"/>
              </w:rPr>
              <w:t>is</w:t>
            </w:r>
            <w:r>
              <w:rPr>
                <w:spacing w:val="8"/>
                <w:sz w:val="24"/>
              </w:rPr>
              <w:t xml:space="preserve"> </w:t>
            </w:r>
            <w:r>
              <w:rPr>
                <w:sz w:val="24"/>
              </w:rPr>
              <w:t>later.</w:t>
            </w:r>
          </w:p>
        </w:tc>
      </w:tr>
      <w:tr w:rsidR="00084E8D" w14:paraId="74B35A69" w14:textId="77777777" w:rsidTr="0051627E">
        <w:trPr>
          <w:trHeight w:val="554"/>
        </w:trPr>
        <w:tc>
          <w:tcPr>
            <w:tcW w:w="2310" w:type="dxa"/>
          </w:tcPr>
          <w:p w14:paraId="6B0E4260" w14:textId="6228722A" w:rsidR="00084E8D" w:rsidRDefault="00F65A95">
            <w:pPr>
              <w:pStyle w:val="TableParagraph"/>
              <w:spacing w:line="242" w:lineRule="auto"/>
              <w:ind w:left="129" w:right="552"/>
              <w:rPr>
                <w:b/>
                <w:sz w:val="24"/>
              </w:rPr>
            </w:pPr>
            <w:r>
              <w:rPr>
                <w:b/>
                <w:spacing w:val="-1"/>
                <w:sz w:val="24"/>
              </w:rPr>
              <w:t>34.</w:t>
            </w:r>
            <w:r w:rsidR="0051627E">
              <w:rPr>
                <w:b/>
                <w:spacing w:val="-1"/>
                <w:sz w:val="24"/>
              </w:rPr>
              <w:t xml:space="preserve"> </w:t>
            </w:r>
            <w:r>
              <w:rPr>
                <w:b/>
                <w:spacing w:val="-1"/>
                <w:sz w:val="24"/>
              </w:rPr>
              <w:t>Taxes,</w:t>
            </w:r>
            <w:r w:rsidR="0051627E">
              <w:rPr>
                <w:b/>
                <w:spacing w:val="-1"/>
                <w:sz w:val="24"/>
              </w:rPr>
              <w:t xml:space="preserve"> </w:t>
            </w:r>
            <w:r>
              <w:rPr>
                <w:b/>
                <w:spacing w:val="-1"/>
                <w:sz w:val="24"/>
              </w:rPr>
              <w:t>Duties</w:t>
            </w:r>
            <w:r>
              <w:rPr>
                <w:b/>
                <w:spacing w:val="-57"/>
                <w:sz w:val="24"/>
              </w:rPr>
              <w:t xml:space="preserve"> </w:t>
            </w:r>
            <w:r>
              <w:rPr>
                <w:b/>
                <w:sz w:val="24"/>
              </w:rPr>
              <w:t>&amp;</w:t>
            </w:r>
            <w:r>
              <w:rPr>
                <w:b/>
                <w:spacing w:val="2"/>
                <w:sz w:val="24"/>
              </w:rPr>
              <w:t xml:space="preserve"> </w:t>
            </w:r>
            <w:r>
              <w:rPr>
                <w:b/>
                <w:sz w:val="24"/>
              </w:rPr>
              <w:t>Levies</w:t>
            </w:r>
          </w:p>
        </w:tc>
        <w:tc>
          <w:tcPr>
            <w:tcW w:w="711" w:type="dxa"/>
          </w:tcPr>
          <w:p w14:paraId="1D1556F0" w14:textId="77777777" w:rsidR="00084E8D" w:rsidRDefault="00F65A95">
            <w:pPr>
              <w:pStyle w:val="TableParagraph"/>
              <w:spacing w:line="268" w:lineRule="exact"/>
              <w:ind w:left="109"/>
              <w:rPr>
                <w:sz w:val="24"/>
              </w:rPr>
            </w:pPr>
            <w:r>
              <w:rPr>
                <w:sz w:val="24"/>
              </w:rPr>
              <w:t>34.1</w:t>
            </w:r>
          </w:p>
        </w:tc>
        <w:tc>
          <w:tcPr>
            <w:tcW w:w="6781" w:type="dxa"/>
          </w:tcPr>
          <w:p w14:paraId="56B4E49E" w14:textId="77777777" w:rsidR="00084E8D" w:rsidRDefault="00F65A95">
            <w:pPr>
              <w:pStyle w:val="TableParagraph"/>
              <w:spacing w:line="242" w:lineRule="auto"/>
              <w:ind w:left="109" w:right="280" w:firstLine="57"/>
              <w:rPr>
                <w:sz w:val="24"/>
              </w:rPr>
            </w:pPr>
            <w:r>
              <w:rPr>
                <w:sz w:val="24"/>
              </w:rPr>
              <w:t>All</w:t>
            </w:r>
            <w:r>
              <w:rPr>
                <w:spacing w:val="-13"/>
                <w:sz w:val="24"/>
              </w:rPr>
              <w:t xml:space="preserve"> </w:t>
            </w:r>
            <w:r>
              <w:rPr>
                <w:sz w:val="24"/>
              </w:rPr>
              <w:t>taxation,</w:t>
            </w:r>
            <w:r>
              <w:rPr>
                <w:spacing w:val="-3"/>
                <w:sz w:val="24"/>
              </w:rPr>
              <w:t xml:space="preserve"> </w:t>
            </w:r>
            <w:r>
              <w:rPr>
                <w:sz w:val="24"/>
              </w:rPr>
              <w:t>duties</w:t>
            </w:r>
            <w:r>
              <w:rPr>
                <w:spacing w:val="-6"/>
                <w:sz w:val="24"/>
              </w:rPr>
              <w:t xml:space="preserve"> </w:t>
            </w:r>
            <w:r>
              <w:rPr>
                <w:sz w:val="24"/>
              </w:rPr>
              <w:t>and</w:t>
            </w:r>
            <w:r>
              <w:rPr>
                <w:spacing w:val="-1"/>
                <w:sz w:val="24"/>
              </w:rPr>
              <w:t xml:space="preserve"> </w:t>
            </w:r>
            <w:r>
              <w:rPr>
                <w:sz w:val="24"/>
              </w:rPr>
              <w:t>levies</w:t>
            </w:r>
            <w:r>
              <w:rPr>
                <w:spacing w:val="-6"/>
                <w:sz w:val="24"/>
              </w:rPr>
              <w:t xml:space="preserve"> </w:t>
            </w:r>
            <w:r>
              <w:rPr>
                <w:sz w:val="24"/>
              </w:rPr>
              <w:t>etc.,</w:t>
            </w:r>
            <w:r>
              <w:rPr>
                <w:spacing w:val="-3"/>
                <w:sz w:val="24"/>
              </w:rPr>
              <w:t xml:space="preserve"> </w:t>
            </w:r>
            <w:r>
              <w:rPr>
                <w:sz w:val="24"/>
              </w:rPr>
              <w:t>whether</w:t>
            </w:r>
            <w:r>
              <w:rPr>
                <w:spacing w:val="-3"/>
                <w:sz w:val="24"/>
              </w:rPr>
              <w:t xml:space="preserve"> </w:t>
            </w:r>
            <w:r>
              <w:rPr>
                <w:sz w:val="24"/>
              </w:rPr>
              <w:t>International,</w:t>
            </w:r>
            <w:r>
              <w:rPr>
                <w:spacing w:val="2"/>
                <w:sz w:val="24"/>
              </w:rPr>
              <w:t xml:space="preserve"> </w:t>
            </w:r>
            <w:r>
              <w:rPr>
                <w:sz w:val="24"/>
              </w:rPr>
              <w:t>Federal,</w:t>
            </w:r>
            <w:r>
              <w:rPr>
                <w:spacing w:val="-57"/>
                <w:sz w:val="24"/>
              </w:rPr>
              <w:t xml:space="preserve"> </w:t>
            </w:r>
            <w:r>
              <w:rPr>
                <w:sz w:val="24"/>
              </w:rPr>
              <w:t>Provincial</w:t>
            </w:r>
            <w:r>
              <w:rPr>
                <w:spacing w:val="-8"/>
                <w:sz w:val="24"/>
              </w:rPr>
              <w:t xml:space="preserve"> </w:t>
            </w:r>
            <w:r>
              <w:rPr>
                <w:sz w:val="24"/>
              </w:rPr>
              <w:t>or</w:t>
            </w:r>
            <w:r>
              <w:rPr>
                <w:spacing w:val="2"/>
                <w:sz w:val="24"/>
              </w:rPr>
              <w:t xml:space="preserve"> </w:t>
            </w:r>
            <w:r>
              <w:rPr>
                <w:sz w:val="24"/>
              </w:rPr>
              <w:t>Local,</w:t>
            </w:r>
            <w:r>
              <w:rPr>
                <w:spacing w:val="3"/>
                <w:sz w:val="24"/>
              </w:rPr>
              <w:t xml:space="preserve"> </w:t>
            </w:r>
            <w:r>
              <w:rPr>
                <w:sz w:val="24"/>
              </w:rPr>
              <w:t>shall</w:t>
            </w:r>
            <w:r>
              <w:rPr>
                <w:spacing w:val="1"/>
                <w:sz w:val="24"/>
              </w:rPr>
              <w:t xml:space="preserve"> </w:t>
            </w:r>
            <w:r>
              <w:rPr>
                <w:sz w:val="24"/>
              </w:rPr>
              <w:t>be</w:t>
            </w:r>
            <w:r>
              <w:rPr>
                <w:spacing w:val="5"/>
                <w:sz w:val="24"/>
              </w:rPr>
              <w:t xml:space="preserve"> </w:t>
            </w:r>
            <w:r>
              <w:rPr>
                <w:sz w:val="24"/>
              </w:rPr>
              <w:t>borne by</w:t>
            </w:r>
            <w:r>
              <w:rPr>
                <w:spacing w:val="-9"/>
                <w:sz w:val="24"/>
              </w:rPr>
              <w:t xml:space="preserve"> </w:t>
            </w:r>
            <w:r>
              <w:rPr>
                <w:sz w:val="24"/>
              </w:rPr>
              <w:t>the Supplier.</w:t>
            </w:r>
          </w:p>
        </w:tc>
      </w:tr>
    </w:tbl>
    <w:p w14:paraId="1FA06642" w14:textId="7EF8E240" w:rsidR="00084E8D" w:rsidRDefault="00084E8D">
      <w:pPr>
        <w:rPr>
          <w:sz w:val="2"/>
          <w:szCs w:val="2"/>
        </w:rPr>
      </w:pPr>
    </w:p>
    <w:p w14:paraId="677FAC0B" w14:textId="77777777" w:rsidR="00084E8D" w:rsidRDefault="00084E8D">
      <w:pPr>
        <w:rPr>
          <w:sz w:val="2"/>
          <w:szCs w:val="2"/>
        </w:rPr>
        <w:sectPr w:rsidR="00084E8D">
          <w:pgSz w:w="12240" w:h="15840"/>
          <w:pgMar w:top="1440" w:right="420" w:bottom="400" w:left="620" w:header="0" w:footer="218" w:gutter="0"/>
          <w:cols w:space="720"/>
        </w:sectPr>
      </w:pPr>
    </w:p>
    <w:p w14:paraId="27F8196F" w14:textId="77777777" w:rsidR="00084E8D" w:rsidRDefault="00084E8D">
      <w:pPr>
        <w:pStyle w:val="BodyText"/>
        <w:rPr>
          <w:b/>
          <w:sz w:val="20"/>
        </w:rPr>
      </w:pPr>
    </w:p>
    <w:p w14:paraId="73F47F54" w14:textId="77777777" w:rsidR="00084E8D" w:rsidRDefault="00084E8D">
      <w:pPr>
        <w:pStyle w:val="BodyText"/>
        <w:rPr>
          <w:b/>
          <w:sz w:val="20"/>
        </w:rPr>
      </w:pPr>
    </w:p>
    <w:p w14:paraId="05C5A8B7" w14:textId="77777777" w:rsidR="00084E8D" w:rsidRDefault="00084E8D">
      <w:pPr>
        <w:pStyle w:val="BodyText"/>
        <w:rPr>
          <w:b/>
          <w:sz w:val="20"/>
        </w:rPr>
      </w:pPr>
    </w:p>
    <w:p w14:paraId="0AE616E0" w14:textId="77777777" w:rsidR="00084E8D" w:rsidRDefault="00084E8D">
      <w:pPr>
        <w:pStyle w:val="BodyText"/>
        <w:rPr>
          <w:b/>
          <w:sz w:val="20"/>
        </w:rPr>
      </w:pPr>
    </w:p>
    <w:p w14:paraId="3808512A" w14:textId="77777777" w:rsidR="00084E8D" w:rsidRDefault="00084E8D">
      <w:pPr>
        <w:pStyle w:val="BodyText"/>
        <w:rPr>
          <w:b/>
          <w:sz w:val="20"/>
        </w:rPr>
      </w:pPr>
    </w:p>
    <w:p w14:paraId="321E7E2B" w14:textId="77777777" w:rsidR="00084E8D" w:rsidRDefault="00084E8D">
      <w:pPr>
        <w:pStyle w:val="BodyText"/>
        <w:rPr>
          <w:b/>
          <w:sz w:val="20"/>
        </w:rPr>
      </w:pPr>
    </w:p>
    <w:p w14:paraId="56DAFD27" w14:textId="77777777" w:rsidR="00084E8D" w:rsidRDefault="00084E8D">
      <w:pPr>
        <w:pStyle w:val="BodyText"/>
        <w:rPr>
          <w:b/>
          <w:sz w:val="20"/>
        </w:rPr>
      </w:pPr>
    </w:p>
    <w:p w14:paraId="2A2EB097" w14:textId="77777777" w:rsidR="00084E8D" w:rsidRDefault="00084E8D">
      <w:pPr>
        <w:pStyle w:val="BodyText"/>
        <w:rPr>
          <w:b/>
          <w:sz w:val="20"/>
        </w:rPr>
      </w:pPr>
    </w:p>
    <w:p w14:paraId="5C394827" w14:textId="77777777" w:rsidR="00084E8D" w:rsidRDefault="00084E8D">
      <w:pPr>
        <w:pStyle w:val="BodyText"/>
        <w:rPr>
          <w:b/>
          <w:sz w:val="20"/>
        </w:rPr>
      </w:pPr>
    </w:p>
    <w:p w14:paraId="1C91DBF5" w14:textId="77777777" w:rsidR="00084E8D" w:rsidRDefault="00084E8D">
      <w:pPr>
        <w:pStyle w:val="BodyText"/>
        <w:rPr>
          <w:b/>
          <w:sz w:val="20"/>
        </w:rPr>
      </w:pPr>
    </w:p>
    <w:p w14:paraId="22B00D0A" w14:textId="77777777" w:rsidR="00084E8D" w:rsidRDefault="00084E8D">
      <w:pPr>
        <w:pStyle w:val="BodyText"/>
        <w:rPr>
          <w:b/>
          <w:sz w:val="20"/>
        </w:rPr>
      </w:pPr>
    </w:p>
    <w:p w14:paraId="56F0F39A" w14:textId="77777777" w:rsidR="00084E8D" w:rsidRDefault="00084E8D">
      <w:pPr>
        <w:pStyle w:val="BodyText"/>
        <w:rPr>
          <w:b/>
          <w:sz w:val="20"/>
        </w:rPr>
      </w:pPr>
    </w:p>
    <w:p w14:paraId="74BE32E9" w14:textId="77777777" w:rsidR="00084E8D" w:rsidRDefault="00084E8D">
      <w:pPr>
        <w:pStyle w:val="BodyText"/>
        <w:rPr>
          <w:b/>
          <w:sz w:val="20"/>
        </w:rPr>
      </w:pPr>
    </w:p>
    <w:p w14:paraId="3FB3F7ED" w14:textId="77777777" w:rsidR="00084E8D" w:rsidRDefault="00084E8D">
      <w:pPr>
        <w:pStyle w:val="BodyText"/>
        <w:rPr>
          <w:b/>
          <w:sz w:val="20"/>
        </w:rPr>
      </w:pPr>
    </w:p>
    <w:p w14:paraId="763B0C7F" w14:textId="77777777" w:rsidR="00084E8D" w:rsidRDefault="00084E8D">
      <w:pPr>
        <w:pStyle w:val="BodyText"/>
        <w:rPr>
          <w:b/>
          <w:sz w:val="20"/>
        </w:rPr>
      </w:pPr>
    </w:p>
    <w:p w14:paraId="525B5654" w14:textId="77777777" w:rsidR="00084E8D" w:rsidRDefault="00084E8D">
      <w:pPr>
        <w:pStyle w:val="BodyText"/>
        <w:rPr>
          <w:b/>
          <w:sz w:val="20"/>
        </w:rPr>
      </w:pPr>
    </w:p>
    <w:p w14:paraId="150BA777" w14:textId="77777777" w:rsidR="00084E8D" w:rsidRDefault="00084E8D">
      <w:pPr>
        <w:pStyle w:val="BodyText"/>
        <w:rPr>
          <w:b/>
          <w:sz w:val="20"/>
        </w:rPr>
      </w:pPr>
    </w:p>
    <w:p w14:paraId="7B2436A0" w14:textId="77777777" w:rsidR="00084E8D" w:rsidRDefault="00084E8D">
      <w:pPr>
        <w:pStyle w:val="BodyText"/>
        <w:rPr>
          <w:b/>
          <w:sz w:val="20"/>
        </w:rPr>
      </w:pPr>
    </w:p>
    <w:p w14:paraId="37509362" w14:textId="77777777" w:rsidR="00084E8D" w:rsidRDefault="00084E8D">
      <w:pPr>
        <w:pStyle w:val="BodyText"/>
        <w:rPr>
          <w:b/>
          <w:sz w:val="20"/>
        </w:rPr>
      </w:pPr>
    </w:p>
    <w:p w14:paraId="2932E8CD" w14:textId="77777777" w:rsidR="00084E8D" w:rsidRDefault="00084E8D">
      <w:pPr>
        <w:pStyle w:val="BodyText"/>
        <w:rPr>
          <w:b/>
          <w:sz w:val="20"/>
        </w:rPr>
      </w:pPr>
    </w:p>
    <w:p w14:paraId="2119BDEB" w14:textId="77777777" w:rsidR="00084E8D" w:rsidRDefault="00084E8D">
      <w:pPr>
        <w:pStyle w:val="BodyText"/>
        <w:spacing w:before="5"/>
        <w:rPr>
          <w:b/>
          <w:sz w:val="25"/>
        </w:rPr>
      </w:pPr>
    </w:p>
    <w:p w14:paraId="739791BF" w14:textId="1EBACA8A" w:rsidR="00084E8D" w:rsidRDefault="00F65A95">
      <w:pPr>
        <w:spacing w:before="88"/>
        <w:ind w:left="705" w:right="1219"/>
        <w:jc w:val="center"/>
        <w:rPr>
          <w:b/>
          <w:sz w:val="32"/>
        </w:rPr>
      </w:pPr>
      <w:r>
        <w:rPr>
          <w:b/>
          <w:sz w:val="32"/>
          <w:u w:val="thick"/>
        </w:rPr>
        <w:t>PART-TWO</w:t>
      </w:r>
    </w:p>
    <w:p w14:paraId="18BF4121" w14:textId="77777777" w:rsidR="00084E8D" w:rsidRDefault="00F65A95">
      <w:pPr>
        <w:pStyle w:val="Heading1"/>
        <w:spacing w:before="184" w:line="242" w:lineRule="auto"/>
        <w:ind w:left="3423" w:right="3940"/>
      </w:pPr>
      <w:r>
        <w:t>VARIABLE CONDITIONS</w:t>
      </w:r>
      <w:r>
        <w:rPr>
          <w:spacing w:val="-77"/>
        </w:rPr>
        <w:t xml:space="preserve"> </w:t>
      </w:r>
      <w:r>
        <w:t>OF CONTRACT</w:t>
      </w:r>
    </w:p>
    <w:p w14:paraId="7C324276" w14:textId="77777777" w:rsidR="00084E8D" w:rsidRDefault="00084E8D">
      <w:pPr>
        <w:spacing w:line="242" w:lineRule="auto"/>
        <w:sectPr w:rsidR="00084E8D">
          <w:pgSz w:w="12240" w:h="15840"/>
          <w:pgMar w:top="1500" w:right="420" w:bottom="400" w:left="620" w:header="0" w:footer="218" w:gutter="0"/>
          <w:cols w:space="720"/>
        </w:sectPr>
      </w:pPr>
    </w:p>
    <w:p w14:paraId="2F2CA0E7" w14:textId="77777777" w:rsidR="00084E8D" w:rsidRDefault="00F65A95">
      <w:pPr>
        <w:spacing w:before="74"/>
        <w:ind w:left="1461" w:right="3188"/>
        <w:jc w:val="center"/>
        <w:rPr>
          <w:b/>
          <w:sz w:val="32"/>
        </w:rPr>
      </w:pPr>
      <w:r>
        <w:rPr>
          <w:b/>
          <w:sz w:val="32"/>
          <w:u w:val="thick"/>
        </w:rPr>
        <w:lastRenderedPageBreak/>
        <w:t>Part-Two</w:t>
      </w:r>
    </w:p>
    <w:p w14:paraId="5E259775" w14:textId="71FAEE56" w:rsidR="00084E8D" w:rsidRDefault="00F65A95">
      <w:pPr>
        <w:pStyle w:val="Heading1"/>
        <w:spacing w:before="2" w:line="242" w:lineRule="auto"/>
        <w:ind w:left="3403" w:right="3931" w:firstLine="6"/>
      </w:pPr>
      <w:r>
        <w:rPr>
          <w:u w:val="thick"/>
        </w:rPr>
        <w:t>Section I</w:t>
      </w:r>
      <w:r>
        <w:t>: Procurement</w:t>
      </w:r>
      <w:r>
        <w:rPr>
          <w:spacing w:val="1"/>
        </w:rPr>
        <w:t xml:space="preserve"> </w:t>
      </w:r>
      <w:r>
        <w:t>Specific</w:t>
      </w:r>
      <w:r>
        <w:rPr>
          <w:spacing w:val="-2"/>
        </w:rPr>
        <w:t xml:space="preserve"> </w:t>
      </w:r>
      <w:r>
        <w:t>Provisions</w:t>
      </w:r>
      <w:r>
        <w:rPr>
          <w:spacing w:val="-8"/>
        </w:rPr>
        <w:t xml:space="preserve"> </w:t>
      </w:r>
      <w:r>
        <w:t>Bid</w:t>
      </w:r>
      <w:r>
        <w:rPr>
          <w:spacing w:val="-8"/>
        </w:rPr>
        <w:t xml:space="preserve"> </w:t>
      </w:r>
      <w:r>
        <w:t>Data</w:t>
      </w:r>
      <w:r>
        <w:rPr>
          <w:spacing w:val="-77"/>
        </w:rPr>
        <w:t xml:space="preserve"> </w:t>
      </w:r>
      <w:r>
        <w:t>Sheet</w:t>
      </w:r>
    </w:p>
    <w:tbl>
      <w:tblPr>
        <w:tblpPr w:leftFromText="180" w:rightFromText="180" w:vertAnchor="page" w:horzAnchor="margin" w:tblpXSpec="center" w:tblpY="32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9"/>
        <w:gridCol w:w="3735"/>
        <w:gridCol w:w="4276"/>
      </w:tblGrid>
      <w:tr w:rsidR="00857C0E" w14:paraId="38237B99" w14:textId="77777777" w:rsidTr="00857C0E">
        <w:trPr>
          <w:trHeight w:val="359"/>
        </w:trPr>
        <w:tc>
          <w:tcPr>
            <w:tcW w:w="2209" w:type="dxa"/>
          </w:tcPr>
          <w:p w14:paraId="7E016DF6" w14:textId="77777777" w:rsidR="00857C0E" w:rsidRDefault="00857C0E" w:rsidP="00857C0E">
            <w:pPr>
              <w:pStyle w:val="TableParagraph"/>
              <w:spacing w:line="268" w:lineRule="exact"/>
              <w:ind w:left="743"/>
              <w:rPr>
                <w:b/>
                <w:sz w:val="24"/>
              </w:rPr>
            </w:pPr>
            <w:r>
              <w:rPr>
                <w:b/>
                <w:sz w:val="24"/>
              </w:rPr>
              <w:t>ITB</w:t>
            </w:r>
            <w:r>
              <w:rPr>
                <w:b/>
                <w:spacing w:val="1"/>
                <w:sz w:val="24"/>
              </w:rPr>
              <w:t xml:space="preserve"> </w:t>
            </w:r>
            <w:r>
              <w:rPr>
                <w:b/>
                <w:sz w:val="24"/>
              </w:rPr>
              <w:t>Ref</w:t>
            </w:r>
          </w:p>
        </w:tc>
        <w:tc>
          <w:tcPr>
            <w:tcW w:w="3735" w:type="dxa"/>
          </w:tcPr>
          <w:p w14:paraId="17E4766C" w14:textId="77777777" w:rsidR="00857C0E" w:rsidRDefault="00857C0E" w:rsidP="00857C0E">
            <w:pPr>
              <w:pStyle w:val="TableParagraph"/>
              <w:spacing w:line="268" w:lineRule="exact"/>
              <w:ind w:left="1305"/>
              <w:rPr>
                <w:b/>
                <w:sz w:val="24"/>
              </w:rPr>
            </w:pPr>
            <w:r>
              <w:rPr>
                <w:b/>
                <w:sz w:val="24"/>
              </w:rPr>
              <w:t>Description</w:t>
            </w:r>
          </w:p>
        </w:tc>
        <w:tc>
          <w:tcPr>
            <w:tcW w:w="4276" w:type="dxa"/>
          </w:tcPr>
          <w:p w14:paraId="329FD10C" w14:textId="77777777" w:rsidR="00857C0E" w:rsidRDefault="00857C0E" w:rsidP="00857C0E">
            <w:pPr>
              <w:pStyle w:val="TableParagraph"/>
              <w:spacing w:line="268" w:lineRule="exact"/>
              <w:ind w:left="1814" w:right="1757"/>
              <w:jc w:val="center"/>
              <w:rPr>
                <w:b/>
                <w:sz w:val="24"/>
              </w:rPr>
            </w:pPr>
            <w:r>
              <w:rPr>
                <w:b/>
                <w:sz w:val="24"/>
              </w:rPr>
              <w:t>Detail</w:t>
            </w:r>
          </w:p>
        </w:tc>
      </w:tr>
      <w:tr w:rsidR="00857C0E" w:rsidRPr="00697A7A" w14:paraId="658FFF19" w14:textId="77777777" w:rsidTr="00857C0E">
        <w:trPr>
          <w:trHeight w:val="570"/>
        </w:trPr>
        <w:tc>
          <w:tcPr>
            <w:tcW w:w="2209" w:type="dxa"/>
          </w:tcPr>
          <w:p w14:paraId="444965F0" w14:textId="77777777" w:rsidR="00857C0E" w:rsidRDefault="00857C0E" w:rsidP="00857C0E">
            <w:pPr>
              <w:pStyle w:val="TableParagraph"/>
              <w:spacing w:before="136"/>
              <w:ind w:left="115"/>
              <w:rPr>
                <w:sz w:val="24"/>
              </w:rPr>
            </w:pPr>
            <w:r>
              <w:rPr>
                <w:sz w:val="24"/>
              </w:rPr>
              <w:t>ITB</w:t>
            </w:r>
            <w:r>
              <w:rPr>
                <w:spacing w:val="-3"/>
                <w:sz w:val="24"/>
              </w:rPr>
              <w:t xml:space="preserve"> </w:t>
            </w:r>
            <w:r>
              <w:rPr>
                <w:sz w:val="24"/>
              </w:rPr>
              <w:t>Clause</w:t>
            </w:r>
            <w:r>
              <w:rPr>
                <w:spacing w:val="-1"/>
                <w:sz w:val="24"/>
              </w:rPr>
              <w:t xml:space="preserve"> </w:t>
            </w:r>
            <w:r>
              <w:rPr>
                <w:sz w:val="24"/>
              </w:rPr>
              <w:t>1.1</w:t>
            </w:r>
          </w:p>
        </w:tc>
        <w:tc>
          <w:tcPr>
            <w:tcW w:w="3735" w:type="dxa"/>
          </w:tcPr>
          <w:p w14:paraId="4ED87B5B" w14:textId="77777777" w:rsidR="00857C0E" w:rsidRDefault="00857C0E" w:rsidP="00857C0E">
            <w:pPr>
              <w:pStyle w:val="TableParagraph"/>
              <w:spacing w:before="136"/>
              <w:ind w:left="110"/>
              <w:rPr>
                <w:sz w:val="24"/>
              </w:rPr>
            </w:pPr>
            <w:r>
              <w:rPr>
                <w:sz w:val="24"/>
              </w:rPr>
              <w:t>Bid</w:t>
            </w:r>
            <w:r>
              <w:rPr>
                <w:spacing w:val="-4"/>
                <w:sz w:val="24"/>
              </w:rPr>
              <w:t xml:space="preserve"> </w:t>
            </w:r>
            <w:r>
              <w:rPr>
                <w:sz w:val="24"/>
              </w:rPr>
              <w:t>reference</w:t>
            </w:r>
            <w:r>
              <w:rPr>
                <w:spacing w:val="-4"/>
                <w:sz w:val="24"/>
              </w:rPr>
              <w:t xml:space="preserve"> </w:t>
            </w:r>
            <w:r>
              <w:rPr>
                <w:sz w:val="24"/>
              </w:rPr>
              <w:t>number</w:t>
            </w:r>
          </w:p>
        </w:tc>
        <w:tc>
          <w:tcPr>
            <w:tcW w:w="4276" w:type="dxa"/>
          </w:tcPr>
          <w:p w14:paraId="620143B9" w14:textId="30CDD37A" w:rsidR="00857C0E" w:rsidRPr="00125988" w:rsidRDefault="00ED2215" w:rsidP="00ED2215">
            <w:pPr>
              <w:pStyle w:val="TableParagraph"/>
              <w:spacing w:line="237" w:lineRule="auto"/>
              <w:ind w:left="110" w:right="891"/>
              <w:jc w:val="both"/>
              <w:rPr>
                <w:b/>
                <w:sz w:val="24"/>
                <w:lang w:val="fr-FR"/>
              </w:rPr>
            </w:pPr>
            <w:proofErr w:type="spellStart"/>
            <w:r>
              <w:rPr>
                <w:b/>
                <w:spacing w:val="-1"/>
                <w:sz w:val="24"/>
                <w:lang w:val="fr-FR"/>
              </w:rPr>
              <w:t>Procurement</w:t>
            </w:r>
            <w:proofErr w:type="spellEnd"/>
            <w:r>
              <w:rPr>
                <w:b/>
                <w:spacing w:val="-1"/>
                <w:sz w:val="24"/>
                <w:lang w:val="fr-FR"/>
              </w:rPr>
              <w:t xml:space="preserve"> of </w:t>
            </w:r>
            <w:proofErr w:type="spellStart"/>
            <w:r>
              <w:rPr>
                <w:b/>
                <w:spacing w:val="-1"/>
                <w:sz w:val="24"/>
                <w:lang w:val="fr-FR"/>
              </w:rPr>
              <w:t>Furniture</w:t>
            </w:r>
            <w:proofErr w:type="spellEnd"/>
            <w:r>
              <w:rPr>
                <w:b/>
                <w:spacing w:val="-1"/>
                <w:sz w:val="24"/>
                <w:lang w:val="fr-FR"/>
              </w:rPr>
              <w:t xml:space="preserve"> and Communication </w:t>
            </w:r>
            <w:proofErr w:type="spellStart"/>
            <w:r>
              <w:rPr>
                <w:b/>
                <w:spacing w:val="-1"/>
                <w:sz w:val="24"/>
                <w:lang w:val="fr-FR"/>
              </w:rPr>
              <w:t>equipment</w:t>
            </w:r>
            <w:proofErr w:type="spellEnd"/>
            <w:r>
              <w:rPr>
                <w:b/>
                <w:spacing w:val="-1"/>
                <w:sz w:val="24"/>
                <w:lang w:val="fr-FR"/>
              </w:rPr>
              <w:t xml:space="preserve"> </w:t>
            </w:r>
            <w:proofErr w:type="spellStart"/>
            <w:r>
              <w:rPr>
                <w:b/>
                <w:spacing w:val="-1"/>
                <w:sz w:val="24"/>
                <w:lang w:val="fr-FR"/>
              </w:rPr>
              <w:t>under</w:t>
            </w:r>
            <w:proofErr w:type="spellEnd"/>
            <w:r>
              <w:rPr>
                <w:b/>
                <w:spacing w:val="-1"/>
                <w:sz w:val="24"/>
                <w:lang w:val="fr-FR"/>
              </w:rPr>
              <w:t xml:space="preserve"> </w:t>
            </w:r>
            <w:proofErr w:type="spellStart"/>
            <w:r>
              <w:rPr>
                <w:b/>
                <w:spacing w:val="-1"/>
                <w:sz w:val="24"/>
                <w:lang w:val="fr-FR"/>
              </w:rPr>
              <w:t>framework</w:t>
            </w:r>
            <w:proofErr w:type="spellEnd"/>
            <w:r>
              <w:rPr>
                <w:b/>
                <w:spacing w:val="-1"/>
                <w:sz w:val="24"/>
                <w:lang w:val="fr-FR"/>
              </w:rPr>
              <w:t xml:space="preserve"> agreement </w:t>
            </w:r>
          </w:p>
        </w:tc>
      </w:tr>
      <w:tr w:rsidR="00857C0E" w14:paraId="58222E20" w14:textId="77777777" w:rsidTr="00857C0E">
        <w:trPr>
          <w:trHeight w:val="1430"/>
        </w:trPr>
        <w:tc>
          <w:tcPr>
            <w:tcW w:w="2209" w:type="dxa"/>
          </w:tcPr>
          <w:p w14:paraId="603A5BB0" w14:textId="77777777" w:rsidR="00857C0E" w:rsidRPr="00125988" w:rsidRDefault="00857C0E" w:rsidP="00857C0E">
            <w:pPr>
              <w:pStyle w:val="TableParagraph"/>
              <w:rPr>
                <w:b/>
                <w:sz w:val="26"/>
                <w:lang w:val="fr-FR"/>
              </w:rPr>
            </w:pPr>
          </w:p>
          <w:p w14:paraId="39DC6793" w14:textId="77777777" w:rsidR="00857C0E" w:rsidRPr="00125988" w:rsidRDefault="00857C0E" w:rsidP="00857C0E">
            <w:pPr>
              <w:pStyle w:val="TableParagraph"/>
              <w:spacing w:before="8"/>
              <w:rPr>
                <w:b/>
                <w:sz w:val="24"/>
                <w:lang w:val="fr-FR"/>
              </w:rPr>
            </w:pPr>
          </w:p>
          <w:p w14:paraId="577E36D0" w14:textId="77777777" w:rsidR="00857C0E" w:rsidRDefault="00857C0E" w:rsidP="00857C0E">
            <w:pPr>
              <w:pStyle w:val="TableParagraph"/>
              <w:ind w:left="115"/>
              <w:rPr>
                <w:sz w:val="24"/>
              </w:rPr>
            </w:pPr>
            <w:r>
              <w:rPr>
                <w:sz w:val="24"/>
              </w:rPr>
              <w:t>ITB</w:t>
            </w:r>
            <w:r>
              <w:rPr>
                <w:spacing w:val="-3"/>
                <w:sz w:val="24"/>
              </w:rPr>
              <w:t xml:space="preserve"> </w:t>
            </w:r>
            <w:r>
              <w:rPr>
                <w:sz w:val="24"/>
              </w:rPr>
              <w:t>Clause</w:t>
            </w:r>
            <w:r>
              <w:rPr>
                <w:spacing w:val="-1"/>
                <w:sz w:val="24"/>
              </w:rPr>
              <w:t xml:space="preserve"> </w:t>
            </w:r>
            <w:r>
              <w:rPr>
                <w:sz w:val="24"/>
              </w:rPr>
              <w:t>2.1</w:t>
            </w:r>
          </w:p>
        </w:tc>
        <w:tc>
          <w:tcPr>
            <w:tcW w:w="3735" w:type="dxa"/>
          </w:tcPr>
          <w:p w14:paraId="20099D2F" w14:textId="77777777" w:rsidR="00857C0E" w:rsidRDefault="00857C0E" w:rsidP="00857C0E">
            <w:pPr>
              <w:pStyle w:val="TableParagraph"/>
              <w:rPr>
                <w:b/>
                <w:sz w:val="26"/>
              </w:rPr>
            </w:pPr>
          </w:p>
          <w:p w14:paraId="2BDFE2D3" w14:textId="77777777" w:rsidR="00857C0E" w:rsidRDefault="00857C0E" w:rsidP="00857C0E">
            <w:pPr>
              <w:pStyle w:val="TableParagraph"/>
              <w:spacing w:before="8"/>
              <w:rPr>
                <w:b/>
                <w:sz w:val="24"/>
              </w:rPr>
            </w:pPr>
          </w:p>
          <w:p w14:paraId="470D8ED2" w14:textId="77777777" w:rsidR="00857C0E" w:rsidRDefault="00857C0E" w:rsidP="00857C0E">
            <w:pPr>
              <w:pStyle w:val="TableParagraph"/>
              <w:ind w:left="110"/>
              <w:rPr>
                <w:sz w:val="24"/>
              </w:rPr>
            </w:pPr>
            <w:r>
              <w:rPr>
                <w:sz w:val="24"/>
              </w:rPr>
              <w:t>Name</w:t>
            </w:r>
            <w:r>
              <w:rPr>
                <w:spacing w:val="-1"/>
                <w:sz w:val="24"/>
              </w:rPr>
              <w:t xml:space="preserve"> </w:t>
            </w:r>
            <w:r>
              <w:rPr>
                <w:sz w:val="24"/>
              </w:rPr>
              <w:t>of</w:t>
            </w:r>
            <w:r>
              <w:rPr>
                <w:spacing w:val="-8"/>
                <w:sz w:val="24"/>
              </w:rPr>
              <w:t xml:space="preserve"> </w:t>
            </w:r>
            <w:r>
              <w:rPr>
                <w:sz w:val="24"/>
              </w:rPr>
              <w:t>Client</w:t>
            </w:r>
            <w:r>
              <w:rPr>
                <w:spacing w:val="5"/>
                <w:sz w:val="24"/>
              </w:rPr>
              <w:t xml:space="preserve"> </w:t>
            </w:r>
            <w:r>
              <w:rPr>
                <w:sz w:val="24"/>
              </w:rPr>
              <w:t>&amp;</w:t>
            </w:r>
            <w:r>
              <w:rPr>
                <w:spacing w:val="-4"/>
                <w:sz w:val="24"/>
              </w:rPr>
              <w:t xml:space="preserve"> </w:t>
            </w:r>
            <w:r>
              <w:rPr>
                <w:sz w:val="24"/>
              </w:rPr>
              <w:t>source</w:t>
            </w:r>
            <w:r>
              <w:rPr>
                <w:spacing w:val="-6"/>
                <w:sz w:val="24"/>
              </w:rPr>
              <w:t xml:space="preserve"> </w:t>
            </w:r>
            <w:r>
              <w:rPr>
                <w:sz w:val="24"/>
              </w:rPr>
              <w:t>of</w:t>
            </w:r>
            <w:r>
              <w:rPr>
                <w:spacing w:val="-2"/>
                <w:sz w:val="24"/>
              </w:rPr>
              <w:t xml:space="preserve"> </w:t>
            </w:r>
            <w:r>
              <w:rPr>
                <w:sz w:val="24"/>
              </w:rPr>
              <w:t>funds</w:t>
            </w:r>
          </w:p>
        </w:tc>
        <w:tc>
          <w:tcPr>
            <w:tcW w:w="4276" w:type="dxa"/>
          </w:tcPr>
          <w:p w14:paraId="6E2CE3C8" w14:textId="77777777" w:rsidR="00857C0E" w:rsidRDefault="00857C0E" w:rsidP="00857C0E">
            <w:pPr>
              <w:pStyle w:val="TableParagraph"/>
              <w:spacing w:before="108" w:line="242" w:lineRule="auto"/>
              <w:ind w:left="110" w:right="949"/>
              <w:rPr>
                <w:i/>
                <w:sz w:val="24"/>
              </w:rPr>
            </w:pPr>
            <w:r>
              <w:rPr>
                <w:i/>
                <w:sz w:val="24"/>
              </w:rPr>
              <w:t>Director</w:t>
            </w:r>
            <w:r>
              <w:rPr>
                <w:i/>
                <w:spacing w:val="-2"/>
                <w:sz w:val="24"/>
              </w:rPr>
              <w:t xml:space="preserve"> </w:t>
            </w:r>
            <w:r>
              <w:rPr>
                <w:i/>
                <w:sz w:val="24"/>
              </w:rPr>
              <w:t>General,</w:t>
            </w:r>
            <w:r>
              <w:rPr>
                <w:i/>
                <w:spacing w:val="2"/>
                <w:sz w:val="24"/>
              </w:rPr>
              <w:t xml:space="preserve"> </w:t>
            </w:r>
            <w:r>
              <w:rPr>
                <w:i/>
                <w:sz w:val="24"/>
              </w:rPr>
              <w:t>Emergency Rescue Service (Rescue – 1122),</w:t>
            </w:r>
          </w:p>
          <w:p w14:paraId="4B2B5329" w14:textId="77777777" w:rsidR="00857C0E" w:rsidRDefault="00857C0E" w:rsidP="00857C0E">
            <w:pPr>
              <w:pStyle w:val="TableParagraph"/>
              <w:spacing w:before="114" w:line="242" w:lineRule="auto"/>
              <w:ind w:left="110" w:right="1866"/>
              <w:rPr>
                <w:i/>
                <w:sz w:val="24"/>
              </w:rPr>
            </w:pPr>
            <w:r>
              <w:rPr>
                <w:i/>
                <w:sz w:val="24"/>
              </w:rPr>
              <w:t>Government</w:t>
            </w:r>
            <w:r>
              <w:rPr>
                <w:i/>
                <w:spacing w:val="-3"/>
                <w:sz w:val="24"/>
              </w:rPr>
              <w:t xml:space="preserve"> </w:t>
            </w:r>
            <w:r>
              <w:rPr>
                <w:i/>
                <w:sz w:val="24"/>
              </w:rPr>
              <w:t>of</w:t>
            </w:r>
            <w:r>
              <w:rPr>
                <w:i/>
                <w:spacing w:val="3"/>
                <w:sz w:val="24"/>
              </w:rPr>
              <w:t xml:space="preserve"> </w:t>
            </w:r>
            <w:r>
              <w:rPr>
                <w:i/>
                <w:sz w:val="24"/>
              </w:rPr>
              <w:t>Khyber</w:t>
            </w:r>
            <w:r>
              <w:rPr>
                <w:i/>
                <w:spacing w:val="-57"/>
                <w:sz w:val="24"/>
              </w:rPr>
              <w:t xml:space="preserve"> </w:t>
            </w:r>
            <w:r>
              <w:rPr>
                <w:i/>
                <w:spacing w:val="-2"/>
                <w:sz w:val="24"/>
              </w:rPr>
              <w:t>Pakhtunkhwa Peshawar</w:t>
            </w:r>
          </w:p>
        </w:tc>
      </w:tr>
      <w:tr w:rsidR="00857C0E" w14:paraId="6D41FA82" w14:textId="77777777" w:rsidTr="00857C0E">
        <w:trPr>
          <w:trHeight w:val="672"/>
        </w:trPr>
        <w:tc>
          <w:tcPr>
            <w:tcW w:w="2209" w:type="dxa"/>
          </w:tcPr>
          <w:p w14:paraId="3250607C" w14:textId="77777777" w:rsidR="00857C0E" w:rsidRDefault="00857C0E" w:rsidP="00857C0E">
            <w:pPr>
              <w:pStyle w:val="TableParagraph"/>
              <w:spacing w:before="107"/>
              <w:ind w:left="115"/>
              <w:rPr>
                <w:sz w:val="24"/>
              </w:rPr>
            </w:pPr>
            <w:r>
              <w:rPr>
                <w:sz w:val="24"/>
              </w:rPr>
              <w:t>ITB</w:t>
            </w:r>
            <w:r>
              <w:rPr>
                <w:spacing w:val="-3"/>
                <w:sz w:val="24"/>
              </w:rPr>
              <w:t xml:space="preserve"> </w:t>
            </w:r>
            <w:r>
              <w:rPr>
                <w:sz w:val="24"/>
              </w:rPr>
              <w:t>Clause</w:t>
            </w:r>
            <w:r>
              <w:rPr>
                <w:spacing w:val="-1"/>
                <w:sz w:val="24"/>
              </w:rPr>
              <w:t xml:space="preserve"> </w:t>
            </w:r>
            <w:r>
              <w:rPr>
                <w:sz w:val="24"/>
              </w:rPr>
              <w:t>3.1</w:t>
            </w:r>
          </w:p>
        </w:tc>
        <w:tc>
          <w:tcPr>
            <w:tcW w:w="3735" w:type="dxa"/>
          </w:tcPr>
          <w:p w14:paraId="50924D3D" w14:textId="77777777" w:rsidR="00857C0E" w:rsidRDefault="00857C0E" w:rsidP="00857C0E">
            <w:pPr>
              <w:pStyle w:val="TableParagraph"/>
              <w:spacing w:before="107"/>
              <w:ind w:left="110"/>
              <w:rPr>
                <w:sz w:val="24"/>
              </w:rPr>
            </w:pPr>
            <w:r>
              <w:rPr>
                <w:sz w:val="24"/>
              </w:rPr>
              <w:t>Name</w:t>
            </w:r>
            <w:r>
              <w:rPr>
                <w:spacing w:val="2"/>
                <w:sz w:val="24"/>
              </w:rPr>
              <w:t xml:space="preserve"> </w:t>
            </w:r>
            <w:r>
              <w:rPr>
                <w:sz w:val="24"/>
              </w:rPr>
              <w:t>of</w:t>
            </w:r>
            <w:r>
              <w:rPr>
                <w:spacing w:val="-4"/>
                <w:sz w:val="24"/>
              </w:rPr>
              <w:t xml:space="preserve"> </w:t>
            </w:r>
            <w:r>
              <w:rPr>
                <w:sz w:val="24"/>
              </w:rPr>
              <w:t>Goods</w:t>
            </w:r>
          </w:p>
        </w:tc>
        <w:tc>
          <w:tcPr>
            <w:tcW w:w="4276" w:type="dxa"/>
          </w:tcPr>
          <w:p w14:paraId="17A9EEFC" w14:textId="7BFEC59E" w:rsidR="00857C0E" w:rsidRDefault="00857C0E" w:rsidP="00857C0E">
            <w:pPr>
              <w:pStyle w:val="TableParagraph"/>
              <w:spacing w:before="92" w:line="280" w:lineRule="atLeast"/>
              <w:ind w:left="110" w:right="-5"/>
              <w:rPr>
                <w:b/>
                <w:sz w:val="24"/>
              </w:rPr>
            </w:pPr>
            <w:r>
              <w:rPr>
                <w:b/>
                <w:sz w:val="24"/>
              </w:rPr>
              <w:t xml:space="preserve">Procurement </w:t>
            </w:r>
            <w:r w:rsidR="005A2228">
              <w:rPr>
                <w:b/>
                <w:sz w:val="24"/>
              </w:rPr>
              <w:t>of Furniture</w:t>
            </w:r>
            <w:r w:rsidR="00ED2215">
              <w:rPr>
                <w:b/>
                <w:sz w:val="24"/>
              </w:rPr>
              <w:t xml:space="preserve"> and communication equipment</w:t>
            </w:r>
            <w:r>
              <w:rPr>
                <w:b/>
                <w:sz w:val="24"/>
              </w:rPr>
              <w:t xml:space="preserve"> as </w:t>
            </w:r>
            <w:r w:rsidR="005A2228">
              <w:rPr>
                <w:b/>
                <w:sz w:val="24"/>
              </w:rPr>
              <w:t>mentioned</w:t>
            </w:r>
            <w:r>
              <w:rPr>
                <w:b/>
                <w:spacing w:val="3"/>
                <w:sz w:val="24"/>
              </w:rPr>
              <w:t xml:space="preserve"> </w:t>
            </w:r>
            <w:r>
              <w:rPr>
                <w:b/>
                <w:sz w:val="24"/>
              </w:rPr>
              <w:t>SOR.</w:t>
            </w:r>
          </w:p>
        </w:tc>
      </w:tr>
      <w:tr w:rsidR="00857C0E" w14:paraId="12E87CCD" w14:textId="77777777" w:rsidTr="00857C0E">
        <w:trPr>
          <w:trHeight w:val="580"/>
        </w:trPr>
        <w:tc>
          <w:tcPr>
            <w:tcW w:w="2209" w:type="dxa"/>
          </w:tcPr>
          <w:p w14:paraId="17343993" w14:textId="77777777" w:rsidR="00857C0E" w:rsidRDefault="00857C0E" w:rsidP="00857C0E">
            <w:pPr>
              <w:pStyle w:val="TableParagraph"/>
              <w:spacing w:before="146"/>
              <w:ind w:left="115"/>
              <w:rPr>
                <w:sz w:val="24"/>
              </w:rPr>
            </w:pPr>
            <w:r>
              <w:rPr>
                <w:sz w:val="24"/>
              </w:rPr>
              <w:t>ITB</w:t>
            </w:r>
            <w:r>
              <w:rPr>
                <w:spacing w:val="-3"/>
                <w:sz w:val="24"/>
              </w:rPr>
              <w:t xml:space="preserve"> </w:t>
            </w:r>
            <w:r>
              <w:rPr>
                <w:sz w:val="24"/>
              </w:rPr>
              <w:t>Clause</w:t>
            </w:r>
            <w:r>
              <w:rPr>
                <w:spacing w:val="-1"/>
                <w:sz w:val="24"/>
              </w:rPr>
              <w:t xml:space="preserve"> </w:t>
            </w:r>
            <w:r>
              <w:rPr>
                <w:sz w:val="24"/>
              </w:rPr>
              <w:t>6.1</w:t>
            </w:r>
          </w:p>
        </w:tc>
        <w:tc>
          <w:tcPr>
            <w:tcW w:w="3735" w:type="dxa"/>
          </w:tcPr>
          <w:p w14:paraId="4991890E" w14:textId="77777777" w:rsidR="00857C0E" w:rsidRDefault="00857C0E" w:rsidP="00857C0E">
            <w:pPr>
              <w:pStyle w:val="TableParagraph"/>
              <w:spacing w:before="9" w:line="237" w:lineRule="auto"/>
              <w:ind w:left="110" w:right="555"/>
              <w:rPr>
                <w:sz w:val="24"/>
              </w:rPr>
            </w:pPr>
            <w:r>
              <w:rPr>
                <w:sz w:val="24"/>
              </w:rPr>
              <w:t>Commencement</w:t>
            </w:r>
            <w:r>
              <w:rPr>
                <w:spacing w:val="6"/>
                <w:sz w:val="24"/>
              </w:rPr>
              <w:t xml:space="preserve"> </w:t>
            </w:r>
            <w:r>
              <w:rPr>
                <w:sz w:val="24"/>
              </w:rPr>
              <w:t>date</w:t>
            </w:r>
            <w:r>
              <w:rPr>
                <w:spacing w:val="-5"/>
                <w:sz w:val="24"/>
              </w:rPr>
              <w:t xml:space="preserve"> </w:t>
            </w:r>
            <w:r>
              <w:rPr>
                <w:sz w:val="24"/>
              </w:rPr>
              <w:t>of</w:t>
            </w:r>
            <w:r>
              <w:rPr>
                <w:spacing w:val="1"/>
                <w:sz w:val="24"/>
              </w:rPr>
              <w:t xml:space="preserve"> </w:t>
            </w:r>
            <w:r>
              <w:rPr>
                <w:sz w:val="24"/>
              </w:rPr>
              <w:t>provision</w:t>
            </w:r>
            <w:r>
              <w:rPr>
                <w:spacing w:val="-8"/>
                <w:sz w:val="24"/>
              </w:rPr>
              <w:t xml:space="preserve"> </w:t>
            </w:r>
            <w:r>
              <w:rPr>
                <w:sz w:val="24"/>
              </w:rPr>
              <w:t>of</w:t>
            </w:r>
            <w:r>
              <w:rPr>
                <w:spacing w:val="-9"/>
                <w:sz w:val="24"/>
              </w:rPr>
              <w:t xml:space="preserve"> </w:t>
            </w:r>
            <w:r>
              <w:rPr>
                <w:sz w:val="24"/>
              </w:rPr>
              <w:t>Bidding</w:t>
            </w:r>
            <w:r>
              <w:rPr>
                <w:spacing w:val="-3"/>
                <w:sz w:val="24"/>
              </w:rPr>
              <w:t xml:space="preserve"> </w:t>
            </w:r>
            <w:r>
              <w:rPr>
                <w:sz w:val="24"/>
              </w:rPr>
              <w:t>Document</w:t>
            </w:r>
          </w:p>
        </w:tc>
        <w:tc>
          <w:tcPr>
            <w:tcW w:w="4276" w:type="dxa"/>
          </w:tcPr>
          <w:p w14:paraId="6F43B0F4" w14:textId="77777777" w:rsidR="00857C0E" w:rsidRDefault="00857C0E" w:rsidP="00857C0E">
            <w:pPr>
              <w:pStyle w:val="TableParagraph"/>
              <w:spacing w:line="273" w:lineRule="exact"/>
              <w:ind w:left="110"/>
              <w:rPr>
                <w:b/>
                <w:sz w:val="24"/>
              </w:rPr>
            </w:pPr>
            <w:r>
              <w:rPr>
                <w:b/>
                <w:sz w:val="24"/>
              </w:rPr>
              <w:t>As</w:t>
            </w:r>
            <w:r>
              <w:rPr>
                <w:b/>
                <w:spacing w:val="-5"/>
                <w:sz w:val="24"/>
              </w:rPr>
              <w:t xml:space="preserve"> </w:t>
            </w:r>
            <w:r>
              <w:rPr>
                <w:b/>
                <w:sz w:val="24"/>
              </w:rPr>
              <w:t>mentioned</w:t>
            </w:r>
            <w:r>
              <w:rPr>
                <w:b/>
                <w:spacing w:val="-1"/>
                <w:sz w:val="24"/>
              </w:rPr>
              <w:t xml:space="preserve"> </w:t>
            </w:r>
            <w:r>
              <w:rPr>
                <w:b/>
                <w:sz w:val="24"/>
              </w:rPr>
              <w:t>in</w:t>
            </w:r>
            <w:r>
              <w:rPr>
                <w:b/>
                <w:spacing w:val="-5"/>
                <w:sz w:val="24"/>
              </w:rPr>
              <w:t xml:space="preserve"> </w:t>
            </w:r>
            <w:r>
              <w:rPr>
                <w:b/>
                <w:sz w:val="24"/>
              </w:rPr>
              <w:t>the</w:t>
            </w:r>
            <w:r>
              <w:rPr>
                <w:b/>
                <w:spacing w:val="-3"/>
                <w:sz w:val="24"/>
              </w:rPr>
              <w:t xml:space="preserve"> </w:t>
            </w:r>
            <w:r>
              <w:rPr>
                <w:b/>
                <w:sz w:val="24"/>
              </w:rPr>
              <w:t>Advertisement</w:t>
            </w:r>
          </w:p>
        </w:tc>
      </w:tr>
      <w:tr w:rsidR="00857C0E" w14:paraId="491B7744" w14:textId="77777777" w:rsidTr="00857C0E">
        <w:trPr>
          <w:trHeight w:val="551"/>
        </w:trPr>
        <w:tc>
          <w:tcPr>
            <w:tcW w:w="2209" w:type="dxa"/>
          </w:tcPr>
          <w:p w14:paraId="7C087732" w14:textId="77777777" w:rsidR="00857C0E" w:rsidRDefault="00857C0E" w:rsidP="00857C0E">
            <w:pPr>
              <w:pStyle w:val="TableParagraph"/>
              <w:spacing w:before="126"/>
              <w:ind w:left="115"/>
              <w:rPr>
                <w:sz w:val="24"/>
              </w:rPr>
            </w:pPr>
            <w:r>
              <w:rPr>
                <w:sz w:val="24"/>
              </w:rPr>
              <w:t>ITB</w:t>
            </w:r>
            <w:r>
              <w:rPr>
                <w:spacing w:val="-3"/>
                <w:sz w:val="24"/>
              </w:rPr>
              <w:t xml:space="preserve"> </w:t>
            </w:r>
            <w:r>
              <w:rPr>
                <w:sz w:val="24"/>
              </w:rPr>
              <w:t>Clause</w:t>
            </w:r>
            <w:r>
              <w:rPr>
                <w:spacing w:val="-1"/>
                <w:sz w:val="24"/>
              </w:rPr>
              <w:t xml:space="preserve"> </w:t>
            </w:r>
            <w:r>
              <w:rPr>
                <w:sz w:val="24"/>
              </w:rPr>
              <w:t>6.1</w:t>
            </w:r>
          </w:p>
        </w:tc>
        <w:tc>
          <w:tcPr>
            <w:tcW w:w="3735" w:type="dxa"/>
          </w:tcPr>
          <w:p w14:paraId="6BD1B83D" w14:textId="77777777" w:rsidR="00857C0E" w:rsidRDefault="00857C0E" w:rsidP="00857C0E">
            <w:pPr>
              <w:pStyle w:val="TableParagraph"/>
              <w:spacing w:line="262" w:lineRule="exact"/>
              <w:ind w:left="110"/>
              <w:rPr>
                <w:sz w:val="24"/>
              </w:rPr>
            </w:pPr>
            <w:r>
              <w:rPr>
                <w:sz w:val="24"/>
              </w:rPr>
              <w:t>Closing date</w:t>
            </w:r>
            <w:r>
              <w:rPr>
                <w:spacing w:val="-6"/>
                <w:sz w:val="24"/>
              </w:rPr>
              <w:t xml:space="preserve"> </w:t>
            </w:r>
            <w:r>
              <w:rPr>
                <w:sz w:val="24"/>
              </w:rPr>
              <w:t>of</w:t>
            </w:r>
            <w:r>
              <w:rPr>
                <w:spacing w:val="-3"/>
                <w:sz w:val="24"/>
              </w:rPr>
              <w:t xml:space="preserve"> </w:t>
            </w:r>
            <w:r>
              <w:rPr>
                <w:sz w:val="24"/>
              </w:rPr>
              <w:t>issuance of</w:t>
            </w:r>
          </w:p>
          <w:p w14:paraId="6795FEC2" w14:textId="77777777" w:rsidR="00857C0E" w:rsidRDefault="00857C0E" w:rsidP="00857C0E">
            <w:pPr>
              <w:pStyle w:val="TableParagraph"/>
              <w:spacing w:line="269" w:lineRule="exact"/>
              <w:ind w:left="110"/>
              <w:rPr>
                <w:sz w:val="24"/>
              </w:rPr>
            </w:pPr>
            <w:r>
              <w:rPr>
                <w:sz w:val="24"/>
              </w:rPr>
              <w:t>Bid</w:t>
            </w:r>
            <w:r>
              <w:rPr>
                <w:spacing w:val="-2"/>
                <w:sz w:val="24"/>
              </w:rPr>
              <w:t xml:space="preserve"> </w:t>
            </w:r>
            <w:r>
              <w:rPr>
                <w:sz w:val="24"/>
              </w:rPr>
              <w:t>documents</w:t>
            </w:r>
          </w:p>
        </w:tc>
        <w:tc>
          <w:tcPr>
            <w:tcW w:w="4276" w:type="dxa"/>
          </w:tcPr>
          <w:p w14:paraId="005B4966" w14:textId="77777777" w:rsidR="00857C0E" w:rsidRDefault="00857C0E" w:rsidP="00857C0E">
            <w:pPr>
              <w:pStyle w:val="TableParagraph"/>
              <w:spacing w:line="268" w:lineRule="exact"/>
              <w:ind w:left="110"/>
              <w:rPr>
                <w:b/>
                <w:sz w:val="24"/>
              </w:rPr>
            </w:pPr>
            <w:r>
              <w:rPr>
                <w:b/>
                <w:sz w:val="24"/>
              </w:rPr>
              <w:t>As</w:t>
            </w:r>
            <w:r>
              <w:rPr>
                <w:b/>
                <w:spacing w:val="-5"/>
                <w:sz w:val="24"/>
              </w:rPr>
              <w:t xml:space="preserve"> </w:t>
            </w:r>
            <w:r>
              <w:rPr>
                <w:b/>
                <w:sz w:val="24"/>
              </w:rPr>
              <w:t>mentioned</w:t>
            </w:r>
            <w:r>
              <w:rPr>
                <w:b/>
                <w:spacing w:val="-1"/>
                <w:sz w:val="24"/>
              </w:rPr>
              <w:t xml:space="preserve"> </w:t>
            </w:r>
            <w:r>
              <w:rPr>
                <w:b/>
                <w:sz w:val="24"/>
              </w:rPr>
              <w:t>in</w:t>
            </w:r>
            <w:r>
              <w:rPr>
                <w:b/>
                <w:spacing w:val="-5"/>
                <w:sz w:val="24"/>
              </w:rPr>
              <w:t xml:space="preserve"> </w:t>
            </w:r>
            <w:r>
              <w:rPr>
                <w:b/>
                <w:sz w:val="24"/>
              </w:rPr>
              <w:t>the</w:t>
            </w:r>
            <w:r>
              <w:rPr>
                <w:b/>
                <w:spacing w:val="-3"/>
                <w:sz w:val="24"/>
              </w:rPr>
              <w:t xml:space="preserve"> </w:t>
            </w:r>
            <w:r>
              <w:rPr>
                <w:b/>
                <w:sz w:val="24"/>
              </w:rPr>
              <w:t>Advertisement</w:t>
            </w:r>
          </w:p>
        </w:tc>
      </w:tr>
      <w:tr w:rsidR="00857C0E" w14:paraId="6EEFE036" w14:textId="77777777" w:rsidTr="00857C0E">
        <w:trPr>
          <w:trHeight w:val="876"/>
        </w:trPr>
        <w:tc>
          <w:tcPr>
            <w:tcW w:w="2209" w:type="dxa"/>
          </w:tcPr>
          <w:p w14:paraId="3DBB41CC" w14:textId="77777777" w:rsidR="00857C0E" w:rsidRDefault="00857C0E" w:rsidP="00857C0E">
            <w:pPr>
              <w:pStyle w:val="TableParagraph"/>
              <w:rPr>
                <w:b/>
                <w:sz w:val="26"/>
              </w:rPr>
            </w:pPr>
          </w:p>
          <w:p w14:paraId="53D80C05" w14:textId="77777777" w:rsidR="00857C0E" w:rsidRDefault="00857C0E" w:rsidP="00857C0E">
            <w:pPr>
              <w:pStyle w:val="TableParagraph"/>
              <w:spacing w:before="1"/>
              <w:ind w:left="115"/>
              <w:rPr>
                <w:sz w:val="24"/>
              </w:rPr>
            </w:pPr>
            <w:r>
              <w:rPr>
                <w:sz w:val="24"/>
              </w:rPr>
              <w:t>ITB</w:t>
            </w:r>
            <w:r>
              <w:rPr>
                <w:spacing w:val="-3"/>
                <w:sz w:val="24"/>
              </w:rPr>
              <w:t xml:space="preserve"> </w:t>
            </w:r>
            <w:r>
              <w:rPr>
                <w:sz w:val="24"/>
              </w:rPr>
              <w:t>Clause</w:t>
            </w:r>
            <w:r>
              <w:rPr>
                <w:spacing w:val="-3"/>
                <w:sz w:val="24"/>
              </w:rPr>
              <w:t xml:space="preserve"> </w:t>
            </w:r>
            <w:r>
              <w:rPr>
                <w:sz w:val="24"/>
              </w:rPr>
              <w:t>7</w:t>
            </w:r>
          </w:p>
        </w:tc>
        <w:tc>
          <w:tcPr>
            <w:tcW w:w="3735" w:type="dxa"/>
          </w:tcPr>
          <w:p w14:paraId="2251FEA6" w14:textId="77777777" w:rsidR="00857C0E" w:rsidRDefault="00857C0E" w:rsidP="00857C0E">
            <w:pPr>
              <w:pStyle w:val="TableParagraph"/>
              <w:rPr>
                <w:b/>
                <w:sz w:val="26"/>
              </w:rPr>
            </w:pPr>
          </w:p>
          <w:p w14:paraId="3EA2F02F" w14:textId="77777777" w:rsidR="00857C0E" w:rsidRDefault="00857C0E" w:rsidP="00857C0E">
            <w:pPr>
              <w:pStyle w:val="TableParagraph"/>
              <w:spacing w:before="1"/>
              <w:ind w:left="110"/>
              <w:rPr>
                <w:sz w:val="24"/>
              </w:rPr>
            </w:pPr>
            <w:r>
              <w:rPr>
                <w:sz w:val="24"/>
              </w:rPr>
              <w:t>Bidding</w:t>
            </w:r>
            <w:r>
              <w:rPr>
                <w:spacing w:val="-1"/>
                <w:sz w:val="24"/>
              </w:rPr>
              <w:t xml:space="preserve"> </w:t>
            </w:r>
            <w:r>
              <w:rPr>
                <w:sz w:val="24"/>
              </w:rPr>
              <w:t>for</w:t>
            </w:r>
            <w:r>
              <w:rPr>
                <w:spacing w:val="-3"/>
                <w:sz w:val="24"/>
              </w:rPr>
              <w:t xml:space="preserve"> </w:t>
            </w:r>
            <w:r>
              <w:rPr>
                <w:sz w:val="24"/>
              </w:rPr>
              <w:t>Selective</w:t>
            </w:r>
            <w:r>
              <w:rPr>
                <w:spacing w:val="-6"/>
                <w:sz w:val="24"/>
              </w:rPr>
              <w:t xml:space="preserve"> </w:t>
            </w:r>
            <w:r>
              <w:rPr>
                <w:sz w:val="24"/>
              </w:rPr>
              <w:t>Items</w:t>
            </w:r>
          </w:p>
        </w:tc>
        <w:tc>
          <w:tcPr>
            <w:tcW w:w="4276" w:type="dxa"/>
          </w:tcPr>
          <w:p w14:paraId="0BE518AA" w14:textId="6D209316" w:rsidR="00857C0E" w:rsidRDefault="00857C0E" w:rsidP="00857C0E">
            <w:pPr>
              <w:pStyle w:val="TableParagraph"/>
              <w:ind w:left="110" w:right="122"/>
              <w:rPr>
                <w:sz w:val="24"/>
              </w:rPr>
            </w:pPr>
            <w:r>
              <w:rPr>
                <w:sz w:val="24"/>
              </w:rPr>
              <w:t xml:space="preserve">Firms may bid for </w:t>
            </w:r>
            <w:r w:rsidR="00ED2215">
              <w:rPr>
                <w:sz w:val="24"/>
              </w:rPr>
              <w:t>a single lot or all lots there can be separate contracts as per lots with successful bidders.</w:t>
            </w:r>
            <w:r>
              <w:rPr>
                <w:sz w:val="24"/>
              </w:rPr>
              <w:t xml:space="preserve"> </w:t>
            </w:r>
          </w:p>
        </w:tc>
      </w:tr>
      <w:tr w:rsidR="00857C0E" w14:paraId="58A78063" w14:textId="77777777" w:rsidTr="00857C0E">
        <w:trPr>
          <w:trHeight w:val="1099"/>
        </w:trPr>
        <w:tc>
          <w:tcPr>
            <w:tcW w:w="2209" w:type="dxa"/>
          </w:tcPr>
          <w:p w14:paraId="03796923" w14:textId="77777777" w:rsidR="00857C0E" w:rsidRDefault="00857C0E" w:rsidP="00857C0E">
            <w:pPr>
              <w:pStyle w:val="TableParagraph"/>
              <w:spacing w:before="9"/>
              <w:rPr>
                <w:b/>
                <w:sz w:val="34"/>
              </w:rPr>
            </w:pPr>
          </w:p>
          <w:p w14:paraId="63C31E62" w14:textId="77777777" w:rsidR="00857C0E" w:rsidRDefault="00857C0E" w:rsidP="00857C0E">
            <w:pPr>
              <w:pStyle w:val="TableParagraph"/>
              <w:ind w:left="115"/>
              <w:rPr>
                <w:sz w:val="24"/>
              </w:rPr>
            </w:pPr>
            <w:r>
              <w:rPr>
                <w:sz w:val="24"/>
              </w:rPr>
              <w:t>ITB</w:t>
            </w:r>
            <w:r>
              <w:rPr>
                <w:spacing w:val="-3"/>
                <w:sz w:val="24"/>
              </w:rPr>
              <w:t xml:space="preserve"> </w:t>
            </w:r>
            <w:r>
              <w:rPr>
                <w:sz w:val="24"/>
              </w:rPr>
              <w:t>Clause</w:t>
            </w:r>
            <w:r>
              <w:rPr>
                <w:spacing w:val="-1"/>
                <w:sz w:val="24"/>
              </w:rPr>
              <w:t xml:space="preserve"> </w:t>
            </w:r>
            <w:r>
              <w:rPr>
                <w:sz w:val="24"/>
              </w:rPr>
              <w:t>9.1</w:t>
            </w:r>
          </w:p>
        </w:tc>
        <w:tc>
          <w:tcPr>
            <w:tcW w:w="3735" w:type="dxa"/>
          </w:tcPr>
          <w:p w14:paraId="4F71780F" w14:textId="77777777" w:rsidR="00857C0E" w:rsidRDefault="00857C0E" w:rsidP="00857C0E">
            <w:pPr>
              <w:pStyle w:val="TableParagraph"/>
              <w:spacing w:before="9"/>
              <w:rPr>
                <w:b/>
                <w:sz w:val="34"/>
              </w:rPr>
            </w:pPr>
          </w:p>
          <w:p w14:paraId="4F17A4D9" w14:textId="77777777" w:rsidR="00857C0E" w:rsidRDefault="00857C0E" w:rsidP="00857C0E">
            <w:pPr>
              <w:pStyle w:val="TableParagraph"/>
              <w:ind w:left="110"/>
              <w:rPr>
                <w:sz w:val="24"/>
              </w:rPr>
            </w:pPr>
            <w:r>
              <w:rPr>
                <w:sz w:val="24"/>
              </w:rPr>
              <w:t>Bidding</w:t>
            </w:r>
            <w:r>
              <w:rPr>
                <w:spacing w:val="-1"/>
                <w:sz w:val="24"/>
              </w:rPr>
              <w:t xml:space="preserve"> </w:t>
            </w:r>
            <w:r>
              <w:rPr>
                <w:sz w:val="24"/>
              </w:rPr>
              <w:t>procedure</w:t>
            </w:r>
          </w:p>
        </w:tc>
        <w:tc>
          <w:tcPr>
            <w:tcW w:w="4276" w:type="dxa"/>
          </w:tcPr>
          <w:p w14:paraId="591C0B06" w14:textId="77777777" w:rsidR="00857C0E" w:rsidRDefault="00857C0E" w:rsidP="00857C0E">
            <w:pPr>
              <w:pStyle w:val="TableParagraph"/>
              <w:spacing w:line="237" w:lineRule="auto"/>
              <w:ind w:left="110" w:right="624"/>
              <w:jc w:val="both"/>
              <w:rPr>
                <w:sz w:val="24"/>
              </w:rPr>
            </w:pPr>
          </w:p>
          <w:p w14:paraId="23DFB821" w14:textId="77777777" w:rsidR="00857C0E" w:rsidRDefault="00857C0E" w:rsidP="00857C0E">
            <w:pPr>
              <w:pStyle w:val="TableParagraph"/>
              <w:spacing w:line="237" w:lineRule="auto"/>
              <w:ind w:left="110" w:right="624"/>
              <w:jc w:val="both"/>
              <w:rPr>
                <w:sz w:val="24"/>
              </w:rPr>
            </w:pPr>
            <w:r>
              <w:rPr>
                <w:sz w:val="24"/>
              </w:rPr>
              <w:t>Single</w:t>
            </w:r>
            <w:r>
              <w:rPr>
                <w:spacing w:val="-3"/>
                <w:sz w:val="24"/>
              </w:rPr>
              <w:t xml:space="preserve"> </w:t>
            </w:r>
            <w:r>
              <w:rPr>
                <w:sz w:val="24"/>
              </w:rPr>
              <w:t>Stage</w:t>
            </w:r>
            <w:r>
              <w:rPr>
                <w:spacing w:val="-7"/>
                <w:sz w:val="24"/>
              </w:rPr>
              <w:t xml:space="preserve"> </w:t>
            </w:r>
            <w:r>
              <w:rPr>
                <w:sz w:val="24"/>
              </w:rPr>
              <w:t>Two</w:t>
            </w:r>
            <w:r>
              <w:rPr>
                <w:spacing w:val="-1"/>
                <w:sz w:val="24"/>
              </w:rPr>
              <w:t xml:space="preserve"> </w:t>
            </w:r>
            <w:r>
              <w:rPr>
                <w:sz w:val="24"/>
              </w:rPr>
              <w:t>Envelope</w:t>
            </w:r>
            <w:r>
              <w:rPr>
                <w:spacing w:val="-2"/>
                <w:sz w:val="24"/>
              </w:rPr>
              <w:t xml:space="preserve"> </w:t>
            </w:r>
            <w:r>
              <w:rPr>
                <w:sz w:val="24"/>
              </w:rPr>
              <w:t>Rule</w:t>
            </w:r>
            <w:r>
              <w:rPr>
                <w:spacing w:val="-3"/>
                <w:sz w:val="24"/>
              </w:rPr>
              <w:t xml:space="preserve"> </w:t>
            </w:r>
            <w:r>
              <w:rPr>
                <w:sz w:val="24"/>
              </w:rPr>
              <w:t>06</w:t>
            </w:r>
            <w:r>
              <w:rPr>
                <w:spacing w:val="-57"/>
                <w:sz w:val="24"/>
              </w:rPr>
              <w:t xml:space="preserve"> </w:t>
            </w:r>
            <w:r>
              <w:rPr>
                <w:sz w:val="24"/>
              </w:rPr>
              <w:t>(2)(b)</w:t>
            </w:r>
            <w:r>
              <w:rPr>
                <w:spacing w:val="-8"/>
                <w:sz w:val="24"/>
              </w:rPr>
              <w:t xml:space="preserve"> </w:t>
            </w:r>
            <w:r>
              <w:rPr>
                <w:sz w:val="24"/>
              </w:rPr>
              <w:t>of</w:t>
            </w:r>
            <w:r>
              <w:rPr>
                <w:spacing w:val="-3"/>
                <w:sz w:val="24"/>
              </w:rPr>
              <w:t xml:space="preserve"> </w:t>
            </w:r>
            <w:r>
              <w:rPr>
                <w:sz w:val="24"/>
              </w:rPr>
              <w:t>KPPRA</w:t>
            </w:r>
            <w:r>
              <w:rPr>
                <w:spacing w:val="-5"/>
                <w:sz w:val="24"/>
              </w:rPr>
              <w:t xml:space="preserve"> </w:t>
            </w:r>
            <w:r>
              <w:rPr>
                <w:sz w:val="24"/>
              </w:rPr>
              <w:t>Rules</w:t>
            </w:r>
            <w:r>
              <w:rPr>
                <w:spacing w:val="-2"/>
                <w:sz w:val="24"/>
              </w:rPr>
              <w:t xml:space="preserve"> </w:t>
            </w:r>
            <w:r>
              <w:rPr>
                <w:sz w:val="24"/>
              </w:rPr>
              <w:t>2014</w:t>
            </w:r>
          </w:p>
        </w:tc>
      </w:tr>
      <w:tr w:rsidR="00857C0E" w14:paraId="7604B185" w14:textId="77777777" w:rsidTr="00857C0E">
        <w:trPr>
          <w:trHeight w:val="829"/>
        </w:trPr>
        <w:tc>
          <w:tcPr>
            <w:tcW w:w="2209" w:type="dxa"/>
          </w:tcPr>
          <w:p w14:paraId="2CF52ADC" w14:textId="77777777" w:rsidR="00857C0E" w:rsidRDefault="00857C0E" w:rsidP="00857C0E">
            <w:pPr>
              <w:pStyle w:val="TableParagraph"/>
              <w:spacing w:before="126"/>
              <w:ind w:left="115"/>
              <w:rPr>
                <w:sz w:val="24"/>
              </w:rPr>
            </w:pPr>
            <w:r>
              <w:rPr>
                <w:sz w:val="24"/>
              </w:rPr>
              <w:t>ITB</w:t>
            </w:r>
            <w:r>
              <w:rPr>
                <w:spacing w:val="-3"/>
                <w:sz w:val="24"/>
              </w:rPr>
              <w:t xml:space="preserve"> </w:t>
            </w:r>
            <w:r>
              <w:rPr>
                <w:sz w:val="24"/>
              </w:rPr>
              <w:t>Clause</w:t>
            </w:r>
            <w:r>
              <w:rPr>
                <w:spacing w:val="-1"/>
                <w:sz w:val="24"/>
              </w:rPr>
              <w:t xml:space="preserve"> </w:t>
            </w:r>
            <w:r>
              <w:rPr>
                <w:sz w:val="24"/>
              </w:rPr>
              <w:t>9.2</w:t>
            </w:r>
          </w:p>
        </w:tc>
        <w:tc>
          <w:tcPr>
            <w:tcW w:w="3735" w:type="dxa"/>
          </w:tcPr>
          <w:p w14:paraId="547A0C0B" w14:textId="77777777" w:rsidR="00857C0E" w:rsidRDefault="00857C0E" w:rsidP="00857C0E">
            <w:pPr>
              <w:pStyle w:val="TableParagraph"/>
              <w:spacing w:line="242" w:lineRule="auto"/>
              <w:ind w:left="110" w:right="898"/>
              <w:rPr>
                <w:sz w:val="24"/>
              </w:rPr>
            </w:pPr>
            <w:r>
              <w:rPr>
                <w:sz w:val="24"/>
              </w:rPr>
              <w:t>Method</w:t>
            </w:r>
            <w:r>
              <w:rPr>
                <w:spacing w:val="-6"/>
                <w:sz w:val="24"/>
              </w:rPr>
              <w:t xml:space="preserve"> </w:t>
            </w:r>
            <w:r>
              <w:rPr>
                <w:sz w:val="24"/>
              </w:rPr>
              <w:t>of</w:t>
            </w:r>
            <w:r>
              <w:rPr>
                <w:spacing w:val="-9"/>
                <w:sz w:val="24"/>
              </w:rPr>
              <w:t xml:space="preserve"> </w:t>
            </w:r>
            <w:r>
              <w:rPr>
                <w:sz w:val="24"/>
              </w:rPr>
              <w:t>determining</w:t>
            </w:r>
            <w:r>
              <w:rPr>
                <w:spacing w:val="-1"/>
                <w:sz w:val="24"/>
              </w:rPr>
              <w:t xml:space="preserve"> </w:t>
            </w:r>
            <w:r>
              <w:rPr>
                <w:sz w:val="24"/>
              </w:rPr>
              <w:t>Best</w:t>
            </w:r>
            <w:r>
              <w:rPr>
                <w:spacing w:val="-57"/>
                <w:sz w:val="24"/>
              </w:rPr>
              <w:t xml:space="preserve"> </w:t>
            </w:r>
            <w:r>
              <w:rPr>
                <w:sz w:val="24"/>
              </w:rPr>
              <w:t>evaluated</w:t>
            </w:r>
            <w:r>
              <w:rPr>
                <w:spacing w:val="1"/>
                <w:sz w:val="24"/>
              </w:rPr>
              <w:t xml:space="preserve"> </w:t>
            </w:r>
            <w:r>
              <w:rPr>
                <w:sz w:val="24"/>
              </w:rPr>
              <w:t>Bid</w:t>
            </w:r>
          </w:p>
        </w:tc>
        <w:tc>
          <w:tcPr>
            <w:tcW w:w="4276" w:type="dxa"/>
          </w:tcPr>
          <w:p w14:paraId="796D6D3D" w14:textId="42AC1523" w:rsidR="00857C0E" w:rsidRDefault="00ED2215" w:rsidP="00ED2215">
            <w:pPr>
              <w:pStyle w:val="TableParagraph"/>
              <w:spacing w:line="263" w:lineRule="exact"/>
              <w:jc w:val="both"/>
              <w:rPr>
                <w:sz w:val="24"/>
              </w:rPr>
            </w:pPr>
            <w:r>
              <w:rPr>
                <w:sz w:val="24"/>
              </w:rPr>
              <w:t>L</w:t>
            </w:r>
            <w:r w:rsidR="00857C0E">
              <w:rPr>
                <w:sz w:val="24"/>
              </w:rPr>
              <w:t>owest</w:t>
            </w:r>
            <w:r>
              <w:rPr>
                <w:sz w:val="24"/>
              </w:rPr>
              <w:t xml:space="preserve"> </w:t>
            </w:r>
            <w:r w:rsidR="00857C0E">
              <w:rPr>
                <w:sz w:val="24"/>
              </w:rPr>
              <w:t>rate/price</w:t>
            </w:r>
            <w:r w:rsidR="00857C0E">
              <w:rPr>
                <w:spacing w:val="-8"/>
                <w:sz w:val="24"/>
              </w:rPr>
              <w:t xml:space="preserve"> </w:t>
            </w:r>
            <w:r w:rsidR="00857C0E">
              <w:rPr>
                <w:sz w:val="24"/>
              </w:rPr>
              <w:t>amongst</w:t>
            </w:r>
            <w:r w:rsidR="00857C0E">
              <w:rPr>
                <w:spacing w:val="-4"/>
                <w:sz w:val="24"/>
              </w:rPr>
              <w:t xml:space="preserve"> </w:t>
            </w:r>
            <w:r w:rsidR="00857C0E">
              <w:rPr>
                <w:sz w:val="24"/>
              </w:rPr>
              <w:t>technically</w:t>
            </w:r>
            <w:r w:rsidR="00857C0E">
              <w:rPr>
                <w:spacing w:val="-57"/>
                <w:sz w:val="24"/>
              </w:rPr>
              <w:t xml:space="preserve"> </w:t>
            </w:r>
            <w:r w:rsidR="00857C0E">
              <w:rPr>
                <w:sz w:val="24"/>
              </w:rPr>
              <w:t>qualified</w:t>
            </w:r>
            <w:r w:rsidR="00857C0E">
              <w:rPr>
                <w:spacing w:val="1"/>
                <w:sz w:val="24"/>
              </w:rPr>
              <w:t xml:space="preserve"> </w:t>
            </w:r>
            <w:r w:rsidR="00857C0E">
              <w:rPr>
                <w:sz w:val="24"/>
              </w:rPr>
              <w:t>bids.</w:t>
            </w:r>
          </w:p>
        </w:tc>
      </w:tr>
      <w:tr w:rsidR="00857C0E" w14:paraId="4ED1206A" w14:textId="77777777" w:rsidTr="00857C0E">
        <w:trPr>
          <w:trHeight w:val="701"/>
        </w:trPr>
        <w:tc>
          <w:tcPr>
            <w:tcW w:w="2209" w:type="dxa"/>
          </w:tcPr>
          <w:p w14:paraId="2D1B3EF8" w14:textId="77777777" w:rsidR="00857C0E" w:rsidRDefault="00857C0E" w:rsidP="00857C0E">
            <w:pPr>
              <w:pStyle w:val="TableParagraph"/>
              <w:spacing w:line="263" w:lineRule="exact"/>
              <w:ind w:left="115"/>
              <w:rPr>
                <w:sz w:val="24"/>
              </w:rPr>
            </w:pPr>
            <w:r>
              <w:rPr>
                <w:sz w:val="24"/>
              </w:rPr>
              <w:t>ITB</w:t>
            </w:r>
            <w:r>
              <w:rPr>
                <w:spacing w:val="-3"/>
                <w:sz w:val="24"/>
              </w:rPr>
              <w:t xml:space="preserve"> </w:t>
            </w:r>
            <w:r>
              <w:rPr>
                <w:sz w:val="24"/>
              </w:rPr>
              <w:t>Clause</w:t>
            </w:r>
            <w:r>
              <w:rPr>
                <w:spacing w:val="-1"/>
                <w:sz w:val="24"/>
              </w:rPr>
              <w:t xml:space="preserve"> </w:t>
            </w:r>
            <w:r>
              <w:rPr>
                <w:sz w:val="24"/>
              </w:rPr>
              <w:t>11.1</w:t>
            </w:r>
          </w:p>
        </w:tc>
        <w:tc>
          <w:tcPr>
            <w:tcW w:w="3735" w:type="dxa"/>
          </w:tcPr>
          <w:p w14:paraId="094B691E" w14:textId="77777777" w:rsidR="00857C0E" w:rsidRDefault="00857C0E" w:rsidP="00857C0E">
            <w:pPr>
              <w:pStyle w:val="TableParagraph"/>
              <w:spacing w:line="237" w:lineRule="auto"/>
              <w:ind w:left="110" w:right="1013"/>
              <w:rPr>
                <w:sz w:val="24"/>
              </w:rPr>
            </w:pPr>
            <w:r>
              <w:rPr>
                <w:sz w:val="24"/>
              </w:rPr>
              <w:t>Clarification(s)</w:t>
            </w:r>
            <w:r>
              <w:rPr>
                <w:spacing w:val="-8"/>
                <w:sz w:val="24"/>
              </w:rPr>
              <w:t xml:space="preserve"> </w:t>
            </w:r>
            <w:r>
              <w:rPr>
                <w:sz w:val="24"/>
              </w:rPr>
              <w:t>on</w:t>
            </w:r>
            <w:r>
              <w:rPr>
                <w:spacing w:val="-10"/>
                <w:sz w:val="24"/>
              </w:rPr>
              <w:t xml:space="preserve"> </w:t>
            </w:r>
            <w:r>
              <w:rPr>
                <w:sz w:val="24"/>
              </w:rPr>
              <w:t>Bidding</w:t>
            </w:r>
            <w:r>
              <w:rPr>
                <w:spacing w:val="-57"/>
                <w:sz w:val="24"/>
              </w:rPr>
              <w:t xml:space="preserve"> </w:t>
            </w:r>
            <w:r>
              <w:rPr>
                <w:sz w:val="24"/>
              </w:rPr>
              <w:t>Documents</w:t>
            </w:r>
          </w:p>
        </w:tc>
        <w:tc>
          <w:tcPr>
            <w:tcW w:w="4276" w:type="dxa"/>
          </w:tcPr>
          <w:p w14:paraId="2D0C6024" w14:textId="77777777" w:rsidR="00857C0E" w:rsidRDefault="00857C0E" w:rsidP="00857C0E">
            <w:pPr>
              <w:pStyle w:val="TableParagraph"/>
              <w:spacing w:line="268" w:lineRule="exact"/>
              <w:ind w:left="110"/>
              <w:rPr>
                <w:sz w:val="24"/>
              </w:rPr>
            </w:pPr>
            <w:proofErr w:type="spellStart"/>
            <w:r>
              <w:rPr>
                <w:sz w:val="24"/>
              </w:rPr>
              <w:t>Incharge</w:t>
            </w:r>
            <w:proofErr w:type="spellEnd"/>
            <w:r>
              <w:rPr>
                <w:sz w:val="24"/>
              </w:rPr>
              <w:t xml:space="preserve"> Procurement Cell RR&amp;S Department</w:t>
            </w:r>
          </w:p>
        </w:tc>
      </w:tr>
      <w:tr w:rsidR="00857C0E" w14:paraId="3914175D" w14:textId="77777777" w:rsidTr="00857C0E">
        <w:trPr>
          <w:trHeight w:val="959"/>
        </w:trPr>
        <w:tc>
          <w:tcPr>
            <w:tcW w:w="2209" w:type="dxa"/>
          </w:tcPr>
          <w:p w14:paraId="47D56C75" w14:textId="77777777" w:rsidR="00857C0E" w:rsidRDefault="00857C0E" w:rsidP="00857C0E">
            <w:pPr>
              <w:pStyle w:val="TableParagraph"/>
              <w:spacing w:before="11"/>
              <w:rPr>
                <w:b/>
                <w:sz w:val="28"/>
              </w:rPr>
            </w:pPr>
          </w:p>
          <w:p w14:paraId="61AE9832" w14:textId="77777777" w:rsidR="00857C0E" w:rsidRDefault="00857C0E" w:rsidP="00857C0E">
            <w:pPr>
              <w:pStyle w:val="TableParagraph"/>
              <w:ind w:left="115"/>
              <w:rPr>
                <w:sz w:val="24"/>
              </w:rPr>
            </w:pPr>
            <w:r>
              <w:rPr>
                <w:sz w:val="24"/>
              </w:rPr>
              <w:t>ITB</w:t>
            </w:r>
            <w:r>
              <w:rPr>
                <w:spacing w:val="-3"/>
                <w:sz w:val="24"/>
              </w:rPr>
              <w:t xml:space="preserve"> </w:t>
            </w:r>
            <w:r>
              <w:rPr>
                <w:sz w:val="24"/>
              </w:rPr>
              <w:t>Clause</w:t>
            </w:r>
            <w:r>
              <w:rPr>
                <w:spacing w:val="-1"/>
                <w:sz w:val="24"/>
              </w:rPr>
              <w:t xml:space="preserve"> </w:t>
            </w:r>
            <w:r>
              <w:rPr>
                <w:sz w:val="24"/>
              </w:rPr>
              <w:t>12.1</w:t>
            </w:r>
          </w:p>
        </w:tc>
        <w:tc>
          <w:tcPr>
            <w:tcW w:w="3735" w:type="dxa"/>
          </w:tcPr>
          <w:p w14:paraId="0211B240" w14:textId="77777777" w:rsidR="00857C0E" w:rsidRDefault="00857C0E" w:rsidP="00857C0E">
            <w:pPr>
              <w:pStyle w:val="TableParagraph"/>
              <w:spacing w:before="196" w:line="237" w:lineRule="auto"/>
              <w:ind w:left="110" w:right="1190"/>
              <w:rPr>
                <w:sz w:val="24"/>
              </w:rPr>
            </w:pPr>
            <w:r>
              <w:rPr>
                <w:sz w:val="24"/>
              </w:rPr>
              <w:t>Pre-Bid</w:t>
            </w:r>
            <w:r>
              <w:rPr>
                <w:spacing w:val="-2"/>
                <w:sz w:val="24"/>
              </w:rPr>
              <w:t xml:space="preserve"> </w:t>
            </w:r>
            <w:r>
              <w:rPr>
                <w:sz w:val="24"/>
              </w:rPr>
              <w:t>meeting</w:t>
            </w:r>
            <w:r>
              <w:rPr>
                <w:spacing w:val="-4"/>
                <w:sz w:val="24"/>
              </w:rPr>
              <w:t xml:space="preserve"> </w:t>
            </w:r>
            <w:r>
              <w:rPr>
                <w:sz w:val="24"/>
              </w:rPr>
              <w:t>with</w:t>
            </w:r>
            <w:r>
              <w:rPr>
                <w:spacing w:val="-9"/>
                <w:sz w:val="24"/>
              </w:rPr>
              <w:t xml:space="preserve"> </w:t>
            </w:r>
            <w:r>
              <w:rPr>
                <w:sz w:val="24"/>
              </w:rPr>
              <w:t>the</w:t>
            </w:r>
            <w:r>
              <w:rPr>
                <w:spacing w:val="-57"/>
                <w:sz w:val="24"/>
              </w:rPr>
              <w:t xml:space="preserve"> </w:t>
            </w:r>
            <w:r>
              <w:rPr>
                <w:sz w:val="24"/>
              </w:rPr>
              <w:t>interested</w:t>
            </w:r>
            <w:r>
              <w:rPr>
                <w:spacing w:val="1"/>
                <w:sz w:val="24"/>
              </w:rPr>
              <w:t xml:space="preserve"> </w:t>
            </w:r>
            <w:r>
              <w:rPr>
                <w:sz w:val="24"/>
              </w:rPr>
              <w:t>bidders</w:t>
            </w:r>
          </w:p>
        </w:tc>
        <w:tc>
          <w:tcPr>
            <w:tcW w:w="4276" w:type="dxa"/>
          </w:tcPr>
          <w:p w14:paraId="7BEFECEE" w14:textId="77777777" w:rsidR="00857C0E" w:rsidRDefault="00857C0E" w:rsidP="00857C0E">
            <w:pPr>
              <w:pStyle w:val="TableParagraph"/>
              <w:spacing w:line="237" w:lineRule="auto"/>
              <w:ind w:left="110" w:right="1241"/>
              <w:rPr>
                <w:b/>
                <w:sz w:val="24"/>
              </w:rPr>
            </w:pPr>
          </w:p>
          <w:p w14:paraId="3E6162B2" w14:textId="77777777" w:rsidR="00857C0E" w:rsidRDefault="00857C0E" w:rsidP="00857C0E">
            <w:pPr>
              <w:pStyle w:val="TableParagraph"/>
              <w:spacing w:line="237" w:lineRule="auto"/>
              <w:ind w:left="110" w:right="1241"/>
              <w:rPr>
                <w:b/>
                <w:sz w:val="24"/>
              </w:rPr>
            </w:pPr>
            <w:r>
              <w:rPr>
                <w:b/>
                <w:sz w:val="24"/>
              </w:rPr>
              <w:t>As mentioned in the Tender</w:t>
            </w:r>
            <w:r>
              <w:rPr>
                <w:b/>
                <w:spacing w:val="-57"/>
                <w:sz w:val="24"/>
              </w:rPr>
              <w:t xml:space="preserve"> </w:t>
            </w:r>
            <w:r>
              <w:rPr>
                <w:b/>
                <w:sz w:val="24"/>
              </w:rPr>
              <w:t>Notice/Advertisement</w:t>
            </w:r>
          </w:p>
        </w:tc>
      </w:tr>
      <w:tr w:rsidR="00857C0E" w14:paraId="12D01C00" w14:textId="77777777" w:rsidTr="00857C0E">
        <w:trPr>
          <w:trHeight w:val="273"/>
        </w:trPr>
        <w:tc>
          <w:tcPr>
            <w:tcW w:w="2209" w:type="dxa"/>
          </w:tcPr>
          <w:p w14:paraId="52D11650" w14:textId="77777777" w:rsidR="00857C0E" w:rsidRDefault="00857C0E" w:rsidP="00857C0E">
            <w:pPr>
              <w:pStyle w:val="TableParagraph"/>
              <w:spacing w:line="253" w:lineRule="exact"/>
              <w:ind w:left="115"/>
              <w:rPr>
                <w:sz w:val="24"/>
              </w:rPr>
            </w:pPr>
            <w:r>
              <w:rPr>
                <w:sz w:val="24"/>
              </w:rPr>
              <w:t>ITB</w:t>
            </w:r>
            <w:r>
              <w:rPr>
                <w:spacing w:val="-3"/>
                <w:sz w:val="24"/>
              </w:rPr>
              <w:t xml:space="preserve"> </w:t>
            </w:r>
            <w:r>
              <w:rPr>
                <w:sz w:val="24"/>
              </w:rPr>
              <w:t>Clause</w:t>
            </w:r>
            <w:r>
              <w:rPr>
                <w:spacing w:val="-3"/>
                <w:sz w:val="24"/>
              </w:rPr>
              <w:t xml:space="preserve"> </w:t>
            </w:r>
            <w:r>
              <w:rPr>
                <w:sz w:val="24"/>
              </w:rPr>
              <w:t>13</w:t>
            </w:r>
          </w:p>
        </w:tc>
        <w:tc>
          <w:tcPr>
            <w:tcW w:w="3735" w:type="dxa"/>
          </w:tcPr>
          <w:p w14:paraId="3A51D880" w14:textId="77777777" w:rsidR="00857C0E" w:rsidRDefault="00857C0E" w:rsidP="00857C0E">
            <w:pPr>
              <w:pStyle w:val="TableParagraph"/>
              <w:spacing w:line="253" w:lineRule="exact"/>
              <w:ind w:left="110"/>
              <w:rPr>
                <w:sz w:val="24"/>
              </w:rPr>
            </w:pPr>
            <w:r>
              <w:rPr>
                <w:sz w:val="24"/>
              </w:rPr>
              <w:t>Language</w:t>
            </w:r>
            <w:r>
              <w:rPr>
                <w:spacing w:val="-2"/>
                <w:sz w:val="24"/>
              </w:rPr>
              <w:t xml:space="preserve"> </w:t>
            </w:r>
            <w:r>
              <w:rPr>
                <w:sz w:val="24"/>
              </w:rPr>
              <w:t>of</w:t>
            </w:r>
            <w:r>
              <w:rPr>
                <w:spacing w:val="-3"/>
                <w:sz w:val="24"/>
              </w:rPr>
              <w:t xml:space="preserve"> </w:t>
            </w:r>
            <w:r>
              <w:rPr>
                <w:sz w:val="24"/>
              </w:rPr>
              <w:t>bid</w:t>
            </w:r>
          </w:p>
        </w:tc>
        <w:tc>
          <w:tcPr>
            <w:tcW w:w="4276" w:type="dxa"/>
          </w:tcPr>
          <w:p w14:paraId="70EB6D61" w14:textId="77777777" w:rsidR="00857C0E" w:rsidRDefault="00857C0E" w:rsidP="00857C0E">
            <w:pPr>
              <w:pStyle w:val="TableParagraph"/>
              <w:spacing w:line="253" w:lineRule="exact"/>
              <w:ind w:left="110"/>
              <w:rPr>
                <w:b/>
                <w:sz w:val="24"/>
              </w:rPr>
            </w:pPr>
            <w:r>
              <w:rPr>
                <w:b/>
                <w:sz w:val="24"/>
              </w:rPr>
              <w:t>English/Urdu</w:t>
            </w:r>
          </w:p>
        </w:tc>
      </w:tr>
      <w:tr w:rsidR="00857C0E" w14:paraId="6F6B3108" w14:textId="77777777" w:rsidTr="00857C0E">
        <w:trPr>
          <w:trHeight w:val="551"/>
        </w:trPr>
        <w:tc>
          <w:tcPr>
            <w:tcW w:w="2209" w:type="dxa"/>
          </w:tcPr>
          <w:p w14:paraId="54CEE5EB" w14:textId="77777777" w:rsidR="00857C0E" w:rsidRDefault="00857C0E" w:rsidP="00857C0E">
            <w:pPr>
              <w:pStyle w:val="TableParagraph"/>
              <w:spacing w:before="127"/>
              <w:ind w:left="115"/>
              <w:rPr>
                <w:sz w:val="24"/>
              </w:rPr>
            </w:pPr>
            <w:r>
              <w:rPr>
                <w:sz w:val="24"/>
              </w:rPr>
              <w:t>ITB</w:t>
            </w:r>
            <w:r>
              <w:rPr>
                <w:spacing w:val="-3"/>
                <w:sz w:val="24"/>
              </w:rPr>
              <w:t xml:space="preserve"> </w:t>
            </w:r>
            <w:r>
              <w:rPr>
                <w:sz w:val="24"/>
              </w:rPr>
              <w:t>Clause</w:t>
            </w:r>
            <w:r>
              <w:rPr>
                <w:spacing w:val="-1"/>
                <w:sz w:val="24"/>
              </w:rPr>
              <w:t xml:space="preserve"> </w:t>
            </w:r>
            <w:r>
              <w:rPr>
                <w:sz w:val="24"/>
              </w:rPr>
              <w:t>14.2</w:t>
            </w:r>
          </w:p>
        </w:tc>
        <w:tc>
          <w:tcPr>
            <w:tcW w:w="3735" w:type="dxa"/>
          </w:tcPr>
          <w:p w14:paraId="205751DF" w14:textId="77777777" w:rsidR="00857C0E" w:rsidRDefault="00857C0E" w:rsidP="00857C0E">
            <w:pPr>
              <w:pStyle w:val="TableParagraph"/>
              <w:spacing w:line="264" w:lineRule="exact"/>
              <w:ind w:left="110"/>
              <w:rPr>
                <w:sz w:val="24"/>
              </w:rPr>
            </w:pPr>
            <w:r>
              <w:rPr>
                <w:sz w:val="24"/>
              </w:rPr>
              <w:t>Specific Description</w:t>
            </w:r>
            <w:r>
              <w:rPr>
                <w:spacing w:val="-3"/>
                <w:sz w:val="24"/>
              </w:rPr>
              <w:t xml:space="preserve"> </w:t>
            </w:r>
            <w:r>
              <w:rPr>
                <w:sz w:val="24"/>
              </w:rPr>
              <w:t>of</w:t>
            </w:r>
            <w:r>
              <w:rPr>
                <w:spacing w:val="-6"/>
                <w:sz w:val="24"/>
              </w:rPr>
              <w:t xml:space="preserve"> </w:t>
            </w:r>
            <w:r>
              <w:rPr>
                <w:sz w:val="24"/>
              </w:rPr>
              <w:t>Goods</w:t>
            </w:r>
          </w:p>
          <w:p w14:paraId="50ECA842" w14:textId="77777777" w:rsidR="00857C0E" w:rsidRDefault="00857C0E" w:rsidP="00857C0E">
            <w:pPr>
              <w:pStyle w:val="TableParagraph"/>
              <w:spacing w:before="2" w:line="266" w:lineRule="exact"/>
              <w:ind w:left="110"/>
              <w:rPr>
                <w:sz w:val="24"/>
              </w:rPr>
            </w:pPr>
            <w:r>
              <w:rPr>
                <w:sz w:val="24"/>
              </w:rPr>
              <w:t>in</w:t>
            </w:r>
            <w:r>
              <w:rPr>
                <w:spacing w:val="-5"/>
                <w:sz w:val="24"/>
              </w:rPr>
              <w:t xml:space="preserve"> </w:t>
            </w:r>
            <w:r>
              <w:rPr>
                <w:sz w:val="24"/>
              </w:rPr>
              <w:t>the</w:t>
            </w:r>
            <w:r>
              <w:rPr>
                <w:spacing w:val="-2"/>
                <w:sz w:val="24"/>
              </w:rPr>
              <w:t xml:space="preserve"> </w:t>
            </w:r>
            <w:r>
              <w:rPr>
                <w:sz w:val="24"/>
              </w:rPr>
              <w:t>Bidding Documents</w:t>
            </w:r>
          </w:p>
        </w:tc>
        <w:tc>
          <w:tcPr>
            <w:tcW w:w="4276" w:type="dxa"/>
          </w:tcPr>
          <w:p w14:paraId="21FFDA6C" w14:textId="7721051E" w:rsidR="00857C0E" w:rsidRDefault="00857C0E" w:rsidP="00857C0E">
            <w:pPr>
              <w:pStyle w:val="TableParagraph"/>
              <w:spacing w:line="264" w:lineRule="exact"/>
              <w:ind w:left="110"/>
              <w:rPr>
                <w:sz w:val="24"/>
              </w:rPr>
            </w:pPr>
            <w:r>
              <w:rPr>
                <w:sz w:val="24"/>
              </w:rPr>
              <w:t>Details</w:t>
            </w:r>
            <w:r>
              <w:rPr>
                <w:spacing w:val="-4"/>
                <w:sz w:val="24"/>
              </w:rPr>
              <w:t xml:space="preserve"> </w:t>
            </w:r>
            <w:r>
              <w:rPr>
                <w:sz w:val="24"/>
              </w:rPr>
              <w:t>given</w:t>
            </w:r>
            <w:r>
              <w:rPr>
                <w:spacing w:val="-1"/>
                <w:sz w:val="24"/>
              </w:rPr>
              <w:t xml:space="preserve"> </w:t>
            </w:r>
            <w:r>
              <w:rPr>
                <w:sz w:val="24"/>
              </w:rPr>
              <w:t>in</w:t>
            </w:r>
            <w:r>
              <w:rPr>
                <w:spacing w:val="-6"/>
                <w:sz w:val="24"/>
              </w:rPr>
              <w:t xml:space="preserve"> </w:t>
            </w:r>
            <w:r>
              <w:rPr>
                <w:sz w:val="24"/>
              </w:rPr>
              <w:t>SOR.</w:t>
            </w:r>
          </w:p>
        </w:tc>
      </w:tr>
      <w:tr w:rsidR="00857C0E" w14:paraId="45ACFE06" w14:textId="77777777" w:rsidTr="00857C0E">
        <w:trPr>
          <w:trHeight w:val="830"/>
        </w:trPr>
        <w:tc>
          <w:tcPr>
            <w:tcW w:w="2209" w:type="dxa"/>
          </w:tcPr>
          <w:p w14:paraId="7E44EAE6" w14:textId="77777777" w:rsidR="00857C0E" w:rsidRDefault="00857C0E" w:rsidP="00857C0E">
            <w:pPr>
              <w:pStyle w:val="TableParagraph"/>
              <w:spacing w:before="126"/>
              <w:ind w:left="115"/>
              <w:rPr>
                <w:sz w:val="24"/>
              </w:rPr>
            </w:pPr>
            <w:r>
              <w:rPr>
                <w:sz w:val="24"/>
              </w:rPr>
              <w:t>ITB</w:t>
            </w:r>
            <w:r>
              <w:rPr>
                <w:spacing w:val="-3"/>
                <w:sz w:val="24"/>
              </w:rPr>
              <w:t xml:space="preserve"> </w:t>
            </w:r>
            <w:r>
              <w:rPr>
                <w:sz w:val="24"/>
              </w:rPr>
              <w:t>Clause</w:t>
            </w:r>
            <w:r>
              <w:rPr>
                <w:spacing w:val="-1"/>
                <w:sz w:val="24"/>
              </w:rPr>
              <w:t xml:space="preserve"> </w:t>
            </w:r>
            <w:r>
              <w:rPr>
                <w:sz w:val="24"/>
              </w:rPr>
              <w:t>15.4</w:t>
            </w:r>
          </w:p>
        </w:tc>
        <w:tc>
          <w:tcPr>
            <w:tcW w:w="3735" w:type="dxa"/>
          </w:tcPr>
          <w:p w14:paraId="34F48872" w14:textId="77777777" w:rsidR="00857C0E" w:rsidRDefault="00857C0E" w:rsidP="00857C0E">
            <w:pPr>
              <w:pStyle w:val="TableParagraph"/>
              <w:spacing w:before="126"/>
              <w:ind w:left="110"/>
              <w:rPr>
                <w:sz w:val="24"/>
              </w:rPr>
            </w:pPr>
            <w:r>
              <w:rPr>
                <w:sz w:val="24"/>
              </w:rPr>
              <w:t>Bid</w:t>
            </w:r>
            <w:r>
              <w:rPr>
                <w:spacing w:val="-4"/>
                <w:sz w:val="24"/>
              </w:rPr>
              <w:t xml:space="preserve"> </w:t>
            </w:r>
            <w:r>
              <w:rPr>
                <w:sz w:val="24"/>
              </w:rPr>
              <w:t>Price</w:t>
            </w:r>
          </w:p>
        </w:tc>
        <w:tc>
          <w:tcPr>
            <w:tcW w:w="4276" w:type="dxa"/>
          </w:tcPr>
          <w:p w14:paraId="24233FE1" w14:textId="77777777" w:rsidR="00857C0E" w:rsidRDefault="00857C0E" w:rsidP="00857C0E">
            <w:pPr>
              <w:pStyle w:val="TableParagraph"/>
              <w:spacing w:line="263" w:lineRule="exact"/>
              <w:ind w:left="110"/>
              <w:rPr>
                <w:sz w:val="24"/>
              </w:rPr>
            </w:pPr>
            <w:r>
              <w:rPr>
                <w:sz w:val="24"/>
              </w:rPr>
              <w:t>Bid</w:t>
            </w:r>
            <w:r>
              <w:rPr>
                <w:spacing w:val="-1"/>
                <w:sz w:val="24"/>
              </w:rPr>
              <w:t xml:space="preserve"> </w:t>
            </w:r>
            <w:r>
              <w:rPr>
                <w:sz w:val="24"/>
              </w:rPr>
              <w:t>Price</w:t>
            </w:r>
            <w:r>
              <w:rPr>
                <w:spacing w:val="-2"/>
                <w:sz w:val="24"/>
              </w:rPr>
              <w:t xml:space="preserve"> </w:t>
            </w:r>
            <w:r>
              <w:rPr>
                <w:sz w:val="24"/>
              </w:rPr>
              <w:t>shall</w:t>
            </w:r>
            <w:r>
              <w:rPr>
                <w:spacing w:val="-1"/>
                <w:sz w:val="24"/>
              </w:rPr>
              <w:t xml:space="preserve"> </w:t>
            </w:r>
            <w:r>
              <w:rPr>
                <w:sz w:val="24"/>
              </w:rPr>
              <w:t>be</w:t>
            </w:r>
            <w:r>
              <w:rPr>
                <w:spacing w:val="3"/>
                <w:sz w:val="24"/>
              </w:rPr>
              <w:t xml:space="preserve"> </w:t>
            </w:r>
            <w:r>
              <w:rPr>
                <w:sz w:val="24"/>
              </w:rPr>
              <w:t>inclusive</w:t>
            </w:r>
            <w:r>
              <w:rPr>
                <w:spacing w:val="-2"/>
                <w:sz w:val="24"/>
              </w:rPr>
              <w:t xml:space="preserve"> </w:t>
            </w:r>
            <w:r>
              <w:rPr>
                <w:sz w:val="24"/>
              </w:rPr>
              <w:t>of</w:t>
            </w:r>
            <w:r>
              <w:rPr>
                <w:spacing w:val="-9"/>
                <w:sz w:val="24"/>
              </w:rPr>
              <w:t xml:space="preserve"> </w:t>
            </w:r>
            <w:r>
              <w:rPr>
                <w:sz w:val="24"/>
              </w:rPr>
              <w:t>all</w:t>
            </w:r>
          </w:p>
          <w:p w14:paraId="775652A2" w14:textId="77777777" w:rsidR="00857C0E" w:rsidRDefault="00857C0E" w:rsidP="00857C0E">
            <w:pPr>
              <w:pStyle w:val="TableParagraph"/>
              <w:spacing w:line="274" w:lineRule="exact"/>
              <w:ind w:left="110" w:right="649"/>
              <w:rPr>
                <w:sz w:val="24"/>
              </w:rPr>
            </w:pPr>
            <w:r>
              <w:rPr>
                <w:sz w:val="24"/>
              </w:rPr>
              <w:t>Government</w:t>
            </w:r>
            <w:r>
              <w:rPr>
                <w:spacing w:val="-1"/>
                <w:sz w:val="24"/>
              </w:rPr>
              <w:t xml:space="preserve"> </w:t>
            </w:r>
            <w:r>
              <w:rPr>
                <w:sz w:val="24"/>
              </w:rPr>
              <w:t>duties,</w:t>
            </w:r>
            <w:r>
              <w:rPr>
                <w:spacing w:val="-4"/>
                <w:sz w:val="24"/>
              </w:rPr>
              <w:t xml:space="preserve"> </w:t>
            </w:r>
            <w:r>
              <w:rPr>
                <w:sz w:val="24"/>
              </w:rPr>
              <w:t>taxes &amp;</w:t>
            </w:r>
            <w:r>
              <w:rPr>
                <w:spacing w:val="-5"/>
                <w:sz w:val="24"/>
              </w:rPr>
              <w:t xml:space="preserve"> </w:t>
            </w:r>
            <w:r>
              <w:rPr>
                <w:sz w:val="24"/>
              </w:rPr>
              <w:t>levies</w:t>
            </w:r>
            <w:r>
              <w:rPr>
                <w:spacing w:val="-4"/>
                <w:sz w:val="24"/>
              </w:rPr>
              <w:t xml:space="preserve"> </w:t>
            </w:r>
            <w:r>
              <w:rPr>
                <w:sz w:val="24"/>
              </w:rPr>
              <w:t>if</w:t>
            </w:r>
            <w:r>
              <w:rPr>
                <w:spacing w:val="-57"/>
                <w:sz w:val="24"/>
              </w:rPr>
              <w:t xml:space="preserve"> </w:t>
            </w:r>
            <w:r>
              <w:rPr>
                <w:sz w:val="24"/>
              </w:rPr>
              <w:t>applicable.</w:t>
            </w:r>
          </w:p>
        </w:tc>
      </w:tr>
      <w:tr w:rsidR="00857C0E" w14:paraId="0CF27D9C" w14:textId="77777777" w:rsidTr="00857C0E">
        <w:trPr>
          <w:trHeight w:val="273"/>
        </w:trPr>
        <w:tc>
          <w:tcPr>
            <w:tcW w:w="2209" w:type="dxa"/>
          </w:tcPr>
          <w:p w14:paraId="1899F8AF" w14:textId="77777777" w:rsidR="00857C0E" w:rsidRDefault="00857C0E" w:rsidP="00857C0E">
            <w:pPr>
              <w:pStyle w:val="TableParagraph"/>
              <w:spacing w:line="253" w:lineRule="exact"/>
              <w:ind w:left="115"/>
              <w:rPr>
                <w:sz w:val="24"/>
              </w:rPr>
            </w:pPr>
            <w:r>
              <w:rPr>
                <w:sz w:val="24"/>
              </w:rPr>
              <w:t>ITB</w:t>
            </w:r>
            <w:r>
              <w:rPr>
                <w:spacing w:val="-3"/>
                <w:sz w:val="24"/>
              </w:rPr>
              <w:t xml:space="preserve"> </w:t>
            </w:r>
            <w:r>
              <w:rPr>
                <w:sz w:val="24"/>
              </w:rPr>
              <w:t>Clause</w:t>
            </w:r>
            <w:r>
              <w:rPr>
                <w:spacing w:val="-3"/>
                <w:sz w:val="24"/>
              </w:rPr>
              <w:t xml:space="preserve"> </w:t>
            </w:r>
            <w:r>
              <w:rPr>
                <w:sz w:val="24"/>
              </w:rPr>
              <w:t>16</w:t>
            </w:r>
          </w:p>
        </w:tc>
        <w:tc>
          <w:tcPr>
            <w:tcW w:w="3735" w:type="dxa"/>
          </w:tcPr>
          <w:p w14:paraId="65E61682" w14:textId="77777777" w:rsidR="00857C0E" w:rsidRDefault="00857C0E" w:rsidP="00857C0E">
            <w:pPr>
              <w:pStyle w:val="TableParagraph"/>
              <w:spacing w:line="253" w:lineRule="exact"/>
              <w:ind w:left="110"/>
              <w:rPr>
                <w:sz w:val="24"/>
              </w:rPr>
            </w:pPr>
            <w:r>
              <w:rPr>
                <w:sz w:val="24"/>
              </w:rPr>
              <w:t>Currency</w:t>
            </w:r>
            <w:r>
              <w:rPr>
                <w:spacing w:val="-4"/>
                <w:sz w:val="24"/>
              </w:rPr>
              <w:t xml:space="preserve"> </w:t>
            </w:r>
            <w:r>
              <w:rPr>
                <w:sz w:val="24"/>
              </w:rPr>
              <w:t>of</w:t>
            </w:r>
            <w:r>
              <w:rPr>
                <w:spacing w:val="-7"/>
                <w:sz w:val="24"/>
              </w:rPr>
              <w:t xml:space="preserve"> </w:t>
            </w:r>
            <w:r>
              <w:rPr>
                <w:sz w:val="24"/>
              </w:rPr>
              <w:t>Bid</w:t>
            </w:r>
          </w:p>
        </w:tc>
        <w:tc>
          <w:tcPr>
            <w:tcW w:w="4276" w:type="dxa"/>
          </w:tcPr>
          <w:p w14:paraId="46FA5743" w14:textId="77777777" w:rsidR="00857C0E" w:rsidRDefault="00857C0E" w:rsidP="00857C0E">
            <w:pPr>
              <w:pStyle w:val="TableParagraph"/>
              <w:spacing w:line="253" w:lineRule="exact"/>
              <w:ind w:left="110"/>
              <w:rPr>
                <w:b/>
                <w:sz w:val="24"/>
              </w:rPr>
            </w:pPr>
            <w:r>
              <w:rPr>
                <w:b/>
                <w:sz w:val="24"/>
              </w:rPr>
              <w:t>PKR (Pak</w:t>
            </w:r>
            <w:r>
              <w:rPr>
                <w:b/>
                <w:spacing w:val="-3"/>
                <w:sz w:val="24"/>
              </w:rPr>
              <w:t xml:space="preserve"> </w:t>
            </w:r>
            <w:r>
              <w:rPr>
                <w:b/>
                <w:sz w:val="24"/>
              </w:rPr>
              <w:t>Rupees)</w:t>
            </w:r>
          </w:p>
        </w:tc>
      </w:tr>
    </w:tbl>
    <w:p w14:paraId="0DCDCDF5" w14:textId="77777777" w:rsidR="00084E8D" w:rsidRDefault="00084E8D">
      <w:pPr>
        <w:spacing w:line="253" w:lineRule="exact"/>
        <w:rPr>
          <w:sz w:val="24"/>
        </w:rPr>
        <w:sectPr w:rsidR="00084E8D">
          <w:pgSz w:w="12240" w:h="15840"/>
          <w:pgMar w:top="1360" w:right="420" w:bottom="480" w:left="620" w:header="0" w:footer="218" w:gutter="0"/>
          <w:cols w:space="720"/>
        </w:sect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9"/>
        <w:gridCol w:w="3735"/>
        <w:gridCol w:w="4235"/>
        <w:gridCol w:w="237"/>
      </w:tblGrid>
      <w:tr w:rsidR="00084E8D" w14:paraId="692BAD90" w14:textId="77777777">
        <w:trPr>
          <w:trHeight w:val="2755"/>
        </w:trPr>
        <w:tc>
          <w:tcPr>
            <w:tcW w:w="2209" w:type="dxa"/>
          </w:tcPr>
          <w:p w14:paraId="2B62F2EB" w14:textId="77777777" w:rsidR="00084E8D" w:rsidRDefault="00084E8D">
            <w:pPr>
              <w:pStyle w:val="TableParagraph"/>
              <w:rPr>
                <w:b/>
                <w:sz w:val="26"/>
              </w:rPr>
            </w:pPr>
          </w:p>
          <w:p w14:paraId="0E0DDCB8" w14:textId="77777777" w:rsidR="00084E8D" w:rsidRDefault="00084E8D">
            <w:pPr>
              <w:pStyle w:val="TableParagraph"/>
              <w:rPr>
                <w:b/>
                <w:sz w:val="26"/>
              </w:rPr>
            </w:pPr>
          </w:p>
          <w:p w14:paraId="44D92CED" w14:textId="77777777" w:rsidR="00084E8D" w:rsidRDefault="00084E8D">
            <w:pPr>
              <w:pStyle w:val="TableParagraph"/>
              <w:rPr>
                <w:b/>
                <w:sz w:val="26"/>
              </w:rPr>
            </w:pPr>
          </w:p>
          <w:p w14:paraId="5A9D4EC5" w14:textId="77777777" w:rsidR="00084E8D" w:rsidRDefault="00084E8D">
            <w:pPr>
              <w:pStyle w:val="TableParagraph"/>
              <w:spacing w:before="5"/>
              <w:rPr>
                <w:b/>
                <w:sz w:val="29"/>
              </w:rPr>
            </w:pPr>
          </w:p>
          <w:p w14:paraId="5FE3D121" w14:textId="77777777" w:rsidR="00084E8D" w:rsidRDefault="00F65A95">
            <w:pPr>
              <w:pStyle w:val="TableParagraph"/>
              <w:ind w:left="115"/>
              <w:rPr>
                <w:sz w:val="24"/>
              </w:rPr>
            </w:pPr>
            <w:r>
              <w:rPr>
                <w:sz w:val="24"/>
              </w:rPr>
              <w:t>ITB</w:t>
            </w:r>
            <w:r>
              <w:rPr>
                <w:spacing w:val="-3"/>
                <w:sz w:val="24"/>
              </w:rPr>
              <w:t xml:space="preserve"> </w:t>
            </w:r>
            <w:r>
              <w:rPr>
                <w:sz w:val="24"/>
              </w:rPr>
              <w:t>Clause</w:t>
            </w:r>
            <w:r>
              <w:rPr>
                <w:spacing w:val="-3"/>
                <w:sz w:val="24"/>
              </w:rPr>
              <w:t xml:space="preserve"> </w:t>
            </w:r>
            <w:r>
              <w:rPr>
                <w:sz w:val="24"/>
              </w:rPr>
              <w:t>18</w:t>
            </w:r>
          </w:p>
        </w:tc>
        <w:tc>
          <w:tcPr>
            <w:tcW w:w="3735" w:type="dxa"/>
          </w:tcPr>
          <w:p w14:paraId="41DAB89A" w14:textId="77777777" w:rsidR="00084E8D" w:rsidRDefault="00084E8D">
            <w:pPr>
              <w:pStyle w:val="TableParagraph"/>
              <w:rPr>
                <w:b/>
                <w:sz w:val="26"/>
              </w:rPr>
            </w:pPr>
          </w:p>
          <w:p w14:paraId="7EE8CF12" w14:textId="77777777" w:rsidR="00084E8D" w:rsidRDefault="00084E8D">
            <w:pPr>
              <w:pStyle w:val="TableParagraph"/>
              <w:rPr>
                <w:b/>
                <w:sz w:val="26"/>
              </w:rPr>
            </w:pPr>
          </w:p>
          <w:p w14:paraId="445CF1A8" w14:textId="77777777" w:rsidR="00084E8D" w:rsidRDefault="00084E8D">
            <w:pPr>
              <w:pStyle w:val="TableParagraph"/>
              <w:rPr>
                <w:b/>
                <w:sz w:val="26"/>
              </w:rPr>
            </w:pPr>
          </w:p>
          <w:p w14:paraId="3CAF8748" w14:textId="77777777" w:rsidR="00084E8D" w:rsidRDefault="00F65A95">
            <w:pPr>
              <w:pStyle w:val="TableParagraph"/>
              <w:spacing w:before="199" w:line="242" w:lineRule="auto"/>
              <w:ind w:left="110" w:right="1422"/>
              <w:rPr>
                <w:sz w:val="24"/>
              </w:rPr>
            </w:pPr>
            <w:r>
              <w:rPr>
                <w:sz w:val="24"/>
              </w:rPr>
              <w:t>Name of the Bid Form</w:t>
            </w:r>
            <w:r>
              <w:rPr>
                <w:spacing w:val="-57"/>
                <w:sz w:val="24"/>
              </w:rPr>
              <w:t xml:space="preserve"> </w:t>
            </w:r>
            <w:r>
              <w:rPr>
                <w:sz w:val="24"/>
              </w:rPr>
              <w:t>(Primary</w:t>
            </w:r>
            <w:r>
              <w:rPr>
                <w:spacing w:val="-10"/>
                <w:sz w:val="24"/>
              </w:rPr>
              <w:t xml:space="preserve"> </w:t>
            </w:r>
            <w:r>
              <w:rPr>
                <w:sz w:val="24"/>
              </w:rPr>
              <w:t>documents)</w:t>
            </w:r>
          </w:p>
        </w:tc>
        <w:tc>
          <w:tcPr>
            <w:tcW w:w="4235" w:type="dxa"/>
          </w:tcPr>
          <w:p w14:paraId="34E5B969" w14:textId="77777777" w:rsidR="00084E8D" w:rsidRDefault="00F65A95">
            <w:pPr>
              <w:pStyle w:val="TableParagraph"/>
              <w:spacing w:line="271" w:lineRule="exact"/>
              <w:ind w:left="110"/>
              <w:rPr>
                <w:b/>
                <w:sz w:val="24"/>
              </w:rPr>
            </w:pPr>
            <w:r>
              <w:rPr>
                <w:b/>
                <w:sz w:val="24"/>
              </w:rPr>
              <w:t>BID</w:t>
            </w:r>
            <w:r>
              <w:rPr>
                <w:b/>
                <w:spacing w:val="-2"/>
                <w:sz w:val="24"/>
              </w:rPr>
              <w:t xml:space="preserve"> </w:t>
            </w:r>
            <w:r>
              <w:rPr>
                <w:b/>
                <w:sz w:val="24"/>
              </w:rPr>
              <w:t>COVER</w:t>
            </w:r>
            <w:r>
              <w:rPr>
                <w:b/>
                <w:spacing w:val="-1"/>
                <w:sz w:val="24"/>
              </w:rPr>
              <w:t xml:space="preserve"> </w:t>
            </w:r>
            <w:r>
              <w:rPr>
                <w:b/>
                <w:sz w:val="24"/>
              </w:rPr>
              <w:t>SHEET</w:t>
            </w:r>
          </w:p>
          <w:p w14:paraId="6C06CC54" w14:textId="77777777" w:rsidR="00084E8D" w:rsidRDefault="00F65A95">
            <w:pPr>
              <w:pStyle w:val="TableParagraph"/>
              <w:spacing w:line="274" w:lineRule="exact"/>
              <w:ind w:left="110"/>
              <w:rPr>
                <w:sz w:val="24"/>
              </w:rPr>
            </w:pPr>
            <w:r>
              <w:rPr>
                <w:b/>
                <w:sz w:val="24"/>
              </w:rPr>
              <w:t>BID FORM1:</w:t>
            </w:r>
            <w:r>
              <w:rPr>
                <w:b/>
                <w:spacing w:val="52"/>
                <w:sz w:val="24"/>
              </w:rPr>
              <w:t xml:space="preserve"> </w:t>
            </w:r>
            <w:r>
              <w:rPr>
                <w:sz w:val="24"/>
              </w:rPr>
              <w:t>Letter</w:t>
            </w:r>
            <w:r>
              <w:rPr>
                <w:spacing w:val="-1"/>
                <w:sz w:val="24"/>
              </w:rPr>
              <w:t xml:space="preserve"> </w:t>
            </w:r>
            <w:r>
              <w:rPr>
                <w:sz w:val="24"/>
              </w:rPr>
              <w:t>of</w:t>
            </w:r>
            <w:r>
              <w:rPr>
                <w:spacing w:val="-7"/>
                <w:sz w:val="24"/>
              </w:rPr>
              <w:t xml:space="preserve"> </w:t>
            </w:r>
            <w:r>
              <w:rPr>
                <w:sz w:val="24"/>
              </w:rPr>
              <w:t>Intention</w:t>
            </w:r>
          </w:p>
          <w:p w14:paraId="5BD9B4E4" w14:textId="77777777" w:rsidR="00084E8D" w:rsidRDefault="00F65A95">
            <w:pPr>
              <w:pStyle w:val="TableParagraph"/>
              <w:spacing w:line="275" w:lineRule="exact"/>
              <w:ind w:left="110"/>
              <w:rPr>
                <w:sz w:val="24"/>
              </w:rPr>
            </w:pPr>
            <w:r>
              <w:rPr>
                <w:b/>
                <w:sz w:val="24"/>
              </w:rPr>
              <w:t>BID</w:t>
            </w:r>
            <w:r>
              <w:rPr>
                <w:b/>
                <w:spacing w:val="-3"/>
                <w:sz w:val="24"/>
              </w:rPr>
              <w:t xml:space="preserve"> </w:t>
            </w:r>
            <w:r>
              <w:rPr>
                <w:b/>
                <w:sz w:val="24"/>
              </w:rPr>
              <w:t>FORM2:</w:t>
            </w:r>
            <w:r>
              <w:rPr>
                <w:b/>
                <w:spacing w:val="45"/>
                <w:sz w:val="24"/>
              </w:rPr>
              <w:t xml:space="preserve"> </w:t>
            </w:r>
            <w:r>
              <w:rPr>
                <w:sz w:val="24"/>
              </w:rPr>
              <w:t>Affidavit</w:t>
            </w:r>
          </w:p>
          <w:p w14:paraId="49FD6AC4" w14:textId="77777777" w:rsidR="00084E8D" w:rsidRDefault="00F65A95">
            <w:pPr>
              <w:pStyle w:val="TableParagraph"/>
              <w:spacing w:before="5" w:line="237" w:lineRule="auto"/>
              <w:ind w:left="110" w:right="653"/>
              <w:rPr>
                <w:sz w:val="24"/>
              </w:rPr>
            </w:pPr>
            <w:r>
              <w:rPr>
                <w:b/>
                <w:sz w:val="24"/>
              </w:rPr>
              <w:t>BID</w:t>
            </w:r>
            <w:r>
              <w:rPr>
                <w:b/>
                <w:spacing w:val="-2"/>
                <w:sz w:val="24"/>
              </w:rPr>
              <w:t xml:space="preserve"> </w:t>
            </w:r>
            <w:r>
              <w:rPr>
                <w:b/>
                <w:sz w:val="24"/>
              </w:rPr>
              <w:t>FORM</w:t>
            </w:r>
            <w:r>
              <w:rPr>
                <w:b/>
                <w:spacing w:val="3"/>
                <w:sz w:val="24"/>
              </w:rPr>
              <w:t xml:space="preserve"> </w:t>
            </w:r>
            <w:r>
              <w:rPr>
                <w:b/>
                <w:sz w:val="24"/>
              </w:rPr>
              <w:t>3(A):</w:t>
            </w:r>
            <w:r>
              <w:rPr>
                <w:b/>
                <w:spacing w:val="-1"/>
                <w:sz w:val="24"/>
              </w:rPr>
              <w:t xml:space="preserve"> </w:t>
            </w:r>
            <w:r>
              <w:rPr>
                <w:sz w:val="24"/>
              </w:rPr>
              <w:t>Eligibility</w:t>
            </w:r>
            <w:r>
              <w:rPr>
                <w:spacing w:val="-10"/>
                <w:sz w:val="24"/>
              </w:rPr>
              <w:t xml:space="preserve"> </w:t>
            </w:r>
            <w:r>
              <w:rPr>
                <w:sz w:val="24"/>
              </w:rPr>
              <w:t>of</w:t>
            </w:r>
            <w:r>
              <w:rPr>
                <w:spacing w:val="-8"/>
                <w:sz w:val="24"/>
              </w:rPr>
              <w:t xml:space="preserve"> </w:t>
            </w:r>
            <w:r>
              <w:rPr>
                <w:sz w:val="24"/>
              </w:rPr>
              <w:t>the</w:t>
            </w:r>
            <w:r>
              <w:rPr>
                <w:spacing w:val="-57"/>
                <w:sz w:val="24"/>
              </w:rPr>
              <w:t xml:space="preserve"> </w:t>
            </w:r>
            <w:r>
              <w:rPr>
                <w:sz w:val="24"/>
              </w:rPr>
              <w:t>Bidders &amp;Goods</w:t>
            </w:r>
          </w:p>
          <w:p w14:paraId="19F5B62D" w14:textId="77777777" w:rsidR="00084E8D" w:rsidRDefault="00F65A95">
            <w:pPr>
              <w:pStyle w:val="TableParagraph"/>
              <w:spacing w:before="6" w:line="237" w:lineRule="auto"/>
              <w:ind w:left="110" w:right="765"/>
              <w:rPr>
                <w:sz w:val="24"/>
              </w:rPr>
            </w:pPr>
            <w:r>
              <w:rPr>
                <w:b/>
                <w:sz w:val="24"/>
              </w:rPr>
              <w:t>BID</w:t>
            </w:r>
            <w:r>
              <w:rPr>
                <w:b/>
                <w:spacing w:val="-5"/>
                <w:sz w:val="24"/>
              </w:rPr>
              <w:t xml:space="preserve"> </w:t>
            </w:r>
            <w:r>
              <w:rPr>
                <w:b/>
                <w:sz w:val="24"/>
              </w:rPr>
              <w:t>FORM</w:t>
            </w:r>
            <w:r>
              <w:rPr>
                <w:b/>
                <w:spacing w:val="-1"/>
                <w:sz w:val="24"/>
              </w:rPr>
              <w:t xml:space="preserve"> </w:t>
            </w:r>
            <w:r>
              <w:rPr>
                <w:b/>
                <w:sz w:val="24"/>
              </w:rPr>
              <w:t>3(B):</w:t>
            </w:r>
            <w:r>
              <w:rPr>
                <w:b/>
                <w:spacing w:val="-4"/>
                <w:sz w:val="24"/>
              </w:rPr>
              <w:t xml:space="preserve"> </w:t>
            </w:r>
            <w:r>
              <w:rPr>
                <w:sz w:val="24"/>
              </w:rPr>
              <w:t>Manufacturer’s</w:t>
            </w:r>
            <w:r>
              <w:rPr>
                <w:spacing w:val="-57"/>
                <w:sz w:val="24"/>
              </w:rPr>
              <w:t xml:space="preserve"> </w:t>
            </w:r>
            <w:r>
              <w:rPr>
                <w:sz w:val="24"/>
              </w:rPr>
              <w:t>Authorization</w:t>
            </w:r>
          </w:p>
          <w:p w14:paraId="025A8F14" w14:textId="77777777" w:rsidR="00084E8D" w:rsidRDefault="00F65A95">
            <w:pPr>
              <w:pStyle w:val="TableParagraph"/>
              <w:spacing w:line="275" w:lineRule="exact"/>
              <w:ind w:left="110"/>
              <w:rPr>
                <w:sz w:val="24"/>
              </w:rPr>
            </w:pPr>
            <w:r>
              <w:rPr>
                <w:b/>
                <w:sz w:val="24"/>
              </w:rPr>
              <w:t>BID</w:t>
            </w:r>
            <w:r>
              <w:rPr>
                <w:b/>
                <w:spacing w:val="-4"/>
                <w:sz w:val="24"/>
              </w:rPr>
              <w:t xml:space="preserve"> </w:t>
            </w:r>
            <w:r>
              <w:rPr>
                <w:b/>
                <w:sz w:val="24"/>
              </w:rPr>
              <w:t>FORM4:</w:t>
            </w:r>
            <w:r>
              <w:rPr>
                <w:b/>
                <w:spacing w:val="-9"/>
                <w:sz w:val="24"/>
              </w:rPr>
              <w:t xml:space="preserve"> </w:t>
            </w:r>
            <w:r>
              <w:rPr>
                <w:sz w:val="24"/>
              </w:rPr>
              <w:t>Firm’s</w:t>
            </w:r>
            <w:r>
              <w:rPr>
                <w:spacing w:val="-6"/>
                <w:sz w:val="24"/>
              </w:rPr>
              <w:t xml:space="preserve"> </w:t>
            </w:r>
            <w:r>
              <w:rPr>
                <w:sz w:val="24"/>
              </w:rPr>
              <w:t>Past</w:t>
            </w:r>
            <w:r>
              <w:rPr>
                <w:spacing w:val="4"/>
                <w:sz w:val="24"/>
              </w:rPr>
              <w:t xml:space="preserve"> </w:t>
            </w:r>
            <w:r>
              <w:rPr>
                <w:sz w:val="24"/>
              </w:rPr>
              <w:t>Performance</w:t>
            </w:r>
          </w:p>
          <w:p w14:paraId="672FA49E" w14:textId="77777777" w:rsidR="00084E8D" w:rsidRDefault="00F65A95">
            <w:pPr>
              <w:pStyle w:val="TableParagraph"/>
              <w:spacing w:before="2" w:line="270" w:lineRule="exact"/>
              <w:ind w:left="110"/>
              <w:rPr>
                <w:sz w:val="24"/>
              </w:rPr>
            </w:pPr>
            <w:r>
              <w:rPr>
                <w:b/>
                <w:sz w:val="24"/>
              </w:rPr>
              <w:t>BID</w:t>
            </w:r>
            <w:r>
              <w:rPr>
                <w:b/>
                <w:spacing w:val="-3"/>
                <w:sz w:val="24"/>
              </w:rPr>
              <w:t xml:space="preserve"> </w:t>
            </w:r>
            <w:r>
              <w:rPr>
                <w:b/>
                <w:sz w:val="24"/>
              </w:rPr>
              <w:t>FORM5:</w:t>
            </w:r>
            <w:r>
              <w:rPr>
                <w:b/>
                <w:spacing w:val="-8"/>
                <w:sz w:val="24"/>
              </w:rPr>
              <w:t xml:space="preserve"> </w:t>
            </w:r>
            <w:r>
              <w:rPr>
                <w:sz w:val="24"/>
              </w:rPr>
              <w:t>Price</w:t>
            </w:r>
            <w:r>
              <w:rPr>
                <w:spacing w:val="-2"/>
                <w:sz w:val="24"/>
              </w:rPr>
              <w:t xml:space="preserve"> </w:t>
            </w:r>
            <w:r>
              <w:rPr>
                <w:sz w:val="24"/>
              </w:rPr>
              <w:t>Schedule</w:t>
            </w:r>
          </w:p>
          <w:p w14:paraId="29CB1DA4" w14:textId="77777777" w:rsidR="00084E8D" w:rsidRDefault="00F65A95">
            <w:pPr>
              <w:pStyle w:val="TableParagraph"/>
              <w:spacing w:line="265" w:lineRule="exact"/>
              <w:ind w:left="110"/>
              <w:rPr>
                <w:sz w:val="24"/>
              </w:rPr>
            </w:pPr>
            <w:r>
              <w:rPr>
                <w:b/>
                <w:sz w:val="24"/>
              </w:rPr>
              <w:t>BID</w:t>
            </w:r>
            <w:r>
              <w:rPr>
                <w:b/>
                <w:spacing w:val="-1"/>
                <w:sz w:val="24"/>
              </w:rPr>
              <w:t xml:space="preserve"> </w:t>
            </w:r>
            <w:r>
              <w:rPr>
                <w:b/>
                <w:sz w:val="24"/>
              </w:rPr>
              <w:t>FORM6:</w:t>
            </w:r>
            <w:r>
              <w:rPr>
                <w:b/>
                <w:spacing w:val="-8"/>
                <w:sz w:val="24"/>
              </w:rPr>
              <w:t xml:space="preserve"> </w:t>
            </w:r>
            <w:r>
              <w:rPr>
                <w:sz w:val="24"/>
              </w:rPr>
              <w:t>Performance</w:t>
            </w:r>
            <w:r>
              <w:rPr>
                <w:spacing w:val="-1"/>
                <w:sz w:val="24"/>
              </w:rPr>
              <w:t xml:space="preserve"> </w:t>
            </w:r>
            <w:r>
              <w:rPr>
                <w:sz w:val="24"/>
              </w:rPr>
              <w:t>Guarantee</w:t>
            </w:r>
          </w:p>
        </w:tc>
        <w:tc>
          <w:tcPr>
            <w:tcW w:w="237" w:type="dxa"/>
            <w:vMerge w:val="restart"/>
            <w:tcBorders>
              <w:top w:val="nil"/>
              <w:bottom w:val="single" w:sz="4" w:space="0" w:color="D9D9D9"/>
              <w:right w:val="nil"/>
            </w:tcBorders>
          </w:tcPr>
          <w:p w14:paraId="703CD7B2" w14:textId="77777777" w:rsidR="00084E8D" w:rsidRDefault="00084E8D">
            <w:pPr>
              <w:pStyle w:val="TableParagraph"/>
              <w:rPr>
                <w:sz w:val="24"/>
              </w:rPr>
            </w:pPr>
          </w:p>
        </w:tc>
      </w:tr>
      <w:tr w:rsidR="00084E8D" w14:paraId="545C293D" w14:textId="77777777">
        <w:trPr>
          <w:trHeight w:val="339"/>
        </w:trPr>
        <w:tc>
          <w:tcPr>
            <w:tcW w:w="2209" w:type="dxa"/>
            <w:tcBorders>
              <w:bottom w:val="single" w:sz="8" w:space="0" w:color="D9D9D9"/>
            </w:tcBorders>
          </w:tcPr>
          <w:p w14:paraId="4BAE6EB7" w14:textId="77777777" w:rsidR="00084E8D" w:rsidRDefault="00F65A95">
            <w:pPr>
              <w:pStyle w:val="TableParagraph"/>
              <w:spacing w:line="268" w:lineRule="exact"/>
              <w:ind w:left="115"/>
              <w:rPr>
                <w:sz w:val="24"/>
              </w:rPr>
            </w:pPr>
            <w:r>
              <w:rPr>
                <w:sz w:val="24"/>
              </w:rPr>
              <w:t>ITB</w:t>
            </w:r>
            <w:r>
              <w:rPr>
                <w:spacing w:val="-3"/>
                <w:sz w:val="24"/>
              </w:rPr>
              <w:t xml:space="preserve"> </w:t>
            </w:r>
            <w:r>
              <w:rPr>
                <w:sz w:val="24"/>
              </w:rPr>
              <w:t>Clause</w:t>
            </w:r>
            <w:r>
              <w:rPr>
                <w:spacing w:val="-1"/>
                <w:sz w:val="24"/>
              </w:rPr>
              <w:t xml:space="preserve"> </w:t>
            </w:r>
            <w:r>
              <w:rPr>
                <w:sz w:val="24"/>
              </w:rPr>
              <w:t>18.2</w:t>
            </w:r>
          </w:p>
        </w:tc>
        <w:tc>
          <w:tcPr>
            <w:tcW w:w="3735" w:type="dxa"/>
            <w:tcBorders>
              <w:bottom w:val="single" w:sz="8" w:space="0" w:color="D9D9D9"/>
            </w:tcBorders>
          </w:tcPr>
          <w:p w14:paraId="7DDA308D" w14:textId="77777777" w:rsidR="00084E8D" w:rsidRDefault="00F65A95">
            <w:pPr>
              <w:pStyle w:val="TableParagraph"/>
              <w:spacing w:line="268" w:lineRule="exact"/>
              <w:ind w:left="110"/>
              <w:rPr>
                <w:sz w:val="24"/>
              </w:rPr>
            </w:pPr>
            <w:r>
              <w:rPr>
                <w:sz w:val="24"/>
              </w:rPr>
              <w:t>Technical</w:t>
            </w:r>
            <w:r>
              <w:rPr>
                <w:spacing w:val="-7"/>
                <w:sz w:val="24"/>
              </w:rPr>
              <w:t xml:space="preserve"> </w:t>
            </w:r>
            <w:r>
              <w:rPr>
                <w:sz w:val="24"/>
              </w:rPr>
              <w:t>Bid</w:t>
            </w:r>
            <w:r>
              <w:rPr>
                <w:spacing w:val="-2"/>
                <w:sz w:val="24"/>
              </w:rPr>
              <w:t xml:space="preserve"> </w:t>
            </w:r>
            <w:r>
              <w:rPr>
                <w:sz w:val="24"/>
              </w:rPr>
              <w:t>Proformas</w:t>
            </w:r>
          </w:p>
        </w:tc>
        <w:tc>
          <w:tcPr>
            <w:tcW w:w="4235" w:type="dxa"/>
            <w:tcBorders>
              <w:bottom w:val="single" w:sz="8" w:space="0" w:color="D9D9D9"/>
            </w:tcBorders>
          </w:tcPr>
          <w:p w14:paraId="36859BC4" w14:textId="77777777" w:rsidR="00084E8D" w:rsidRDefault="00F65A95">
            <w:pPr>
              <w:pStyle w:val="TableParagraph"/>
              <w:spacing w:line="268" w:lineRule="exact"/>
              <w:ind w:left="110"/>
              <w:rPr>
                <w:sz w:val="24"/>
              </w:rPr>
            </w:pPr>
            <w:r>
              <w:rPr>
                <w:sz w:val="24"/>
              </w:rPr>
              <w:t>Sample</w:t>
            </w:r>
            <w:r>
              <w:rPr>
                <w:spacing w:val="-3"/>
                <w:sz w:val="24"/>
              </w:rPr>
              <w:t xml:space="preserve"> </w:t>
            </w:r>
            <w:r>
              <w:rPr>
                <w:sz w:val="24"/>
              </w:rPr>
              <w:t>Technical</w:t>
            </w:r>
            <w:r>
              <w:rPr>
                <w:spacing w:val="-10"/>
                <w:sz w:val="24"/>
              </w:rPr>
              <w:t xml:space="preserve"> </w:t>
            </w:r>
            <w:r>
              <w:rPr>
                <w:sz w:val="24"/>
              </w:rPr>
              <w:t>Bid</w:t>
            </w:r>
            <w:r>
              <w:rPr>
                <w:spacing w:val="-2"/>
                <w:sz w:val="24"/>
              </w:rPr>
              <w:t xml:space="preserve"> </w:t>
            </w:r>
            <w:r>
              <w:rPr>
                <w:sz w:val="24"/>
              </w:rPr>
              <w:t>Proformas</w:t>
            </w:r>
          </w:p>
        </w:tc>
        <w:tc>
          <w:tcPr>
            <w:tcW w:w="237" w:type="dxa"/>
            <w:vMerge/>
            <w:tcBorders>
              <w:top w:val="nil"/>
              <w:bottom w:val="single" w:sz="4" w:space="0" w:color="D9D9D9"/>
              <w:right w:val="nil"/>
            </w:tcBorders>
          </w:tcPr>
          <w:p w14:paraId="3EB5827F" w14:textId="77777777" w:rsidR="00084E8D" w:rsidRDefault="00084E8D">
            <w:pPr>
              <w:rPr>
                <w:sz w:val="2"/>
                <w:szCs w:val="2"/>
              </w:rPr>
            </w:pPr>
          </w:p>
        </w:tc>
      </w:tr>
    </w:tbl>
    <w:p w14:paraId="6EA6E099" w14:textId="179087EA" w:rsidR="00084E8D" w:rsidRDefault="00084E8D">
      <w:pPr>
        <w:pStyle w:val="BodyText"/>
        <w:spacing w:before="2"/>
        <w:rPr>
          <w:b/>
          <w:sz w:val="12"/>
        </w:r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9"/>
        <w:gridCol w:w="3735"/>
        <w:gridCol w:w="4235"/>
      </w:tblGrid>
      <w:tr w:rsidR="00084E8D" w14:paraId="617A197C" w14:textId="77777777">
        <w:trPr>
          <w:trHeight w:val="1910"/>
        </w:trPr>
        <w:tc>
          <w:tcPr>
            <w:tcW w:w="2209" w:type="dxa"/>
          </w:tcPr>
          <w:p w14:paraId="13034CD0" w14:textId="77777777" w:rsidR="00084E8D" w:rsidRDefault="00084E8D">
            <w:pPr>
              <w:pStyle w:val="TableParagraph"/>
              <w:rPr>
                <w:b/>
                <w:sz w:val="26"/>
              </w:rPr>
            </w:pPr>
          </w:p>
          <w:p w14:paraId="00A68B87" w14:textId="77777777" w:rsidR="00084E8D" w:rsidRDefault="00084E8D">
            <w:pPr>
              <w:pStyle w:val="TableParagraph"/>
              <w:spacing w:before="11"/>
              <w:rPr>
                <w:b/>
                <w:sz w:val="32"/>
              </w:rPr>
            </w:pPr>
          </w:p>
          <w:p w14:paraId="104363DB" w14:textId="77777777" w:rsidR="00084E8D" w:rsidRDefault="00F65A95">
            <w:pPr>
              <w:pStyle w:val="TableParagraph"/>
              <w:ind w:left="215"/>
              <w:rPr>
                <w:sz w:val="24"/>
              </w:rPr>
            </w:pPr>
            <w:r>
              <w:rPr>
                <w:sz w:val="24"/>
              </w:rPr>
              <w:t>ITB</w:t>
            </w:r>
            <w:r>
              <w:rPr>
                <w:spacing w:val="-3"/>
                <w:sz w:val="24"/>
              </w:rPr>
              <w:t xml:space="preserve"> </w:t>
            </w:r>
            <w:r>
              <w:rPr>
                <w:sz w:val="24"/>
              </w:rPr>
              <w:t>Clause</w:t>
            </w:r>
            <w:r>
              <w:rPr>
                <w:spacing w:val="-3"/>
                <w:sz w:val="24"/>
              </w:rPr>
              <w:t xml:space="preserve"> </w:t>
            </w:r>
            <w:r>
              <w:rPr>
                <w:sz w:val="24"/>
              </w:rPr>
              <w:t>20</w:t>
            </w:r>
          </w:p>
        </w:tc>
        <w:tc>
          <w:tcPr>
            <w:tcW w:w="3735" w:type="dxa"/>
          </w:tcPr>
          <w:p w14:paraId="045A89AD" w14:textId="77777777" w:rsidR="00084E8D" w:rsidRDefault="00084E8D">
            <w:pPr>
              <w:pStyle w:val="TableParagraph"/>
              <w:rPr>
                <w:b/>
                <w:sz w:val="26"/>
              </w:rPr>
            </w:pPr>
          </w:p>
          <w:p w14:paraId="20606AE8" w14:textId="77777777" w:rsidR="00084E8D" w:rsidRDefault="00084E8D">
            <w:pPr>
              <w:pStyle w:val="TableParagraph"/>
              <w:spacing w:before="11"/>
              <w:rPr>
                <w:b/>
                <w:sz w:val="32"/>
              </w:rPr>
            </w:pPr>
          </w:p>
          <w:p w14:paraId="2DF21931" w14:textId="77777777" w:rsidR="00084E8D" w:rsidRDefault="00F65A95">
            <w:pPr>
              <w:pStyle w:val="TableParagraph"/>
              <w:ind w:left="215" w:right="289"/>
              <w:rPr>
                <w:sz w:val="24"/>
              </w:rPr>
            </w:pPr>
            <w:r>
              <w:rPr>
                <w:sz w:val="24"/>
              </w:rPr>
              <w:t>Amount</w:t>
            </w:r>
            <w:r>
              <w:rPr>
                <w:spacing w:val="-1"/>
                <w:sz w:val="24"/>
              </w:rPr>
              <w:t xml:space="preserve"> </w:t>
            </w:r>
            <w:r>
              <w:rPr>
                <w:sz w:val="24"/>
              </w:rPr>
              <w:t>of</w:t>
            </w:r>
            <w:r>
              <w:rPr>
                <w:spacing w:val="-8"/>
                <w:sz w:val="24"/>
              </w:rPr>
              <w:t xml:space="preserve"> </w:t>
            </w:r>
            <w:r>
              <w:rPr>
                <w:sz w:val="24"/>
              </w:rPr>
              <w:t>Bid Security</w:t>
            </w:r>
            <w:r>
              <w:rPr>
                <w:spacing w:val="-10"/>
                <w:sz w:val="24"/>
              </w:rPr>
              <w:t xml:space="preserve"> </w:t>
            </w:r>
            <w:r>
              <w:rPr>
                <w:sz w:val="24"/>
              </w:rPr>
              <w:t>/ Earnest</w:t>
            </w:r>
            <w:r>
              <w:rPr>
                <w:spacing w:val="-57"/>
                <w:sz w:val="24"/>
              </w:rPr>
              <w:t xml:space="preserve"> </w:t>
            </w:r>
            <w:r>
              <w:rPr>
                <w:sz w:val="24"/>
              </w:rPr>
              <w:t>Money</w:t>
            </w:r>
          </w:p>
        </w:tc>
        <w:tc>
          <w:tcPr>
            <w:tcW w:w="4235" w:type="dxa"/>
          </w:tcPr>
          <w:p w14:paraId="3BBD32E6" w14:textId="32AA0E38" w:rsidR="00084E8D" w:rsidRDefault="00F65A95">
            <w:pPr>
              <w:pStyle w:val="TableParagraph"/>
              <w:ind w:left="216" w:right="312"/>
              <w:rPr>
                <w:sz w:val="24"/>
              </w:rPr>
            </w:pPr>
            <w:r>
              <w:rPr>
                <w:sz w:val="24"/>
              </w:rPr>
              <w:t>The Bidder shall furnish, as part of its</w:t>
            </w:r>
            <w:r>
              <w:rPr>
                <w:spacing w:val="-57"/>
                <w:sz w:val="24"/>
              </w:rPr>
              <w:t xml:space="preserve"> </w:t>
            </w:r>
            <w:r>
              <w:rPr>
                <w:sz w:val="24"/>
              </w:rPr>
              <w:t>financial bid with an undertaking</w:t>
            </w:r>
            <w:r w:rsidR="00ED2215">
              <w:rPr>
                <w:sz w:val="24"/>
              </w:rPr>
              <w:t xml:space="preserve"> on judicial e-stamp of Rs.</w:t>
            </w:r>
            <w:proofErr w:type="gramStart"/>
            <w:r w:rsidR="00ED2215">
              <w:rPr>
                <w:sz w:val="24"/>
              </w:rPr>
              <w:t xml:space="preserve">500 </w:t>
            </w:r>
            <w:r>
              <w:rPr>
                <w:sz w:val="24"/>
              </w:rPr>
              <w:t xml:space="preserve"> in</w:t>
            </w:r>
            <w:proofErr w:type="gramEnd"/>
            <w:r>
              <w:rPr>
                <w:spacing w:val="1"/>
                <w:sz w:val="24"/>
              </w:rPr>
              <w:t xml:space="preserve"> </w:t>
            </w:r>
            <w:r>
              <w:rPr>
                <w:sz w:val="24"/>
              </w:rPr>
              <w:t>technical bid that the bid security in</w:t>
            </w:r>
            <w:r>
              <w:rPr>
                <w:spacing w:val="1"/>
                <w:sz w:val="24"/>
              </w:rPr>
              <w:t xml:space="preserve"> </w:t>
            </w:r>
            <w:r>
              <w:rPr>
                <w:sz w:val="24"/>
              </w:rPr>
              <w:t xml:space="preserve">PKR </w:t>
            </w:r>
            <w:r w:rsidR="006A1A69">
              <w:rPr>
                <w:sz w:val="24"/>
              </w:rPr>
              <w:t xml:space="preserve">1.00 (M) </w:t>
            </w:r>
            <w:r>
              <w:rPr>
                <w:sz w:val="24"/>
              </w:rPr>
              <w:t>(in shape of CDR) in name of</w:t>
            </w:r>
            <w:r>
              <w:rPr>
                <w:spacing w:val="1"/>
                <w:sz w:val="24"/>
              </w:rPr>
              <w:t xml:space="preserve"> </w:t>
            </w:r>
            <w:r>
              <w:rPr>
                <w:sz w:val="24"/>
              </w:rPr>
              <w:t>DG</w:t>
            </w:r>
            <w:r>
              <w:rPr>
                <w:spacing w:val="-1"/>
                <w:sz w:val="24"/>
              </w:rPr>
              <w:t xml:space="preserve"> </w:t>
            </w:r>
            <w:r w:rsidR="00684B24">
              <w:rPr>
                <w:sz w:val="24"/>
              </w:rPr>
              <w:t>ERS-1122</w:t>
            </w:r>
            <w:r>
              <w:rPr>
                <w:spacing w:val="-6"/>
                <w:sz w:val="24"/>
              </w:rPr>
              <w:t xml:space="preserve"> </w:t>
            </w:r>
            <w:r>
              <w:rPr>
                <w:sz w:val="24"/>
              </w:rPr>
              <w:t>of</w:t>
            </w:r>
            <w:r>
              <w:rPr>
                <w:spacing w:val="-5"/>
                <w:sz w:val="24"/>
              </w:rPr>
              <w:t xml:space="preserve"> </w:t>
            </w:r>
            <w:r>
              <w:rPr>
                <w:sz w:val="24"/>
              </w:rPr>
              <w:t>the</w:t>
            </w:r>
            <w:r>
              <w:rPr>
                <w:spacing w:val="-1"/>
                <w:sz w:val="24"/>
              </w:rPr>
              <w:t xml:space="preserve"> </w:t>
            </w:r>
            <w:r>
              <w:rPr>
                <w:sz w:val="24"/>
              </w:rPr>
              <w:t>quoted</w:t>
            </w:r>
            <w:r>
              <w:rPr>
                <w:spacing w:val="1"/>
                <w:sz w:val="24"/>
              </w:rPr>
              <w:t xml:space="preserve"> </w:t>
            </w:r>
            <w:r>
              <w:rPr>
                <w:sz w:val="24"/>
              </w:rPr>
              <w:t>financial</w:t>
            </w:r>
            <w:r>
              <w:rPr>
                <w:spacing w:val="-4"/>
                <w:sz w:val="24"/>
              </w:rPr>
              <w:t xml:space="preserve"> </w:t>
            </w:r>
            <w:r>
              <w:rPr>
                <w:sz w:val="24"/>
              </w:rPr>
              <w:t>bid</w:t>
            </w:r>
            <w:r>
              <w:rPr>
                <w:spacing w:val="-57"/>
                <w:sz w:val="24"/>
              </w:rPr>
              <w:t xml:space="preserve"> </w:t>
            </w:r>
            <w:r w:rsidR="00684B24">
              <w:rPr>
                <w:spacing w:val="-57"/>
                <w:sz w:val="24"/>
              </w:rPr>
              <w:t xml:space="preserve">  </w:t>
            </w:r>
            <w:r w:rsidR="00B10D84">
              <w:rPr>
                <w:spacing w:val="-57"/>
                <w:sz w:val="24"/>
              </w:rPr>
              <w:t xml:space="preserve">  </w:t>
            </w:r>
            <w:r>
              <w:rPr>
                <w:sz w:val="24"/>
              </w:rPr>
              <w:t>in</w:t>
            </w:r>
            <w:r>
              <w:rPr>
                <w:spacing w:val="-5"/>
                <w:sz w:val="24"/>
              </w:rPr>
              <w:t xml:space="preserve"> </w:t>
            </w:r>
            <w:r>
              <w:rPr>
                <w:sz w:val="24"/>
              </w:rPr>
              <w:t>original</w:t>
            </w:r>
            <w:r>
              <w:rPr>
                <w:spacing w:val="-5"/>
                <w:sz w:val="24"/>
              </w:rPr>
              <w:t xml:space="preserve"> </w:t>
            </w:r>
            <w:r>
              <w:rPr>
                <w:sz w:val="24"/>
              </w:rPr>
              <w:t>is</w:t>
            </w:r>
            <w:r>
              <w:rPr>
                <w:spacing w:val="-2"/>
                <w:sz w:val="24"/>
              </w:rPr>
              <w:t xml:space="preserve"> </w:t>
            </w:r>
            <w:r>
              <w:rPr>
                <w:sz w:val="24"/>
              </w:rPr>
              <w:t>enclosed</w:t>
            </w:r>
            <w:r>
              <w:rPr>
                <w:spacing w:val="8"/>
                <w:sz w:val="24"/>
              </w:rPr>
              <w:t xml:space="preserve"> </w:t>
            </w:r>
            <w:r>
              <w:rPr>
                <w:sz w:val="24"/>
              </w:rPr>
              <w:t>in</w:t>
            </w:r>
            <w:r>
              <w:rPr>
                <w:spacing w:val="1"/>
                <w:sz w:val="24"/>
              </w:rPr>
              <w:t xml:space="preserve"> </w:t>
            </w:r>
            <w:r>
              <w:rPr>
                <w:sz w:val="24"/>
              </w:rPr>
              <w:t>financial</w:t>
            </w:r>
          </w:p>
          <w:p w14:paraId="64566553" w14:textId="77777777" w:rsidR="00084E8D" w:rsidRDefault="00F65A95">
            <w:pPr>
              <w:pStyle w:val="TableParagraph"/>
              <w:spacing w:line="243" w:lineRule="exact"/>
              <w:ind w:left="216"/>
              <w:rPr>
                <w:sz w:val="24"/>
              </w:rPr>
            </w:pPr>
            <w:r>
              <w:rPr>
                <w:sz w:val="24"/>
              </w:rPr>
              <w:t>bid.</w:t>
            </w:r>
          </w:p>
        </w:tc>
      </w:tr>
      <w:tr w:rsidR="00084E8D" w14:paraId="015CD153" w14:textId="77777777">
        <w:trPr>
          <w:trHeight w:val="335"/>
        </w:trPr>
        <w:tc>
          <w:tcPr>
            <w:tcW w:w="2209" w:type="dxa"/>
          </w:tcPr>
          <w:p w14:paraId="24309F50" w14:textId="77777777" w:rsidR="00084E8D" w:rsidRDefault="00F65A95">
            <w:pPr>
              <w:pStyle w:val="TableParagraph"/>
              <w:spacing w:before="25"/>
              <w:ind w:left="215"/>
              <w:rPr>
                <w:sz w:val="24"/>
              </w:rPr>
            </w:pPr>
            <w:r>
              <w:rPr>
                <w:sz w:val="24"/>
              </w:rPr>
              <w:t>ITB</w:t>
            </w:r>
            <w:r>
              <w:rPr>
                <w:spacing w:val="-3"/>
                <w:sz w:val="24"/>
              </w:rPr>
              <w:t xml:space="preserve"> </w:t>
            </w:r>
            <w:r>
              <w:rPr>
                <w:sz w:val="24"/>
              </w:rPr>
              <w:t>Clause</w:t>
            </w:r>
            <w:r>
              <w:rPr>
                <w:spacing w:val="-3"/>
                <w:sz w:val="24"/>
              </w:rPr>
              <w:t xml:space="preserve"> </w:t>
            </w:r>
            <w:r>
              <w:rPr>
                <w:sz w:val="24"/>
              </w:rPr>
              <w:t>21</w:t>
            </w:r>
          </w:p>
        </w:tc>
        <w:tc>
          <w:tcPr>
            <w:tcW w:w="3735" w:type="dxa"/>
          </w:tcPr>
          <w:p w14:paraId="785C7DCD" w14:textId="77777777" w:rsidR="00084E8D" w:rsidRDefault="00F65A95">
            <w:pPr>
              <w:pStyle w:val="TableParagraph"/>
              <w:spacing w:before="25"/>
              <w:ind w:left="215"/>
              <w:rPr>
                <w:sz w:val="24"/>
              </w:rPr>
            </w:pPr>
            <w:r>
              <w:rPr>
                <w:sz w:val="24"/>
              </w:rPr>
              <w:t>Bid</w:t>
            </w:r>
            <w:r>
              <w:rPr>
                <w:spacing w:val="2"/>
                <w:sz w:val="24"/>
              </w:rPr>
              <w:t xml:space="preserve"> </w:t>
            </w:r>
            <w:r>
              <w:rPr>
                <w:sz w:val="24"/>
              </w:rPr>
              <w:t>validity</w:t>
            </w:r>
            <w:r>
              <w:rPr>
                <w:spacing w:val="-12"/>
                <w:sz w:val="24"/>
              </w:rPr>
              <w:t xml:space="preserve"> </w:t>
            </w:r>
            <w:r>
              <w:rPr>
                <w:sz w:val="24"/>
              </w:rPr>
              <w:t>period</w:t>
            </w:r>
          </w:p>
        </w:tc>
        <w:tc>
          <w:tcPr>
            <w:tcW w:w="4235" w:type="dxa"/>
          </w:tcPr>
          <w:p w14:paraId="0F531517" w14:textId="6A5A5550" w:rsidR="00084E8D" w:rsidRDefault="003B1960">
            <w:pPr>
              <w:pStyle w:val="TableParagraph"/>
              <w:spacing w:line="273" w:lineRule="exact"/>
              <w:ind w:left="216"/>
              <w:rPr>
                <w:b/>
                <w:sz w:val="24"/>
              </w:rPr>
            </w:pPr>
            <w:r>
              <w:rPr>
                <w:b/>
                <w:sz w:val="24"/>
              </w:rPr>
              <w:t>90</w:t>
            </w:r>
            <w:r w:rsidR="00AB7957">
              <w:rPr>
                <w:b/>
                <w:sz w:val="24"/>
              </w:rPr>
              <w:t xml:space="preserve"> Days</w:t>
            </w:r>
          </w:p>
        </w:tc>
      </w:tr>
      <w:tr w:rsidR="00084E8D" w14:paraId="7C0C545E" w14:textId="77777777">
        <w:trPr>
          <w:trHeight w:val="551"/>
        </w:trPr>
        <w:tc>
          <w:tcPr>
            <w:tcW w:w="2209" w:type="dxa"/>
          </w:tcPr>
          <w:p w14:paraId="60D718F2" w14:textId="77777777" w:rsidR="00084E8D" w:rsidRDefault="00F65A95">
            <w:pPr>
              <w:pStyle w:val="TableParagraph"/>
              <w:spacing w:before="131"/>
              <w:ind w:left="215"/>
              <w:rPr>
                <w:sz w:val="24"/>
              </w:rPr>
            </w:pPr>
            <w:r>
              <w:rPr>
                <w:sz w:val="24"/>
              </w:rPr>
              <w:t>ITB</w:t>
            </w:r>
            <w:r>
              <w:rPr>
                <w:spacing w:val="-3"/>
                <w:sz w:val="24"/>
              </w:rPr>
              <w:t xml:space="preserve"> </w:t>
            </w:r>
            <w:r>
              <w:rPr>
                <w:sz w:val="24"/>
              </w:rPr>
              <w:t>Clause</w:t>
            </w:r>
            <w:r>
              <w:rPr>
                <w:spacing w:val="-3"/>
                <w:sz w:val="24"/>
              </w:rPr>
              <w:t xml:space="preserve"> </w:t>
            </w:r>
            <w:r>
              <w:rPr>
                <w:sz w:val="24"/>
              </w:rPr>
              <w:t>24</w:t>
            </w:r>
          </w:p>
        </w:tc>
        <w:tc>
          <w:tcPr>
            <w:tcW w:w="3735" w:type="dxa"/>
          </w:tcPr>
          <w:p w14:paraId="36E4D3CF" w14:textId="77777777" w:rsidR="00084E8D" w:rsidRDefault="00F65A95">
            <w:pPr>
              <w:pStyle w:val="TableParagraph"/>
              <w:spacing w:line="267" w:lineRule="exact"/>
              <w:ind w:left="215"/>
              <w:rPr>
                <w:sz w:val="24"/>
              </w:rPr>
            </w:pPr>
            <w:r>
              <w:rPr>
                <w:sz w:val="24"/>
              </w:rPr>
              <w:t>Last</w:t>
            </w:r>
            <w:r>
              <w:rPr>
                <w:spacing w:val="3"/>
                <w:sz w:val="24"/>
              </w:rPr>
              <w:t xml:space="preserve"> </w:t>
            </w:r>
            <w:r>
              <w:rPr>
                <w:sz w:val="24"/>
              </w:rPr>
              <w:t>date</w:t>
            </w:r>
            <w:r>
              <w:rPr>
                <w:spacing w:val="-6"/>
                <w:sz w:val="24"/>
              </w:rPr>
              <w:t xml:space="preserve"> </w:t>
            </w:r>
            <w:r>
              <w:rPr>
                <w:sz w:val="24"/>
              </w:rPr>
              <w:t>and</w:t>
            </w:r>
            <w:r>
              <w:rPr>
                <w:spacing w:val="-1"/>
                <w:sz w:val="24"/>
              </w:rPr>
              <w:t xml:space="preserve"> </w:t>
            </w:r>
            <w:r>
              <w:rPr>
                <w:sz w:val="24"/>
              </w:rPr>
              <w:t>time</w:t>
            </w:r>
            <w:r>
              <w:rPr>
                <w:spacing w:val="3"/>
                <w:sz w:val="24"/>
              </w:rPr>
              <w:t xml:space="preserve"> </w:t>
            </w:r>
            <w:r>
              <w:rPr>
                <w:sz w:val="24"/>
              </w:rPr>
              <w:t>for</w:t>
            </w:r>
            <w:r>
              <w:rPr>
                <w:spacing w:val="-4"/>
                <w:sz w:val="24"/>
              </w:rPr>
              <w:t xml:space="preserve"> </w:t>
            </w:r>
            <w:r>
              <w:rPr>
                <w:sz w:val="24"/>
              </w:rPr>
              <w:t>the</w:t>
            </w:r>
          </w:p>
          <w:p w14:paraId="039E6D9E" w14:textId="77777777" w:rsidR="00084E8D" w:rsidRDefault="00F65A95">
            <w:pPr>
              <w:pStyle w:val="TableParagraph"/>
              <w:spacing w:line="265" w:lineRule="exact"/>
              <w:ind w:left="215"/>
              <w:rPr>
                <w:sz w:val="24"/>
              </w:rPr>
            </w:pPr>
            <w:r>
              <w:rPr>
                <w:sz w:val="24"/>
              </w:rPr>
              <w:t>receipt</w:t>
            </w:r>
            <w:r>
              <w:rPr>
                <w:spacing w:val="-3"/>
                <w:sz w:val="24"/>
              </w:rPr>
              <w:t xml:space="preserve"> </w:t>
            </w:r>
            <w:r>
              <w:rPr>
                <w:sz w:val="24"/>
              </w:rPr>
              <w:t>of</w:t>
            </w:r>
            <w:r>
              <w:rPr>
                <w:spacing w:val="-6"/>
                <w:sz w:val="24"/>
              </w:rPr>
              <w:t xml:space="preserve"> </w:t>
            </w:r>
            <w:r>
              <w:rPr>
                <w:sz w:val="24"/>
              </w:rPr>
              <w:t>bidding</w:t>
            </w:r>
            <w:r>
              <w:rPr>
                <w:spacing w:val="-2"/>
                <w:sz w:val="24"/>
              </w:rPr>
              <w:t xml:space="preserve"> </w:t>
            </w:r>
            <w:r>
              <w:rPr>
                <w:sz w:val="24"/>
              </w:rPr>
              <w:t>document</w:t>
            </w:r>
          </w:p>
        </w:tc>
        <w:tc>
          <w:tcPr>
            <w:tcW w:w="4235" w:type="dxa"/>
          </w:tcPr>
          <w:p w14:paraId="6FDFE976" w14:textId="77777777" w:rsidR="00084E8D" w:rsidRDefault="00F65A95">
            <w:pPr>
              <w:pStyle w:val="TableParagraph"/>
              <w:spacing w:line="274" w:lineRule="exact"/>
              <w:ind w:left="216" w:right="1135"/>
              <w:rPr>
                <w:b/>
                <w:sz w:val="24"/>
              </w:rPr>
            </w:pPr>
            <w:r>
              <w:rPr>
                <w:b/>
                <w:sz w:val="24"/>
              </w:rPr>
              <w:t>As mentioned in the Tender</w:t>
            </w:r>
            <w:r>
              <w:rPr>
                <w:b/>
                <w:spacing w:val="-57"/>
                <w:sz w:val="24"/>
              </w:rPr>
              <w:t xml:space="preserve"> </w:t>
            </w:r>
            <w:r>
              <w:rPr>
                <w:b/>
                <w:sz w:val="24"/>
              </w:rPr>
              <w:t>Notice/Advertisement</w:t>
            </w:r>
          </w:p>
        </w:tc>
      </w:tr>
      <w:tr w:rsidR="00084E8D" w14:paraId="26505D55" w14:textId="77777777">
        <w:trPr>
          <w:trHeight w:val="978"/>
        </w:trPr>
        <w:tc>
          <w:tcPr>
            <w:tcW w:w="2209" w:type="dxa"/>
          </w:tcPr>
          <w:p w14:paraId="000D87C6" w14:textId="77777777" w:rsidR="00084E8D" w:rsidRDefault="00084E8D">
            <w:pPr>
              <w:pStyle w:val="TableParagraph"/>
              <w:spacing w:before="8"/>
              <w:rPr>
                <w:b/>
                <w:sz w:val="29"/>
              </w:rPr>
            </w:pPr>
          </w:p>
          <w:p w14:paraId="221E6084" w14:textId="77777777" w:rsidR="00084E8D" w:rsidRDefault="00F65A95">
            <w:pPr>
              <w:pStyle w:val="TableParagraph"/>
              <w:ind w:left="215"/>
              <w:rPr>
                <w:sz w:val="24"/>
              </w:rPr>
            </w:pPr>
            <w:r>
              <w:rPr>
                <w:sz w:val="24"/>
              </w:rPr>
              <w:t>ITB</w:t>
            </w:r>
            <w:r>
              <w:rPr>
                <w:spacing w:val="-3"/>
                <w:sz w:val="24"/>
              </w:rPr>
              <w:t xml:space="preserve"> </w:t>
            </w:r>
            <w:r>
              <w:rPr>
                <w:sz w:val="24"/>
              </w:rPr>
              <w:t>Clause</w:t>
            </w:r>
            <w:r>
              <w:rPr>
                <w:spacing w:val="-3"/>
                <w:sz w:val="24"/>
              </w:rPr>
              <w:t xml:space="preserve"> </w:t>
            </w:r>
            <w:r>
              <w:rPr>
                <w:sz w:val="24"/>
              </w:rPr>
              <w:t>27</w:t>
            </w:r>
          </w:p>
        </w:tc>
        <w:tc>
          <w:tcPr>
            <w:tcW w:w="3735" w:type="dxa"/>
          </w:tcPr>
          <w:p w14:paraId="02697A88" w14:textId="77777777" w:rsidR="00084E8D" w:rsidRDefault="00F65A95">
            <w:pPr>
              <w:pStyle w:val="TableParagraph"/>
              <w:spacing w:before="210" w:line="237" w:lineRule="auto"/>
              <w:ind w:left="215" w:right="1090"/>
              <w:rPr>
                <w:sz w:val="24"/>
              </w:rPr>
            </w:pPr>
            <w:r>
              <w:rPr>
                <w:sz w:val="24"/>
              </w:rPr>
              <w:t>Date, time and venue of</w:t>
            </w:r>
            <w:r>
              <w:rPr>
                <w:spacing w:val="1"/>
                <w:sz w:val="24"/>
              </w:rPr>
              <w:t xml:space="preserve"> </w:t>
            </w:r>
            <w:r>
              <w:rPr>
                <w:sz w:val="24"/>
              </w:rPr>
              <w:t>opening</w:t>
            </w:r>
            <w:r>
              <w:rPr>
                <w:spacing w:val="-5"/>
                <w:sz w:val="24"/>
              </w:rPr>
              <w:t xml:space="preserve"> </w:t>
            </w:r>
            <w:r>
              <w:rPr>
                <w:sz w:val="24"/>
              </w:rPr>
              <w:t>of</w:t>
            </w:r>
            <w:r>
              <w:rPr>
                <w:spacing w:val="-11"/>
                <w:sz w:val="24"/>
              </w:rPr>
              <w:t xml:space="preserve"> </w:t>
            </w:r>
            <w:r>
              <w:rPr>
                <w:sz w:val="24"/>
              </w:rPr>
              <w:t>technical</w:t>
            </w:r>
            <w:r>
              <w:rPr>
                <w:spacing w:val="-4"/>
                <w:sz w:val="24"/>
              </w:rPr>
              <w:t xml:space="preserve"> </w:t>
            </w:r>
            <w:r>
              <w:rPr>
                <w:sz w:val="24"/>
              </w:rPr>
              <w:t>bids</w:t>
            </w:r>
          </w:p>
        </w:tc>
        <w:tc>
          <w:tcPr>
            <w:tcW w:w="4235" w:type="dxa"/>
          </w:tcPr>
          <w:p w14:paraId="238E549A" w14:textId="77777777" w:rsidR="00084E8D" w:rsidRDefault="00F65A95">
            <w:pPr>
              <w:pStyle w:val="TableParagraph"/>
              <w:ind w:left="216" w:right="465"/>
              <w:rPr>
                <w:b/>
                <w:sz w:val="24"/>
              </w:rPr>
            </w:pPr>
            <w:r>
              <w:rPr>
                <w:b/>
                <w:sz w:val="24"/>
              </w:rPr>
              <w:t>Relief</w:t>
            </w:r>
            <w:r>
              <w:rPr>
                <w:b/>
                <w:spacing w:val="-7"/>
                <w:sz w:val="24"/>
              </w:rPr>
              <w:t xml:space="preserve"> </w:t>
            </w:r>
            <w:r>
              <w:rPr>
                <w:b/>
                <w:sz w:val="24"/>
              </w:rPr>
              <w:t>Rehabilitation</w:t>
            </w:r>
            <w:r>
              <w:rPr>
                <w:b/>
                <w:spacing w:val="-2"/>
                <w:sz w:val="24"/>
              </w:rPr>
              <w:t xml:space="preserve"> </w:t>
            </w:r>
            <w:r>
              <w:rPr>
                <w:b/>
                <w:sz w:val="24"/>
              </w:rPr>
              <w:t>&amp;</w:t>
            </w:r>
            <w:r>
              <w:rPr>
                <w:b/>
                <w:spacing w:val="-7"/>
                <w:sz w:val="24"/>
              </w:rPr>
              <w:t xml:space="preserve"> </w:t>
            </w:r>
            <w:r>
              <w:rPr>
                <w:b/>
                <w:sz w:val="24"/>
              </w:rPr>
              <w:t>Settlement</w:t>
            </w:r>
            <w:r>
              <w:rPr>
                <w:b/>
                <w:spacing w:val="-57"/>
                <w:sz w:val="24"/>
              </w:rPr>
              <w:t xml:space="preserve"> </w:t>
            </w:r>
            <w:r>
              <w:rPr>
                <w:b/>
                <w:sz w:val="24"/>
              </w:rPr>
              <w:t>Department, Civil Secretariat</w:t>
            </w:r>
            <w:r>
              <w:rPr>
                <w:b/>
                <w:spacing w:val="1"/>
                <w:sz w:val="24"/>
              </w:rPr>
              <w:t xml:space="preserve"> </w:t>
            </w:r>
            <w:r>
              <w:rPr>
                <w:b/>
                <w:sz w:val="24"/>
              </w:rPr>
              <w:t>Peshawar</w:t>
            </w:r>
          </w:p>
        </w:tc>
      </w:tr>
      <w:tr w:rsidR="00084E8D" w14:paraId="751E3ECC" w14:textId="77777777">
        <w:trPr>
          <w:trHeight w:val="551"/>
        </w:trPr>
        <w:tc>
          <w:tcPr>
            <w:tcW w:w="2209" w:type="dxa"/>
          </w:tcPr>
          <w:p w14:paraId="741957FF" w14:textId="77777777" w:rsidR="00084E8D" w:rsidRDefault="00F65A95">
            <w:pPr>
              <w:pStyle w:val="TableParagraph"/>
              <w:spacing w:before="131"/>
              <w:ind w:left="215"/>
              <w:rPr>
                <w:sz w:val="24"/>
              </w:rPr>
            </w:pPr>
            <w:r>
              <w:rPr>
                <w:sz w:val="24"/>
              </w:rPr>
              <w:t>ITB</w:t>
            </w:r>
            <w:r>
              <w:rPr>
                <w:spacing w:val="-3"/>
                <w:sz w:val="24"/>
              </w:rPr>
              <w:t xml:space="preserve"> </w:t>
            </w:r>
            <w:r>
              <w:rPr>
                <w:sz w:val="24"/>
              </w:rPr>
              <w:t>Clause</w:t>
            </w:r>
            <w:r>
              <w:rPr>
                <w:spacing w:val="-1"/>
                <w:sz w:val="24"/>
              </w:rPr>
              <w:t xml:space="preserve"> </w:t>
            </w:r>
            <w:r>
              <w:rPr>
                <w:sz w:val="24"/>
              </w:rPr>
              <w:t>40.5</w:t>
            </w:r>
          </w:p>
        </w:tc>
        <w:tc>
          <w:tcPr>
            <w:tcW w:w="3735" w:type="dxa"/>
          </w:tcPr>
          <w:p w14:paraId="0B51D4D7" w14:textId="77777777" w:rsidR="00084E8D" w:rsidRDefault="00F65A95">
            <w:pPr>
              <w:pStyle w:val="TableParagraph"/>
              <w:spacing w:before="131"/>
              <w:ind w:left="215"/>
              <w:rPr>
                <w:sz w:val="24"/>
              </w:rPr>
            </w:pPr>
            <w:r>
              <w:rPr>
                <w:sz w:val="24"/>
              </w:rPr>
              <w:t>Duration</w:t>
            </w:r>
            <w:r>
              <w:rPr>
                <w:spacing w:val="-4"/>
                <w:sz w:val="24"/>
              </w:rPr>
              <w:t xml:space="preserve"> </w:t>
            </w:r>
            <w:r>
              <w:rPr>
                <w:sz w:val="24"/>
              </w:rPr>
              <w:t>of</w:t>
            </w:r>
            <w:r>
              <w:rPr>
                <w:spacing w:val="-7"/>
                <w:sz w:val="24"/>
              </w:rPr>
              <w:t xml:space="preserve"> </w:t>
            </w:r>
            <w:r>
              <w:rPr>
                <w:sz w:val="24"/>
              </w:rPr>
              <w:t>Contract</w:t>
            </w:r>
          </w:p>
        </w:tc>
        <w:tc>
          <w:tcPr>
            <w:tcW w:w="4235" w:type="dxa"/>
          </w:tcPr>
          <w:p w14:paraId="1E6A752F" w14:textId="30312C96" w:rsidR="00084E8D" w:rsidRDefault="00EC1878">
            <w:pPr>
              <w:pStyle w:val="TableParagraph"/>
              <w:spacing w:line="265" w:lineRule="exact"/>
              <w:ind w:left="216"/>
              <w:rPr>
                <w:sz w:val="24"/>
              </w:rPr>
            </w:pPr>
            <w:r>
              <w:rPr>
                <w:sz w:val="24"/>
              </w:rPr>
              <w:t>365 days extendable for another year on mutual consent</w:t>
            </w:r>
          </w:p>
        </w:tc>
      </w:tr>
      <w:tr w:rsidR="00084E8D" w14:paraId="1D681F41" w14:textId="77777777">
        <w:trPr>
          <w:trHeight w:val="1377"/>
        </w:trPr>
        <w:tc>
          <w:tcPr>
            <w:tcW w:w="2209" w:type="dxa"/>
          </w:tcPr>
          <w:p w14:paraId="245C1731" w14:textId="77777777" w:rsidR="00084E8D" w:rsidRDefault="00084E8D">
            <w:pPr>
              <w:pStyle w:val="TableParagraph"/>
              <w:rPr>
                <w:b/>
                <w:sz w:val="31"/>
              </w:rPr>
            </w:pPr>
          </w:p>
          <w:p w14:paraId="7BF268AC" w14:textId="77777777" w:rsidR="00084E8D" w:rsidRDefault="00F65A95">
            <w:pPr>
              <w:pStyle w:val="TableParagraph"/>
              <w:ind w:left="215"/>
              <w:rPr>
                <w:sz w:val="24"/>
              </w:rPr>
            </w:pPr>
            <w:r>
              <w:rPr>
                <w:sz w:val="24"/>
              </w:rPr>
              <w:t>ITB</w:t>
            </w:r>
            <w:r>
              <w:rPr>
                <w:spacing w:val="-3"/>
                <w:sz w:val="24"/>
              </w:rPr>
              <w:t xml:space="preserve"> </w:t>
            </w:r>
            <w:r>
              <w:rPr>
                <w:sz w:val="24"/>
              </w:rPr>
              <w:t>Clause</w:t>
            </w:r>
            <w:r>
              <w:rPr>
                <w:spacing w:val="-1"/>
                <w:sz w:val="24"/>
              </w:rPr>
              <w:t xml:space="preserve"> </w:t>
            </w:r>
            <w:r>
              <w:rPr>
                <w:sz w:val="24"/>
              </w:rPr>
              <w:t>41.1</w:t>
            </w:r>
          </w:p>
        </w:tc>
        <w:tc>
          <w:tcPr>
            <w:tcW w:w="3735" w:type="dxa"/>
          </w:tcPr>
          <w:p w14:paraId="1DA67F54" w14:textId="77777777" w:rsidR="00084E8D" w:rsidRDefault="00F65A95">
            <w:pPr>
              <w:pStyle w:val="TableParagraph"/>
              <w:spacing w:before="220" w:line="237" w:lineRule="auto"/>
              <w:ind w:left="215" w:right="1196"/>
              <w:rPr>
                <w:sz w:val="24"/>
              </w:rPr>
            </w:pPr>
            <w:r>
              <w:rPr>
                <w:sz w:val="24"/>
              </w:rPr>
              <w:t>Performance</w:t>
            </w:r>
            <w:r>
              <w:rPr>
                <w:spacing w:val="-2"/>
                <w:sz w:val="24"/>
              </w:rPr>
              <w:t xml:space="preserve"> </w:t>
            </w:r>
            <w:r>
              <w:rPr>
                <w:sz w:val="24"/>
              </w:rPr>
              <w:t>Guaranty</w:t>
            </w:r>
            <w:r>
              <w:rPr>
                <w:spacing w:val="-10"/>
                <w:sz w:val="24"/>
              </w:rPr>
              <w:t xml:space="preserve"> </w:t>
            </w:r>
            <w:r>
              <w:rPr>
                <w:sz w:val="24"/>
              </w:rPr>
              <w:t>/</w:t>
            </w:r>
            <w:r>
              <w:rPr>
                <w:spacing w:val="-57"/>
                <w:sz w:val="24"/>
              </w:rPr>
              <w:t xml:space="preserve"> </w:t>
            </w:r>
            <w:r>
              <w:rPr>
                <w:sz w:val="24"/>
              </w:rPr>
              <w:t>Performance</w:t>
            </w:r>
            <w:r>
              <w:rPr>
                <w:spacing w:val="-1"/>
                <w:sz w:val="24"/>
              </w:rPr>
              <w:t xml:space="preserve"> </w:t>
            </w:r>
            <w:r>
              <w:rPr>
                <w:sz w:val="24"/>
              </w:rPr>
              <w:t>Security</w:t>
            </w:r>
          </w:p>
        </w:tc>
        <w:tc>
          <w:tcPr>
            <w:tcW w:w="4235" w:type="dxa"/>
          </w:tcPr>
          <w:p w14:paraId="2BE57938" w14:textId="54091FA6" w:rsidR="00084E8D" w:rsidRDefault="00F65A95" w:rsidP="00620E3B">
            <w:pPr>
              <w:jc w:val="both"/>
              <w:rPr>
                <w:sz w:val="24"/>
              </w:rPr>
            </w:pPr>
            <w:r w:rsidRPr="00620E3B">
              <w:t>The Performance</w:t>
            </w:r>
            <w:r w:rsidR="00620E3B" w:rsidRPr="00620E3B">
              <w:t xml:space="preserve"> Guarantee/</w:t>
            </w:r>
            <w:r w:rsidRPr="00620E3B">
              <w:t xml:space="preserve">Security shall be 10% of the </w:t>
            </w:r>
            <w:r w:rsidR="003D2C97">
              <w:t xml:space="preserve">work order issued under the agreement </w:t>
            </w:r>
            <w:r w:rsidRPr="00620E3B">
              <w:t xml:space="preserve">in the name of DG </w:t>
            </w:r>
            <w:r w:rsidR="00620E3B">
              <w:t xml:space="preserve">ERS-1122 </w:t>
            </w:r>
            <w:r w:rsidRPr="00620E3B">
              <w:t xml:space="preserve">in the form </w:t>
            </w:r>
            <w:r w:rsidR="005A2228">
              <w:t>of</w:t>
            </w:r>
            <w:r w:rsidR="00620E3B">
              <w:t xml:space="preserve"> </w:t>
            </w:r>
            <w:r w:rsidRPr="00620E3B">
              <w:t>guarantee</w:t>
            </w:r>
            <w:r w:rsidR="005A2228">
              <w:t>s</w:t>
            </w:r>
            <w:r w:rsidRPr="00620E3B">
              <w:t xml:space="preserve"> as per KPPRA Act/Rules</w:t>
            </w:r>
          </w:p>
        </w:tc>
      </w:tr>
    </w:tbl>
    <w:p w14:paraId="3E83C626" w14:textId="77777777" w:rsidR="00084E8D" w:rsidRDefault="00084E8D">
      <w:pPr>
        <w:spacing w:line="261" w:lineRule="exact"/>
        <w:rPr>
          <w:sz w:val="24"/>
        </w:rPr>
        <w:sectPr w:rsidR="00084E8D">
          <w:pgSz w:w="12240" w:h="15840"/>
          <w:pgMar w:top="1440" w:right="420" w:bottom="400" w:left="620" w:header="0" w:footer="218" w:gutter="0"/>
          <w:cols w:space="720"/>
        </w:sectPr>
      </w:pPr>
    </w:p>
    <w:p w14:paraId="605568DC" w14:textId="77777777" w:rsidR="00084E8D" w:rsidRDefault="00F65A95">
      <w:pPr>
        <w:spacing w:before="75"/>
        <w:ind w:left="968" w:right="1219"/>
        <w:jc w:val="center"/>
        <w:rPr>
          <w:b/>
          <w:sz w:val="32"/>
        </w:rPr>
      </w:pPr>
      <w:r>
        <w:rPr>
          <w:b/>
          <w:sz w:val="32"/>
        </w:rPr>
        <w:lastRenderedPageBreak/>
        <w:t>Special</w:t>
      </w:r>
      <w:r>
        <w:rPr>
          <w:b/>
          <w:spacing w:val="-4"/>
          <w:sz w:val="32"/>
        </w:rPr>
        <w:t xml:space="preserve"> </w:t>
      </w:r>
      <w:r>
        <w:rPr>
          <w:b/>
          <w:sz w:val="32"/>
        </w:rPr>
        <w:t>Conditions</w:t>
      </w:r>
      <w:r>
        <w:rPr>
          <w:b/>
          <w:spacing w:val="-6"/>
          <w:sz w:val="32"/>
        </w:rPr>
        <w:t xml:space="preserve"> </w:t>
      </w:r>
      <w:r>
        <w:rPr>
          <w:b/>
          <w:sz w:val="32"/>
        </w:rPr>
        <w:t>of</w:t>
      </w:r>
      <w:r>
        <w:rPr>
          <w:b/>
          <w:spacing w:val="-3"/>
          <w:sz w:val="32"/>
        </w:rPr>
        <w:t xml:space="preserve"> </w:t>
      </w:r>
      <w:r>
        <w:rPr>
          <w:b/>
          <w:sz w:val="32"/>
        </w:rPr>
        <w:t>Contract</w:t>
      </w:r>
    </w:p>
    <w:p w14:paraId="72EC7A72" w14:textId="77777777" w:rsidR="006665A9" w:rsidRPr="007A11CD" w:rsidRDefault="006665A9" w:rsidP="006665A9">
      <w:pPr>
        <w:rPr>
          <w:rFonts w:ascii="Book Antiqua" w:hAnsi="Book Antiqua"/>
          <w:b/>
          <w:bCs/>
          <w:color w:val="000000" w:themeColor="text1"/>
          <w:spacing w:val="-2"/>
          <w:sz w:val="24"/>
          <w:szCs w:val="24"/>
        </w:rPr>
      </w:pPr>
      <w:r w:rsidRPr="007A11CD">
        <w:rPr>
          <w:rFonts w:ascii="Book Antiqua" w:hAnsi="Book Antiqua"/>
          <w:b/>
          <w:bCs/>
          <w:color w:val="000000" w:themeColor="text1"/>
          <w:spacing w:val="-2"/>
          <w:sz w:val="24"/>
          <w:szCs w:val="24"/>
        </w:rPr>
        <w:t>Special Conditions of the Contract</w:t>
      </w:r>
    </w:p>
    <w:p w14:paraId="75224B5E" w14:textId="77777777" w:rsidR="006665A9" w:rsidRPr="007A11CD" w:rsidRDefault="006665A9" w:rsidP="006665A9">
      <w:pPr>
        <w:rPr>
          <w:rFonts w:ascii="Book Antiqua" w:hAnsi="Book Antiqua"/>
          <w:sz w:val="24"/>
          <w:szCs w:val="24"/>
        </w:rPr>
      </w:pPr>
      <w:r w:rsidRPr="007A11CD">
        <w:rPr>
          <w:rFonts w:ascii="Book Antiqua" w:hAnsi="Book Antiqua"/>
          <w:b/>
          <w:bCs/>
          <w:color w:val="000000" w:themeColor="text1"/>
          <w:spacing w:val="-2"/>
          <w:sz w:val="24"/>
          <w:szCs w:val="24"/>
        </w:rPr>
        <w:t xml:space="preserve">      </w:t>
      </w:r>
      <w:r w:rsidRPr="007A11CD">
        <w:rPr>
          <w:rFonts w:ascii="Book Antiqua" w:hAnsi="Book Antiqua"/>
          <w:sz w:val="24"/>
          <w:szCs w:val="24"/>
        </w:rPr>
        <w:t>The following Special Conditions of Contract shall supplement the General Conditions of Contract. Whenever there is a conflict, the provisions herein shall prevail over those in the General Conditions of Contract. The corresponding clause number of the GCC is indicated in parentheses.</w:t>
      </w:r>
    </w:p>
    <w:p w14:paraId="3FB23AFA" w14:textId="77777777" w:rsidR="006665A9" w:rsidRPr="007A11CD" w:rsidRDefault="006665A9" w:rsidP="006665A9">
      <w:pPr>
        <w:rPr>
          <w:rFonts w:ascii="Book Antiqua" w:hAnsi="Book Antiqua"/>
          <w:sz w:val="24"/>
          <w:szCs w:val="24"/>
        </w:rPr>
      </w:pPr>
      <w:r w:rsidRPr="007A11CD">
        <w:rPr>
          <w:rFonts w:ascii="Book Antiqua" w:hAnsi="Book Antiqua"/>
          <w:sz w:val="24"/>
          <w:szCs w:val="24"/>
        </w:rPr>
        <w:t xml:space="preserve"> [Instructions for completing the Special Conditions of Contract are provided, as needed, in the notes in italics mentioned for the relevant SCC. Where sample provisions are furnished, they are only illustrative of the provisions that the Procuring agency should draft specifically for each procurement.] </w:t>
      </w:r>
    </w:p>
    <w:p w14:paraId="338D5CF7" w14:textId="77777777" w:rsidR="006665A9" w:rsidRPr="007A11CD" w:rsidRDefault="006665A9" w:rsidP="006665A9">
      <w:pPr>
        <w:widowControl/>
        <w:numPr>
          <w:ilvl w:val="0"/>
          <w:numId w:val="51"/>
        </w:numPr>
        <w:autoSpaceDE/>
        <w:autoSpaceDN/>
        <w:spacing w:after="200" w:line="276" w:lineRule="auto"/>
        <w:rPr>
          <w:rFonts w:ascii="Book Antiqua" w:hAnsi="Book Antiqua"/>
          <w:b/>
          <w:sz w:val="24"/>
          <w:szCs w:val="24"/>
        </w:rPr>
      </w:pPr>
      <w:r w:rsidRPr="007A11CD">
        <w:rPr>
          <w:rFonts w:ascii="Book Antiqua" w:hAnsi="Book Antiqua"/>
          <w:b/>
          <w:sz w:val="24"/>
          <w:szCs w:val="24"/>
        </w:rPr>
        <w:t xml:space="preserve">Definitions (GCC Clause 1) </w:t>
      </w:r>
    </w:p>
    <w:p w14:paraId="513448E5" w14:textId="77777777" w:rsidR="006665A9" w:rsidRPr="007A11CD" w:rsidRDefault="006665A9" w:rsidP="006665A9">
      <w:pPr>
        <w:ind w:left="720"/>
        <w:rPr>
          <w:rFonts w:ascii="Book Antiqua" w:hAnsi="Book Antiqua"/>
          <w:b/>
          <w:bCs/>
          <w:color w:val="000000" w:themeColor="text1"/>
          <w:spacing w:val="-2"/>
          <w:sz w:val="24"/>
          <w:szCs w:val="24"/>
        </w:rPr>
      </w:pPr>
      <w:r w:rsidRPr="007A11CD">
        <w:rPr>
          <w:rFonts w:ascii="Book Antiqua" w:hAnsi="Book Antiqua"/>
          <w:sz w:val="24"/>
          <w:szCs w:val="24"/>
        </w:rPr>
        <w:t xml:space="preserve">GCC 1.1 (g)—The Procuring agency/ entity is: </w:t>
      </w:r>
    </w:p>
    <w:p w14:paraId="5DDD58E0" w14:textId="77777777" w:rsidR="006665A9" w:rsidRPr="007A11CD" w:rsidRDefault="006665A9" w:rsidP="006665A9">
      <w:pPr>
        <w:ind w:left="720"/>
        <w:rPr>
          <w:rFonts w:ascii="Book Antiqua" w:hAnsi="Book Antiqua"/>
          <w:b/>
          <w:bCs/>
          <w:color w:val="000000" w:themeColor="text1"/>
          <w:spacing w:val="-2"/>
          <w:sz w:val="24"/>
          <w:szCs w:val="24"/>
        </w:rPr>
      </w:pPr>
      <w:r w:rsidRPr="007A11CD">
        <w:rPr>
          <w:rFonts w:ascii="Book Antiqua" w:hAnsi="Book Antiqua"/>
          <w:sz w:val="24"/>
          <w:szCs w:val="24"/>
        </w:rPr>
        <w:t xml:space="preserve">GCC 1.1 (h)—The Procuring agency’s country is: </w:t>
      </w:r>
    </w:p>
    <w:p w14:paraId="0FA7617E" w14:textId="77777777" w:rsidR="006665A9" w:rsidRPr="007A11CD" w:rsidRDefault="006665A9" w:rsidP="006665A9">
      <w:pPr>
        <w:ind w:left="720"/>
        <w:rPr>
          <w:rFonts w:ascii="Book Antiqua" w:hAnsi="Book Antiqua"/>
          <w:b/>
          <w:bCs/>
          <w:color w:val="000000" w:themeColor="text1"/>
          <w:spacing w:val="-2"/>
          <w:sz w:val="24"/>
          <w:szCs w:val="24"/>
        </w:rPr>
      </w:pPr>
      <w:r w:rsidRPr="007A11CD">
        <w:rPr>
          <w:rFonts w:ascii="Book Antiqua" w:hAnsi="Book Antiqua"/>
          <w:sz w:val="24"/>
          <w:szCs w:val="24"/>
        </w:rPr>
        <w:t>GCC 1.1 (</w:t>
      </w:r>
      <w:proofErr w:type="spellStart"/>
      <w:r w:rsidRPr="007A11CD">
        <w:rPr>
          <w:rFonts w:ascii="Book Antiqua" w:hAnsi="Book Antiqua"/>
          <w:sz w:val="24"/>
          <w:szCs w:val="24"/>
        </w:rPr>
        <w:t>i</w:t>
      </w:r>
      <w:proofErr w:type="spellEnd"/>
      <w:r w:rsidRPr="007A11CD">
        <w:rPr>
          <w:rFonts w:ascii="Book Antiqua" w:hAnsi="Book Antiqua"/>
          <w:sz w:val="24"/>
          <w:szCs w:val="24"/>
        </w:rPr>
        <w:t xml:space="preserve">)—The Supplier is: </w:t>
      </w:r>
    </w:p>
    <w:p w14:paraId="2353E9A1" w14:textId="77777777" w:rsidR="006665A9" w:rsidRPr="007A11CD" w:rsidRDefault="006665A9" w:rsidP="006665A9">
      <w:pPr>
        <w:ind w:left="720"/>
        <w:rPr>
          <w:rFonts w:ascii="Book Antiqua" w:hAnsi="Book Antiqua"/>
          <w:b/>
          <w:bCs/>
          <w:color w:val="000000" w:themeColor="text1"/>
          <w:spacing w:val="-2"/>
          <w:sz w:val="24"/>
          <w:szCs w:val="24"/>
        </w:rPr>
      </w:pPr>
      <w:r w:rsidRPr="007A11CD">
        <w:rPr>
          <w:rFonts w:ascii="Book Antiqua" w:hAnsi="Book Antiqua"/>
          <w:b/>
          <w:sz w:val="24"/>
          <w:szCs w:val="24"/>
        </w:rPr>
        <w:t>Sample Provision</w:t>
      </w:r>
    </w:p>
    <w:p w14:paraId="65368A92" w14:textId="77777777" w:rsidR="006665A9" w:rsidRPr="007A11CD" w:rsidRDefault="006665A9" w:rsidP="006665A9">
      <w:pPr>
        <w:ind w:left="720"/>
        <w:rPr>
          <w:rFonts w:ascii="Book Antiqua" w:hAnsi="Book Antiqua"/>
          <w:b/>
          <w:bCs/>
          <w:color w:val="000000" w:themeColor="text1"/>
          <w:spacing w:val="-2"/>
          <w:sz w:val="24"/>
          <w:szCs w:val="24"/>
        </w:rPr>
      </w:pPr>
      <w:r w:rsidRPr="007A11CD">
        <w:rPr>
          <w:rFonts w:ascii="Book Antiqua" w:hAnsi="Book Antiqua"/>
          <w:sz w:val="24"/>
          <w:szCs w:val="24"/>
        </w:rPr>
        <w:t xml:space="preserve"> GCC 1.1 (j)—The Project Site is: [if applicable]</w:t>
      </w:r>
    </w:p>
    <w:p w14:paraId="786EEF02" w14:textId="77777777" w:rsidR="006665A9" w:rsidRPr="007A11CD" w:rsidRDefault="006665A9" w:rsidP="006665A9">
      <w:pPr>
        <w:widowControl/>
        <w:numPr>
          <w:ilvl w:val="0"/>
          <w:numId w:val="51"/>
        </w:numPr>
        <w:autoSpaceDE/>
        <w:autoSpaceDN/>
        <w:spacing w:after="200" w:line="276" w:lineRule="auto"/>
        <w:rPr>
          <w:rFonts w:ascii="Book Antiqua" w:hAnsi="Book Antiqua"/>
          <w:b/>
          <w:bCs/>
          <w:color w:val="000000" w:themeColor="text1"/>
          <w:spacing w:val="-2"/>
          <w:sz w:val="24"/>
          <w:szCs w:val="24"/>
        </w:rPr>
      </w:pPr>
      <w:r w:rsidRPr="007A11CD">
        <w:rPr>
          <w:rFonts w:ascii="Book Antiqua" w:hAnsi="Book Antiqua"/>
          <w:b/>
          <w:sz w:val="24"/>
          <w:szCs w:val="24"/>
        </w:rPr>
        <w:t xml:space="preserve"> Country of Origin (GCC Clause 3)</w:t>
      </w:r>
    </w:p>
    <w:p w14:paraId="52D4161D" w14:textId="77777777" w:rsidR="006665A9" w:rsidRPr="007A11CD" w:rsidRDefault="006665A9" w:rsidP="006665A9">
      <w:pPr>
        <w:ind w:left="720"/>
        <w:rPr>
          <w:rFonts w:ascii="Book Antiqua" w:hAnsi="Book Antiqua"/>
          <w:b/>
          <w:bCs/>
          <w:color w:val="000000" w:themeColor="text1"/>
          <w:spacing w:val="-2"/>
          <w:sz w:val="24"/>
          <w:szCs w:val="24"/>
        </w:rPr>
      </w:pPr>
      <w:r w:rsidRPr="007A11CD">
        <w:rPr>
          <w:rFonts w:ascii="Book Antiqua" w:hAnsi="Book Antiqua"/>
          <w:sz w:val="24"/>
          <w:szCs w:val="24"/>
        </w:rPr>
        <w:t xml:space="preserve"> All countries and territories as indicated in Part Two Section VI of the bidding documents, “Eligibility for the Provisions of Goods, Works, and Services in Government-Financed Procurement”.</w:t>
      </w:r>
    </w:p>
    <w:p w14:paraId="2D613013" w14:textId="77777777" w:rsidR="006665A9" w:rsidRPr="007A11CD" w:rsidRDefault="006665A9" w:rsidP="006665A9">
      <w:pPr>
        <w:adjustRightInd w:val="0"/>
        <w:spacing w:before="16" w:line="260" w:lineRule="exact"/>
        <w:rPr>
          <w:rFonts w:ascii="Book Antiqua" w:hAnsi="Book Antiqua"/>
          <w:color w:val="000000" w:themeColor="text1"/>
          <w:sz w:val="24"/>
          <w:szCs w:val="24"/>
        </w:rPr>
      </w:pPr>
    </w:p>
    <w:p w14:paraId="047E2511" w14:textId="77777777" w:rsidR="006665A9" w:rsidRPr="007A11CD" w:rsidRDefault="006665A9" w:rsidP="006665A9">
      <w:pPr>
        <w:tabs>
          <w:tab w:val="left" w:pos="5860"/>
          <w:tab w:val="left" w:pos="6580"/>
        </w:tabs>
        <w:adjustRightInd w:val="0"/>
        <w:ind w:left="820" w:right="76" w:hanging="360"/>
        <w:rPr>
          <w:rFonts w:ascii="Book Antiqua" w:hAnsi="Book Antiqua"/>
          <w:b/>
          <w:bCs/>
          <w:color w:val="000000" w:themeColor="text1"/>
          <w:sz w:val="24"/>
          <w:szCs w:val="24"/>
        </w:rPr>
      </w:pPr>
      <w:r w:rsidRPr="007A11CD">
        <w:rPr>
          <w:rFonts w:ascii="Book Antiqua" w:hAnsi="Book Antiqua"/>
          <w:b/>
          <w:bCs/>
          <w:color w:val="000000" w:themeColor="text1"/>
          <w:sz w:val="24"/>
          <w:szCs w:val="24"/>
        </w:rPr>
        <w:t xml:space="preserve"> </w:t>
      </w:r>
      <w:r w:rsidRPr="007A11CD">
        <w:rPr>
          <w:rFonts w:ascii="Book Antiqua" w:hAnsi="Book Antiqua"/>
          <w:b/>
          <w:bCs/>
          <w:color w:val="000000" w:themeColor="text1"/>
          <w:spacing w:val="26"/>
          <w:sz w:val="24"/>
          <w:szCs w:val="24"/>
        </w:rPr>
        <w:t xml:space="preserve"> </w:t>
      </w:r>
      <w:r w:rsidRPr="007A11CD">
        <w:rPr>
          <w:rFonts w:ascii="Book Antiqua" w:hAnsi="Book Antiqua"/>
          <w:b/>
          <w:bCs/>
          <w:color w:val="000000" w:themeColor="text1"/>
          <w:sz w:val="24"/>
          <w:szCs w:val="24"/>
          <w:u w:val="thick"/>
        </w:rPr>
        <w:t>Ite</w:t>
      </w:r>
      <w:r w:rsidRPr="007A11CD">
        <w:rPr>
          <w:rFonts w:ascii="Book Antiqua" w:hAnsi="Book Antiqua"/>
          <w:b/>
          <w:bCs/>
          <w:color w:val="000000" w:themeColor="text1"/>
          <w:spacing w:val="1"/>
          <w:sz w:val="24"/>
          <w:szCs w:val="24"/>
          <w:u w:val="thick"/>
        </w:rPr>
        <w:t>m</w:t>
      </w:r>
      <w:r w:rsidRPr="007A11CD">
        <w:rPr>
          <w:rFonts w:ascii="Book Antiqua" w:hAnsi="Book Antiqua"/>
          <w:b/>
          <w:bCs/>
          <w:color w:val="000000" w:themeColor="text1"/>
          <w:sz w:val="24"/>
          <w:szCs w:val="24"/>
          <w:u w:val="thick"/>
        </w:rPr>
        <w:t>s</w:t>
      </w:r>
      <w:r w:rsidRPr="007A11CD">
        <w:rPr>
          <w:rFonts w:ascii="Book Antiqua" w:hAnsi="Book Antiqua"/>
          <w:b/>
          <w:bCs/>
          <w:color w:val="000000" w:themeColor="text1"/>
          <w:spacing w:val="1"/>
          <w:sz w:val="24"/>
          <w:szCs w:val="24"/>
          <w:u w:val="thick"/>
        </w:rPr>
        <w:t xml:space="preserve"> </w:t>
      </w:r>
      <w:r w:rsidRPr="007A11CD">
        <w:rPr>
          <w:rFonts w:ascii="Book Antiqua" w:hAnsi="Book Antiqua"/>
          <w:b/>
          <w:bCs/>
          <w:color w:val="000000" w:themeColor="text1"/>
          <w:sz w:val="24"/>
          <w:szCs w:val="24"/>
          <w:u w:val="thick"/>
        </w:rPr>
        <w:t>to be</w:t>
      </w:r>
      <w:r w:rsidRPr="007A11CD">
        <w:rPr>
          <w:rFonts w:ascii="Book Antiqua" w:hAnsi="Book Antiqua"/>
          <w:b/>
          <w:bCs/>
          <w:color w:val="000000" w:themeColor="text1"/>
          <w:spacing w:val="-1"/>
          <w:sz w:val="24"/>
          <w:szCs w:val="24"/>
          <w:u w:val="thick"/>
        </w:rPr>
        <w:t xml:space="preserve"> </w:t>
      </w:r>
      <w:r w:rsidRPr="007A11CD">
        <w:rPr>
          <w:rFonts w:ascii="Book Antiqua" w:hAnsi="Book Antiqua"/>
          <w:b/>
          <w:bCs/>
          <w:color w:val="000000" w:themeColor="text1"/>
          <w:sz w:val="24"/>
          <w:szCs w:val="24"/>
          <w:u w:val="thick"/>
        </w:rPr>
        <w:t>Suppli</w:t>
      </w:r>
      <w:r w:rsidRPr="007A11CD">
        <w:rPr>
          <w:rFonts w:ascii="Book Antiqua" w:hAnsi="Book Antiqua"/>
          <w:b/>
          <w:bCs/>
          <w:color w:val="000000" w:themeColor="text1"/>
          <w:spacing w:val="1"/>
          <w:sz w:val="24"/>
          <w:szCs w:val="24"/>
          <w:u w:val="thick"/>
        </w:rPr>
        <w:t>e</w:t>
      </w:r>
      <w:r w:rsidRPr="007A11CD">
        <w:rPr>
          <w:rFonts w:ascii="Book Antiqua" w:hAnsi="Book Antiqua"/>
          <w:b/>
          <w:bCs/>
          <w:color w:val="000000" w:themeColor="text1"/>
          <w:sz w:val="24"/>
          <w:szCs w:val="24"/>
          <w:u w:val="thick"/>
        </w:rPr>
        <w:t>d</w:t>
      </w:r>
      <w:r w:rsidRPr="007A11CD">
        <w:rPr>
          <w:rFonts w:ascii="Book Antiqua" w:hAnsi="Book Antiqua"/>
          <w:b/>
          <w:bCs/>
          <w:color w:val="000000" w:themeColor="text1"/>
          <w:spacing w:val="-2"/>
          <w:sz w:val="24"/>
          <w:szCs w:val="24"/>
          <w:u w:val="thick"/>
        </w:rPr>
        <w:t xml:space="preserve"> </w:t>
      </w:r>
      <w:r w:rsidRPr="007A11CD">
        <w:rPr>
          <w:rFonts w:ascii="Book Antiqua" w:hAnsi="Book Antiqua"/>
          <w:b/>
          <w:bCs/>
          <w:color w:val="000000" w:themeColor="text1"/>
          <w:sz w:val="24"/>
          <w:szCs w:val="24"/>
          <w:u w:val="thick"/>
        </w:rPr>
        <w:t>&amp;</w:t>
      </w:r>
      <w:r w:rsidRPr="007A11CD">
        <w:rPr>
          <w:rFonts w:ascii="Book Antiqua" w:hAnsi="Book Antiqua"/>
          <w:b/>
          <w:bCs/>
          <w:color w:val="000000" w:themeColor="text1"/>
          <w:spacing w:val="2"/>
          <w:sz w:val="24"/>
          <w:szCs w:val="24"/>
          <w:u w:val="thick"/>
        </w:rPr>
        <w:t xml:space="preserve"> </w:t>
      </w:r>
      <w:r w:rsidRPr="007A11CD">
        <w:rPr>
          <w:rFonts w:ascii="Book Antiqua" w:hAnsi="Book Antiqua"/>
          <w:b/>
          <w:bCs/>
          <w:color w:val="000000" w:themeColor="text1"/>
          <w:spacing w:val="-5"/>
          <w:sz w:val="24"/>
          <w:szCs w:val="24"/>
          <w:u w:val="thick"/>
        </w:rPr>
        <w:t>A</w:t>
      </w:r>
      <w:r w:rsidRPr="007A11CD">
        <w:rPr>
          <w:rFonts w:ascii="Book Antiqua" w:hAnsi="Book Antiqua"/>
          <w:b/>
          <w:bCs/>
          <w:color w:val="000000" w:themeColor="text1"/>
          <w:sz w:val="24"/>
          <w:szCs w:val="24"/>
          <w:u w:val="thick"/>
        </w:rPr>
        <w:t>gr</w:t>
      </w:r>
      <w:r w:rsidRPr="007A11CD">
        <w:rPr>
          <w:rFonts w:ascii="Book Antiqua" w:hAnsi="Book Antiqua"/>
          <w:b/>
          <w:bCs/>
          <w:color w:val="000000" w:themeColor="text1"/>
          <w:spacing w:val="1"/>
          <w:sz w:val="24"/>
          <w:szCs w:val="24"/>
          <w:u w:val="thick"/>
        </w:rPr>
        <w:t>ee</w:t>
      </w:r>
      <w:r w:rsidRPr="007A11CD">
        <w:rPr>
          <w:rFonts w:ascii="Book Antiqua" w:hAnsi="Book Antiqua"/>
          <w:b/>
          <w:bCs/>
          <w:color w:val="000000" w:themeColor="text1"/>
          <w:sz w:val="24"/>
          <w:szCs w:val="24"/>
          <w:u w:val="thick"/>
        </w:rPr>
        <w:t>d Unit</w:t>
      </w:r>
      <w:r w:rsidRPr="007A11CD">
        <w:rPr>
          <w:rFonts w:ascii="Book Antiqua" w:hAnsi="Book Antiqua"/>
          <w:b/>
          <w:bCs/>
          <w:color w:val="000000" w:themeColor="text1"/>
          <w:spacing w:val="-1"/>
          <w:sz w:val="24"/>
          <w:szCs w:val="24"/>
          <w:u w:val="thick"/>
        </w:rPr>
        <w:t xml:space="preserve"> </w:t>
      </w:r>
      <w:r w:rsidRPr="007A11CD">
        <w:rPr>
          <w:rFonts w:ascii="Book Antiqua" w:hAnsi="Book Antiqua"/>
          <w:b/>
          <w:bCs/>
          <w:color w:val="000000" w:themeColor="text1"/>
          <w:sz w:val="24"/>
          <w:szCs w:val="24"/>
          <w:u w:val="thick"/>
        </w:rPr>
        <w:t>Cost:</w:t>
      </w:r>
      <w:r w:rsidRPr="007A11CD">
        <w:rPr>
          <w:rFonts w:ascii="Book Antiqua" w:hAnsi="Book Antiqua"/>
          <w:b/>
          <w:bCs/>
          <w:color w:val="000000" w:themeColor="text1"/>
          <w:sz w:val="24"/>
          <w:szCs w:val="24"/>
        </w:rPr>
        <w:tab/>
      </w:r>
    </w:p>
    <w:p w14:paraId="7660C0AF" w14:textId="77777777" w:rsidR="006665A9" w:rsidRPr="007A11CD" w:rsidRDefault="006665A9" w:rsidP="006665A9">
      <w:pPr>
        <w:tabs>
          <w:tab w:val="left" w:pos="5860"/>
          <w:tab w:val="left" w:pos="6580"/>
        </w:tabs>
        <w:adjustRightInd w:val="0"/>
        <w:ind w:left="820" w:right="76" w:hanging="360"/>
        <w:rPr>
          <w:rFonts w:ascii="Book Antiqua" w:hAnsi="Book Antiqua"/>
          <w:b/>
          <w:bCs/>
          <w:color w:val="000000" w:themeColor="text1"/>
          <w:sz w:val="24"/>
          <w:szCs w:val="24"/>
        </w:rPr>
      </w:pPr>
      <w:r w:rsidRPr="007A11CD">
        <w:rPr>
          <w:rFonts w:ascii="Book Antiqua" w:hAnsi="Book Antiqua"/>
          <w:b/>
          <w:bCs/>
          <w:color w:val="000000" w:themeColor="text1"/>
          <w:sz w:val="24"/>
          <w:szCs w:val="24"/>
        </w:rPr>
        <w:tab/>
        <w:t>[Ref: GCC clauses: 8, 12 &amp; 17]</w:t>
      </w:r>
    </w:p>
    <w:p w14:paraId="78CCECA9" w14:textId="77777777" w:rsidR="006665A9" w:rsidRPr="007A11CD" w:rsidRDefault="006665A9" w:rsidP="006665A9">
      <w:pPr>
        <w:tabs>
          <w:tab w:val="left" w:pos="5860"/>
          <w:tab w:val="left" w:pos="6580"/>
        </w:tabs>
        <w:adjustRightInd w:val="0"/>
        <w:ind w:left="820" w:right="76" w:hanging="360"/>
        <w:rPr>
          <w:rFonts w:ascii="Book Antiqua" w:hAnsi="Book Antiqua"/>
          <w:b/>
          <w:bCs/>
          <w:color w:val="000000" w:themeColor="text1"/>
          <w:sz w:val="24"/>
          <w:szCs w:val="24"/>
        </w:rPr>
      </w:pPr>
    </w:p>
    <w:p w14:paraId="68A00F98" w14:textId="77777777" w:rsidR="006665A9" w:rsidRPr="007A11CD" w:rsidRDefault="006665A9" w:rsidP="006665A9">
      <w:pPr>
        <w:adjustRightInd w:val="0"/>
        <w:ind w:left="810" w:right="76"/>
        <w:rPr>
          <w:rFonts w:ascii="Book Antiqua" w:hAnsi="Book Antiqua"/>
          <w:color w:val="000000" w:themeColor="text1"/>
          <w:sz w:val="24"/>
          <w:szCs w:val="24"/>
        </w:rPr>
      </w:pPr>
      <w:r w:rsidRPr="007A11CD">
        <w:rPr>
          <w:rFonts w:ascii="Book Antiqua" w:hAnsi="Book Antiqua"/>
          <w:b/>
          <w:bCs/>
          <w:color w:val="000000" w:themeColor="text1"/>
          <w:sz w:val="24"/>
          <w:szCs w:val="24"/>
        </w:rPr>
        <w:t xml:space="preserve"> </w:t>
      </w:r>
      <w:r w:rsidRPr="007A11CD">
        <w:rPr>
          <w:rFonts w:ascii="Book Antiqua" w:hAnsi="Book Antiqua"/>
          <w:color w:val="000000" w:themeColor="text1"/>
          <w:sz w:val="24"/>
          <w:szCs w:val="24"/>
        </w:rPr>
        <w:t>(</w:t>
      </w:r>
      <w:r w:rsidRPr="007A11CD">
        <w:rPr>
          <w:rFonts w:ascii="Book Antiqua" w:hAnsi="Book Antiqua"/>
          <w:color w:val="000000" w:themeColor="text1"/>
          <w:spacing w:val="-1"/>
          <w:sz w:val="24"/>
          <w:szCs w:val="24"/>
        </w:rPr>
        <w:t>I</w:t>
      </w:r>
      <w:r w:rsidRPr="007A11CD">
        <w:rPr>
          <w:rFonts w:ascii="Book Antiqua" w:hAnsi="Book Antiqua"/>
          <w:color w:val="000000" w:themeColor="text1"/>
          <w:sz w:val="24"/>
          <w:szCs w:val="24"/>
        </w:rPr>
        <w:t>)</w:t>
      </w:r>
      <w:r w:rsidRPr="007A11CD">
        <w:rPr>
          <w:rFonts w:ascii="Book Antiqua" w:hAnsi="Book Antiqua"/>
          <w:color w:val="000000" w:themeColor="text1"/>
          <w:sz w:val="24"/>
          <w:szCs w:val="24"/>
        </w:rPr>
        <w:tab/>
      </w:r>
      <w:r w:rsidRPr="007A11CD">
        <w:rPr>
          <w:rFonts w:ascii="Book Antiqua" w:hAnsi="Book Antiqua"/>
          <w:color w:val="000000" w:themeColor="text1"/>
          <w:spacing w:val="2"/>
          <w:sz w:val="24"/>
          <w:szCs w:val="24"/>
        </w:rPr>
        <w:t>the</w:t>
      </w:r>
      <w:r w:rsidRPr="007A11CD">
        <w:rPr>
          <w:rFonts w:ascii="Book Antiqua" w:hAnsi="Book Antiqua"/>
          <w:color w:val="000000" w:themeColor="text1"/>
          <w:spacing w:val="23"/>
          <w:sz w:val="24"/>
          <w:szCs w:val="24"/>
        </w:rPr>
        <w:t xml:space="preserve"> </w:t>
      </w:r>
      <w:r>
        <w:rPr>
          <w:rFonts w:ascii="Book Antiqua" w:hAnsi="Book Antiqua"/>
          <w:color w:val="000000"/>
          <w:sz w:val="24"/>
          <w:szCs w:val="24"/>
        </w:rPr>
        <w:t>Authorize dealer</w:t>
      </w:r>
      <w:r w:rsidRPr="007A11CD">
        <w:rPr>
          <w:rFonts w:ascii="Book Antiqua" w:hAnsi="Book Antiqua"/>
          <w:color w:val="000000"/>
          <w:sz w:val="24"/>
          <w:szCs w:val="24"/>
        </w:rPr>
        <w:t>/Manufacture</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z w:val="24"/>
          <w:szCs w:val="24"/>
        </w:rPr>
        <w:t>Supplier</w:t>
      </w:r>
      <w:r w:rsidRPr="007A11CD">
        <w:rPr>
          <w:rFonts w:ascii="Book Antiqua" w:hAnsi="Book Antiqua"/>
          <w:color w:val="000000" w:themeColor="text1"/>
          <w:spacing w:val="22"/>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ha</w:t>
      </w:r>
      <w:r w:rsidRPr="007A11CD">
        <w:rPr>
          <w:rFonts w:ascii="Book Antiqua" w:hAnsi="Book Antiqua"/>
          <w:color w:val="000000" w:themeColor="text1"/>
          <w:sz w:val="24"/>
          <w:szCs w:val="24"/>
        </w:rPr>
        <w:t>ll</w:t>
      </w:r>
      <w:r w:rsidRPr="007A11CD">
        <w:rPr>
          <w:rFonts w:ascii="Book Antiqua" w:hAnsi="Book Antiqua"/>
          <w:color w:val="000000" w:themeColor="text1"/>
          <w:spacing w:val="33"/>
          <w:sz w:val="24"/>
          <w:szCs w:val="24"/>
        </w:rPr>
        <w:t xml:space="preserve"> </w:t>
      </w:r>
      <w:r w:rsidRPr="007A11CD">
        <w:rPr>
          <w:rFonts w:ascii="Book Antiqua" w:hAnsi="Book Antiqua"/>
          <w:color w:val="000000" w:themeColor="text1"/>
          <w:spacing w:val="1"/>
          <w:sz w:val="24"/>
          <w:szCs w:val="24"/>
        </w:rPr>
        <w:t>p</w:t>
      </w:r>
      <w:r w:rsidRPr="007A11CD">
        <w:rPr>
          <w:rFonts w:ascii="Book Antiqua" w:hAnsi="Book Antiqua"/>
          <w:color w:val="000000" w:themeColor="text1"/>
          <w:sz w:val="24"/>
          <w:szCs w:val="24"/>
        </w:rPr>
        <w:t>ro</w:t>
      </w:r>
      <w:r w:rsidRPr="007A11CD">
        <w:rPr>
          <w:rFonts w:ascii="Book Antiqua" w:hAnsi="Book Antiqua"/>
          <w:color w:val="000000" w:themeColor="text1"/>
          <w:spacing w:val="-2"/>
          <w:sz w:val="24"/>
          <w:szCs w:val="24"/>
        </w:rPr>
        <w:t>v</w:t>
      </w:r>
      <w:r w:rsidRPr="007A11CD">
        <w:rPr>
          <w:rFonts w:ascii="Book Antiqua" w:hAnsi="Book Antiqua"/>
          <w:color w:val="000000" w:themeColor="text1"/>
          <w:sz w:val="24"/>
          <w:szCs w:val="24"/>
        </w:rPr>
        <w:t>ide to</w:t>
      </w:r>
      <w:r w:rsidRPr="007A11CD">
        <w:rPr>
          <w:rFonts w:ascii="Book Antiqua" w:hAnsi="Book Antiqua"/>
          <w:color w:val="000000" w:themeColor="text1"/>
          <w:spacing w:val="16"/>
          <w:sz w:val="24"/>
          <w:szCs w:val="24"/>
        </w:rPr>
        <w:t xml:space="preserve"> </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 procuring entity</w:t>
      </w:r>
      <w:r w:rsidRPr="007A11CD">
        <w:rPr>
          <w:rFonts w:ascii="Book Antiqua" w:hAnsi="Book Antiqua"/>
          <w:color w:val="000000" w:themeColor="text1"/>
          <w:spacing w:val="13"/>
          <w:sz w:val="24"/>
          <w:szCs w:val="24"/>
        </w:rPr>
        <w:t xml:space="preserve"> </w:t>
      </w:r>
      <w:r w:rsidRPr="007A11CD">
        <w:rPr>
          <w:rFonts w:ascii="Book Antiqua" w:hAnsi="Book Antiqua"/>
          <w:color w:val="000000" w:themeColor="text1"/>
          <w:sz w:val="24"/>
          <w:szCs w:val="24"/>
        </w:rPr>
        <w:t>P</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rch</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2"/>
          <w:sz w:val="24"/>
          <w:szCs w:val="24"/>
        </w:rPr>
        <w:t>s</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r</w:t>
      </w:r>
      <w:r w:rsidRPr="007A11CD">
        <w:rPr>
          <w:rFonts w:ascii="Book Antiqua" w:hAnsi="Book Antiqua"/>
          <w:color w:val="000000" w:themeColor="text1"/>
          <w:spacing w:val="14"/>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16"/>
          <w:sz w:val="24"/>
          <w:szCs w:val="24"/>
        </w:rPr>
        <w:t xml:space="preserve"> </w:t>
      </w:r>
      <w:r w:rsidRPr="007A11CD">
        <w:rPr>
          <w:rFonts w:ascii="Book Antiqua" w:hAnsi="Book Antiqua"/>
          <w:color w:val="000000" w:themeColor="text1"/>
          <w:sz w:val="24"/>
          <w:szCs w:val="24"/>
        </w:rPr>
        <w:t>goods and services</w:t>
      </w:r>
      <w:r w:rsidRPr="007A11CD">
        <w:rPr>
          <w:rFonts w:ascii="Book Antiqua" w:hAnsi="Book Antiqua"/>
          <w:color w:val="000000" w:themeColor="text1"/>
          <w:spacing w:val="12"/>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n</w:t>
      </w:r>
      <w:r w:rsidRPr="007A11CD">
        <w:rPr>
          <w:rFonts w:ascii="Book Antiqua" w:hAnsi="Book Antiqua"/>
          <w:color w:val="000000" w:themeColor="text1"/>
          <w:spacing w:val="13"/>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 agreed price as mentioned in the</w:t>
      </w:r>
      <w:r w:rsidRPr="007A11CD">
        <w:rPr>
          <w:rFonts w:ascii="Book Antiqua" w:hAnsi="Book Antiqua"/>
          <w:color w:val="000000" w:themeColor="text1"/>
          <w:spacing w:val="15"/>
          <w:sz w:val="24"/>
          <w:szCs w:val="24"/>
        </w:rPr>
        <w:t xml:space="preserve"> </w:t>
      </w:r>
      <w:r w:rsidRPr="007A11CD">
        <w:rPr>
          <w:rFonts w:ascii="Book Antiqua" w:hAnsi="Book Antiqua"/>
          <w:color w:val="000000" w:themeColor="text1"/>
          <w:sz w:val="24"/>
          <w:szCs w:val="24"/>
        </w:rPr>
        <w:t xml:space="preserve">Contract Agreement </w:t>
      </w:r>
    </w:p>
    <w:p w14:paraId="5F833254" w14:textId="77777777" w:rsidR="006665A9" w:rsidRPr="007A11CD" w:rsidRDefault="006665A9" w:rsidP="006665A9">
      <w:pPr>
        <w:adjustRightInd w:val="0"/>
        <w:spacing w:before="17" w:line="260" w:lineRule="exact"/>
        <w:rPr>
          <w:rFonts w:ascii="Book Antiqua" w:hAnsi="Book Antiqua"/>
          <w:color w:val="000000" w:themeColor="text1"/>
          <w:sz w:val="24"/>
          <w:szCs w:val="24"/>
        </w:rPr>
      </w:pPr>
    </w:p>
    <w:p w14:paraId="472EA0E0" w14:textId="77777777" w:rsidR="006665A9" w:rsidRPr="007A11CD" w:rsidRDefault="006665A9" w:rsidP="006665A9">
      <w:pPr>
        <w:adjustRightInd w:val="0"/>
        <w:ind w:left="820" w:right="85"/>
        <w:rPr>
          <w:rFonts w:ascii="Book Antiqua" w:hAnsi="Book Antiqua"/>
          <w:color w:val="000000" w:themeColor="text1"/>
          <w:sz w:val="24"/>
          <w:szCs w:val="24"/>
        </w:rPr>
      </w:pPr>
      <w:r w:rsidRPr="007A11CD">
        <w:rPr>
          <w:rFonts w:ascii="Book Antiqua" w:hAnsi="Book Antiqua"/>
          <w:color w:val="000000" w:themeColor="text1"/>
          <w:sz w:val="24"/>
          <w:szCs w:val="24"/>
        </w:rPr>
        <w:t>(</w:t>
      </w:r>
      <w:r w:rsidRPr="007A11CD">
        <w:rPr>
          <w:rFonts w:ascii="Book Antiqua" w:hAnsi="Book Antiqua"/>
          <w:color w:val="000000" w:themeColor="text1"/>
          <w:spacing w:val="-1"/>
          <w:sz w:val="24"/>
          <w:szCs w:val="24"/>
        </w:rPr>
        <w:t>i</w:t>
      </w:r>
      <w:r w:rsidRPr="007A11CD">
        <w:rPr>
          <w:rFonts w:ascii="Book Antiqua" w:hAnsi="Book Antiqua"/>
          <w:color w:val="000000" w:themeColor="text1"/>
          <w:sz w:val="24"/>
          <w:szCs w:val="24"/>
        </w:rPr>
        <w:t>i)</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pacing w:val="30"/>
          <w:sz w:val="24"/>
          <w:szCs w:val="24"/>
        </w:rPr>
        <w:tab/>
      </w:r>
      <w:r w:rsidRPr="007A11CD">
        <w:rPr>
          <w:rFonts w:ascii="Book Antiqua" w:hAnsi="Book Antiqua"/>
          <w:color w:val="000000" w:themeColor="text1"/>
          <w:sz w:val="24"/>
          <w:szCs w:val="24"/>
        </w:rPr>
        <w:t>E</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ch</w:t>
      </w:r>
      <w:r w:rsidRPr="007A11CD">
        <w:rPr>
          <w:rFonts w:ascii="Book Antiqua" w:hAnsi="Book Antiqua"/>
          <w:color w:val="000000" w:themeColor="text1"/>
          <w:spacing w:val="32"/>
          <w:sz w:val="24"/>
          <w:szCs w:val="24"/>
        </w:rPr>
        <w:t xml:space="preserve"> </w:t>
      </w:r>
      <w:r w:rsidRPr="007A11CD">
        <w:rPr>
          <w:rFonts w:ascii="Book Antiqua" w:hAnsi="Book Antiqua"/>
          <w:color w:val="000000" w:themeColor="text1"/>
          <w:sz w:val="24"/>
          <w:szCs w:val="24"/>
        </w:rPr>
        <w:t>I</w:t>
      </w:r>
      <w:r w:rsidRPr="007A11CD">
        <w:rPr>
          <w:rFonts w:ascii="Book Antiqua" w:hAnsi="Book Antiqua"/>
          <w:color w:val="000000" w:themeColor="text1"/>
          <w:spacing w:val="1"/>
          <w:sz w:val="24"/>
          <w:szCs w:val="24"/>
        </w:rPr>
        <w:t>t</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1"/>
          <w:sz w:val="24"/>
          <w:szCs w:val="24"/>
        </w:rPr>
        <w:t>m</w:t>
      </w:r>
      <w:r w:rsidRPr="007A11CD">
        <w:rPr>
          <w:rFonts w:ascii="Book Antiqua" w:hAnsi="Book Antiqua"/>
          <w:color w:val="000000" w:themeColor="text1"/>
          <w:sz w:val="24"/>
          <w:szCs w:val="24"/>
        </w:rPr>
        <w:t>s</w:t>
      </w:r>
      <w:r w:rsidRPr="007A11CD">
        <w:rPr>
          <w:rFonts w:ascii="Book Antiqua" w:hAnsi="Book Antiqua"/>
          <w:color w:val="000000" w:themeColor="text1"/>
          <w:spacing w:val="32"/>
          <w:sz w:val="24"/>
          <w:szCs w:val="24"/>
        </w:rPr>
        <w:t xml:space="preserve"> </w:t>
      </w:r>
      <w:r w:rsidRPr="007A11CD">
        <w:rPr>
          <w:rFonts w:ascii="Book Antiqua" w:hAnsi="Book Antiqua"/>
          <w:color w:val="000000" w:themeColor="text1"/>
          <w:spacing w:val="-2"/>
          <w:sz w:val="24"/>
          <w:szCs w:val="24"/>
        </w:rPr>
        <w:t>s</w:t>
      </w:r>
      <w:r w:rsidRPr="007A11CD">
        <w:rPr>
          <w:rFonts w:ascii="Book Antiqua" w:hAnsi="Book Antiqua"/>
          <w:color w:val="000000" w:themeColor="text1"/>
          <w:spacing w:val="1"/>
          <w:sz w:val="24"/>
          <w:szCs w:val="24"/>
        </w:rPr>
        <w:t>upp</w:t>
      </w:r>
      <w:r w:rsidRPr="007A11CD">
        <w:rPr>
          <w:rFonts w:ascii="Book Antiqua" w:hAnsi="Book Antiqua"/>
          <w:color w:val="000000" w:themeColor="text1"/>
          <w:sz w:val="24"/>
          <w:szCs w:val="24"/>
        </w:rPr>
        <w:t>l</w:t>
      </w:r>
      <w:r w:rsidRPr="007A11CD">
        <w:rPr>
          <w:rFonts w:ascii="Book Antiqua" w:hAnsi="Book Antiqua"/>
          <w:color w:val="000000" w:themeColor="text1"/>
          <w:spacing w:val="-1"/>
          <w:sz w:val="24"/>
          <w:szCs w:val="24"/>
        </w:rPr>
        <w:t>ie</w:t>
      </w:r>
      <w:r w:rsidRPr="007A11CD">
        <w:rPr>
          <w:rFonts w:ascii="Book Antiqua" w:hAnsi="Book Antiqua"/>
          <w:color w:val="000000" w:themeColor="text1"/>
          <w:sz w:val="24"/>
          <w:szCs w:val="24"/>
        </w:rPr>
        <w:t>d</w:t>
      </w:r>
      <w:r w:rsidRPr="007A11CD">
        <w:rPr>
          <w:rFonts w:ascii="Book Antiqua" w:hAnsi="Book Antiqua"/>
          <w:color w:val="000000" w:themeColor="text1"/>
          <w:spacing w:val="32"/>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ha</w:t>
      </w:r>
      <w:r w:rsidRPr="007A11CD">
        <w:rPr>
          <w:rFonts w:ascii="Book Antiqua" w:hAnsi="Book Antiqua"/>
          <w:color w:val="000000" w:themeColor="text1"/>
          <w:sz w:val="24"/>
          <w:szCs w:val="24"/>
        </w:rPr>
        <w:t>ll</w:t>
      </w:r>
      <w:r w:rsidRPr="007A11CD">
        <w:rPr>
          <w:rFonts w:ascii="Book Antiqua" w:hAnsi="Book Antiqua"/>
          <w:color w:val="000000" w:themeColor="text1"/>
          <w:spacing w:val="31"/>
          <w:sz w:val="24"/>
          <w:szCs w:val="24"/>
        </w:rPr>
        <w:t xml:space="preserve"> </w:t>
      </w:r>
      <w:r w:rsidRPr="007A11CD">
        <w:rPr>
          <w:rFonts w:ascii="Book Antiqua" w:hAnsi="Book Antiqua"/>
          <w:color w:val="000000" w:themeColor="text1"/>
          <w:sz w:val="24"/>
          <w:szCs w:val="24"/>
        </w:rPr>
        <w:t>str</w:t>
      </w:r>
      <w:r w:rsidRPr="007A11CD">
        <w:rPr>
          <w:rFonts w:ascii="Book Antiqua" w:hAnsi="Book Antiqua"/>
          <w:color w:val="000000" w:themeColor="text1"/>
          <w:spacing w:val="-1"/>
          <w:sz w:val="24"/>
          <w:szCs w:val="24"/>
        </w:rPr>
        <w:t>i</w:t>
      </w:r>
      <w:r w:rsidRPr="007A11CD">
        <w:rPr>
          <w:rFonts w:ascii="Book Antiqua" w:hAnsi="Book Antiqua"/>
          <w:color w:val="000000" w:themeColor="text1"/>
          <w:sz w:val="24"/>
          <w:szCs w:val="24"/>
        </w:rPr>
        <w:t>ctly</w:t>
      </w:r>
      <w:r w:rsidRPr="007A11CD">
        <w:rPr>
          <w:rFonts w:ascii="Book Antiqua" w:hAnsi="Book Antiqua"/>
          <w:color w:val="000000" w:themeColor="text1"/>
          <w:spacing w:val="29"/>
          <w:sz w:val="24"/>
          <w:szCs w:val="24"/>
        </w:rPr>
        <w:t xml:space="preserve"> </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o</w:t>
      </w:r>
      <w:r w:rsidRPr="007A11CD">
        <w:rPr>
          <w:rFonts w:ascii="Book Antiqua" w:hAnsi="Book Antiqua"/>
          <w:color w:val="000000" w:themeColor="text1"/>
          <w:spacing w:val="-1"/>
          <w:sz w:val="24"/>
          <w:szCs w:val="24"/>
        </w:rPr>
        <w:t>n</w:t>
      </w:r>
      <w:r w:rsidRPr="007A11CD">
        <w:rPr>
          <w:rFonts w:ascii="Book Antiqua" w:hAnsi="Book Antiqua"/>
          <w:color w:val="000000" w:themeColor="text1"/>
          <w:spacing w:val="3"/>
          <w:sz w:val="24"/>
          <w:szCs w:val="24"/>
        </w:rPr>
        <w:t>f</w:t>
      </w:r>
      <w:r w:rsidRPr="007A11CD">
        <w:rPr>
          <w:rFonts w:ascii="Book Antiqua" w:hAnsi="Book Antiqua"/>
          <w:color w:val="000000" w:themeColor="text1"/>
          <w:spacing w:val="1"/>
          <w:sz w:val="24"/>
          <w:szCs w:val="24"/>
        </w:rPr>
        <w:t>o</w:t>
      </w:r>
      <w:r w:rsidRPr="007A11CD">
        <w:rPr>
          <w:rFonts w:ascii="Book Antiqua" w:hAnsi="Book Antiqua"/>
          <w:color w:val="000000" w:themeColor="text1"/>
          <w:spacing w:val="-3"/>
          <w:sz w:val="24"/>
          <w:szCs w:val="24"/>
        </w:rPr>
        <w:t>r</w:t>
      </w:r>
      <w:r w:rsidRPr="007A11CD">
        <w:rPr>
          <w:rFonts w:ascii="Book Antiqua" w:hAnsi="Book Antiqua"/>
          <w:color w:val="000000" w:themeColor="text1"/>
          <w:sz w:val="24"/>
          <w:szCs w:val="24"/>
        </w:rPr>
        <w:t>m</w:t>
      </w:r>
      <w:r w:rsidRPr="007A11CD">
        <w:rPr>
          <w:rFonts w:ascii="Book Antiqua" w:hAnsi="Book Antiqua"/>
          <w:color w:val="000000" w:themeColor="text1"/>
          <w:spacing w:val="33"/>
          <w:sz w:val="24"/>
          <w:szCs w:val="24"/>
        </w:rPr>
        <w:t xml:space="preserve"> </w:t>
      </w:r>
      <w:r w:rsidRPr="007A11CD">
        <w:rPr>
          <w:rFonts w:ascii="Book Antiqua" w:hAnsi="Book Antiqua"/>
          <w:color w:val="000000" w:themeColor="text1"/>
          <w:spacing w:val="-2"/>
          <w:sz w:val="24"/>
          <w:szCs w:val="24"/>
        </w:rPr>
        <w:t>t</w:t>
      </w:r>
      <w:r w:rsidRPr="007A11CD">
        <w:rPr>
          <w:rFonts w:ascii="Book Antiqua" w:hAnsi="Book Antiqua"/>
          <w:color w:val="000000" w:themeColor="text1"/>
          <w:sz w:val="24"/>
          <w:szCs w:val="24"/>
        </w:rPr>
        <w:t>o</w:t>
      </w:r>
      <w:r w:rsidRPr="007A11CD">
        <w:rPr>
          <w:rFonts w:ascii="Book Antiqua" w:hAnsi="Book Antiqua"/>
          <w:color w:val="000000" w:themeColor="text1"/>
          <w:spacing w:val="32"/>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32"/>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2"/>
          <w:sz w:val="24"/>
          <w:szCs w:val="24"/>
        </w:rPr>
        <w:t>c</w:t>
      </w:r>
      <w:r w:rsidRPr="007A11CD">
        <w:rPr>
          <w:rFonts w:ascii="Book Antiqua" w:hAnsi="Book Antiqua"/>
          <w:color w:val="000000" w:themeColor="text1"/>
          <w:spacing w:val="1"/>
          <w:sz w:val="24"/>
          <w:szCs w:val="24"/>
        </w:rPr>
        <w:t>he</w:t>
      </w:r>
      <w:r w:rsidRPr="007A11CD">
        <w:rPr>
          <w:rFonts w:ascii="Book Antiqua" w:hAnsi="Book Antiqua"/>
          <w:color w:val="000000" w:themeColor="text1"/>
          <w:spacing w:val="-1"/>
          <w:sz w:val="24"/>
          <w:szCs w:val="24"/>
        </w:rPr>
        <w:t>d</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le</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32"/>
          <w:sz w:val="24"/>
          <w:szCs w:val="24"/>
        </w:rPr>
        <w:t xml:space="preserve"> </w:t>
      </w:r>
      <w:r w:rsidRPr="007A11CD">
        <w:rPr>
          <w:rFonts w:ascii="Book Antiqua" w:hAnsi="Book Antiqua"/>
          <w:color w:val="000000" w:themeColor="text1"/>
          <w:sz w:val="24"/>
          <w:szCs w:val="24"/>
        </w:rPr>
        <w:t>Re</w:t>
      </w:r>
      <w:r w:rsidRPr="007A11CD">
        <w:rPr>
          <w:rFonts w:ascii="Book Antiqua" w:hAnsi="Book Antiqua"/>
          <w:color w:val="000000" w:themeColor="text1"/>
          <w:spacing w:val="-1"/>
          <w:sz w:val="24"/>
          <w:szCs w:val="24"/>
        </w:rPr>
        <w:t>q</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i</w:t>
      </w:r>
      <w:r w:rsidRPr="007A11CD">
        <w:rPr>
          <w:rFonts w:ascii="Book Antiqua" w:hAnsi="Book Antiqua"/>
          <w:color w:val="000000" w:themeColor="text1"/>
          <w:spacing w:val="-1"/>
          <w:sz w:val="24"/>
          <w:szCs w:val="24"/>
        </w:rPr>
        <w:t>r</w:t>
      </w:r>
      <w:r w:rsidRPr="007A11CD">
        <w:rPr>
          <w:rFonts w:ascii="Book Antiqua" w:hAnsi="Book Antiqua"/>
          <w:color w:val="000000" w:themeColor="text1"/>
          <w:spacing w:val="1"/>
          <w:sz w:val="24"/>
          <w:szCs w:val="24"/>
        </w:rPr>
        <w:t>emen</w:t>
      </w:r>
      <w:r w:rsidRPr="007A11CD">
        <w:rPr>
          <w:rFonts w:ascii="Book Antiqua" w:hAnsi="Book Antiqua"/>
          <w:color w:val="000000" w:themeColor="text1"/>
          <w:spacing w:val="-2"/>
          <w:sz w:val="24"/>
          <w:szCs w:val="24"/>
        </w:rPr>
        <w:t>t</w:t>
      </w:r>
      <w:r w:rsidRPr="007A11CD">
        <w:rPr>
          <w:rFonts w:ascii="Book Antiqua" w:hAnsi="Book Antiqua"/>
          <w:color w:val="000000" w:themeColor="text1"/>
          <w:sz w:val="24"/>
          <w:szCs w:val="24"/>
        </w:rPr>
        <w:t>s (A</w:t>
      </w:r>
      <w:r w:rsidRPr="007A11CD">
        <w:rPr>
          <w:rFonts w:ascii="Book Antiqua" w:hAnsi="Book Antiqua"/>
          <w:color w:val="000000" w:themeColor="text1"/>
          <w:spacing w:val="1"/>
          <w:sz w:val="24"/>
          <w:szCs w:val="24"/>
        </w:rPr>
        <w:t>nne</w:t>
      </w:r>
      <w:r w:rsidRPr="007A11CD">
        <w:rPr>
          <w:rFonts w:ascii="Book Antiqua" w:hAnsi="Book Antiqua"/>
          <w:color w:val="000000" w:themeColor="text1"/>
          <w:sz w:val="24"/>
          <w:szCs w:val="24"/>
        </w:rPr>
        <w:t xml:space="preserve">x </w:t>
      </w:r>
      <w:r w:rsidRPr="007A11CD">
        <w:rPr>
          <w:rFonts w:ascii="Book Antiqua" w:hAnsi="Book Antiqua"/>
          <w:color w:val="000000" w:themeColor="text1"/>
          <w:spacing w:val="11"/>
          <w:sz w:val="24"/>
          <w:szCs w:val="24"/>
        </w:rPr>
        <w:t>A</w:t>
      </w:r>
      <w:r w:rsidRPr="007A11CD">
        <w:rPr>
          <w:rFonts w:ascii="Book Antiqua" w:hAnsi="Book Antiqua"/>
          <w:color w:val="000000" w:themeColor="text1"/>
          <w:sz w:val="24"/>
          <w:szCs w:val="24"/>
        </w:rPr>
        <w:t xml:space="preserve">) </w:t>
      </w:r>
      <w:r w:rsidRPr="007A11CD">
        <w:rPr>
          <w:rFonts w:ascii="Book Antiqua" w:hAnsi="Book Antiqua"/>
          <w:color w:val="000000" w:themeColor="text1"/>
          <w:spacing w:val="12"/>
          <w:sz w:val="24"/>
          <w:szCs w:val="24"/>
        </w:rPr>
        <w:t>and</w:t>
      </w:r>
      <w:r w:rsidRPr="007A11CD">
        <w:rPr>
          <w:rFonts w:ascii="Book Antiqua" w:hAnsi="Book Antiqua"/>
          <w:color w:val="000000" w:themeColor="text1"/>
          <w:sz w:val="24"/>
          <w:szCs w:val="24"/>
        </w:rPr>
        <w:t xml:space="preserve"> </w:t>
      </w:r>
      <w:r w:rsidRPr="007A11CD">
        <w:rPr>
          <w:rFonts w:ascii="Book Antiqua" w:hAnsi="Book Antiqua"/>
          <w:color w:val="000000" w:themeColor="text1"/>
          <w:spacing w:val="12"/>
          <w:sz w:val="24"/>
          <w:szCs w:val="24"/>
        </w:rPr>
        <w:t>to</w:t>
      </w:r>
      <w:r w:rsidRPr="007A11CD">
        <w:rPr>
          <w:rFonts w:ascii="Book Antiqua" w:hAnsi="Book Antiqua"/>
          <w:color w:val="000000" w:themeColor="text1"/>
          <w:sz w:val="24"/>
          <w:szCs w:val="24"/>
        </w:rPr>
        <w:t xml:space="preserve"> </w:t>
      </w:r>
      <w:r w:rsidRPr="007A11CD">
        <w:rPr>
          <w:rFonts w:ascii="Book Antiqua" w:hAnsi="Book Antiqua"/>
          <w:color w:val="000000" w:themeColor="text1"/>
          <w:spacing w:val="14"/>
          <w:sz w:val="24"/>
          <w:szCs w:val="24"/>
        </w:rPr>
        <w:t>the</w:t>
      </w:r>
      <w:r w:rsidRPr="007A11CD">
        <w:rPr>
          <w:rFonts w:ascii="Book Antiqua" w:hAnsi="Book Antiqua"/>
          <w:color w:val="000000" w:themeColor="text1"/>
          <w:sz w:val="24"/>
          <w:szCs w:val="24"/>
        </w:rPr>
        <w:t xml:space="preserve"> </w:t>
      </w:r>
      <w:r w:rsidRPr="007A11CD">
        <w:rPr>
          <w:rFonts w:ascii="Book Antiqua" w:hAnsi="Book Antiqua"/>
          <w:color w:val="000000" w:themeColor="text1"/>
          <w:spacing w:val="14"/>
          <w:sz w:val="24"/>
          <w:szCs w:val="24"/>
        </w:rPr>
        <w:t>Technical</w:t>
      </w:r>
      <w:r w:rsidRPr="007A11CD">
        <w:rPr>
          <w:rFonts w:ascii="Book Antiqua" w:hAnsi="Book Antiqua"/>
          <w:color w:val="000000" w:themeColor="text1"/>
          <w:sz w:val="24"/>
          <w:szCs w:val="24"/>
        </w:rPr>
        <w:t xml:space="preserve"> </w:t>
      </w:r>
      <w:r w:rsidRPr="007A11CD">
        <w:rPr>
          <w:rFonts w:ascii="Book Antiqua" w:hAnsi="Book Antiqua"/>
          <w:color w:val="000000" w:themeColor="text1"/>
          <w:spacing w:val="13"/>
          <w:sz w:val="24"/>
          <w:szCs w:val="24"/>
        </w:rPr>
        <w:t>Specification</w:t>
      </w:r>
      <w:r w:rsidRPr="007A11CD">
        <w:rPr>
          <w:rFonts w:ascii="Book Antiqua" w:hAnsi="Book Antiqua"/>
          <w:color w:val="000000" w:themeColor="text1"/>
          <w:sz w:val="24"/>
          <w:szCs w:val="24"/>
        </w:rPr>
        <w:t xml:space="preserve"> </w:t>
      </w:r>
      <w:r w:rsidRPr="007A11CD">
        <w:rPr>
          <w:rFonts w:ascii="Book Antiqua" w:hAnsi="Book Antiqua"/>
          <w:color w:val="000000" w:themeColor="text1"/>
          <w:spacing w:val="14"/>
          <w:sz w:val="24"/>
          <w:szCs w:val="24"/>
        </w:rPr>
        <w:t>(</w:t>
      </w:r>
      <w:r w:rsidRPr="007A11CD">
        <w:rPr>
          <w:rFonts w:ascii="Book Antiqua" w:hAnsi="Book Antiqua"/>
          <w:color w:val="000000" w:themeColor="text1"/>
          <w:sz w:val="24"/>
          <w:szCs w:val="24"/>
        </w:rPr>
        <w:t>A</w:t>
      </w:r>
      <w:r w:rsidRPr="007A11CD">
        <w:rPr>
          <w:rFonts w:ascii="Book Antiqua" w:hAnsi="Book Antiqua"/>
          <w:color w:val="000000" w:themeColor="text1"/>
          <w:spacing w:val="-1"/>
          <w:sz w:val="24"/>
          <w:szCs w:val="24"/>
        </w:rPr>
        <w:t>n</w:t>
      </w:r>
      <w:r w:rsidRPr="007A11CD">
        <w:rPr>
          <w:rFonts w:ascii="Book Antiqua" w:hAnsi="Book Antiqua"/>
          <w:color w:val="000000" w:themeColor="text1"/>
          <w:spacing w:val="1"/>
          <w:sz w:val="24"/>
          <w:szCs w:val="24"/>
        </w:rPr>
        <w:t>ne</w:t>
      </w:r>
      <w:r w:rsidRPr="007A11CD">
        <w:rPr>
          <w:rFonts w:ascii="Book Antiqua" w:hAnsi="Book Antiqua"/>
          <w:color w:val="000000" w:themeColor="text1"/>
          <w:sz w:val="24"/>
          <w:szCs w:val="24"/>
        </w:rPr>
        <w:t xml:space="preserve">x </w:t>
      </w:r>
      <w:r w:rsidRPr="007A11CD">
        <w:rPr>
          <w:rFonts w:ascii="Book Antiqua" w:hAnsi="Book Antiqua"/>
          <w:color w:val="000000" w:themeColor="text1"/>
          <w:spacing w:val="11"/>
          <w:sz w:val="24"/>
          <w:szCs w:val="24"/>
        </w:rPr>
        <w:t>B</w:t>
      </w:r>
      <w:r w:rsidRPr="007A11CD">
        <w:rPr>
          <w:rFonts w:ascii="Book Antiqua" w:hAnsi="Book Antiqua"/>
          <w:color w:val="000000" w:themeColor="text1"/>
          <w:sz w:val="24"/>
          <w:szCs w:val="24"/>
        </w:rPr>
        <w:t xml:space="preserve">) </w:t>
      </w:r>
      <w:r w:rsidRPr="007A11CD">
        <w:rPr>
          <w:rFonts w:ascii="Book Antiqua" w:hAnsi="Book Antiqua"/>
          <w:color w:val="000000" w:themeColor="text1"/>
          <w:spacing w:val="12"/>
          <w:sz w:val="24"/>
          <w:szCs w:val="24"/>
        </w:rPr>
        <w:t>prescribed</w:t>
      </w:r>
      <w:r w:rsidRPr="007A11CD">
        <w:rPr>
          <w:rFonts w:ascii="Book Antiqua" w:hAnsi="Book Antiqua"/>
          <w:color w:val="000000" w:themeColor="text1"/>
          <w:sz w:val="24"/>
          <w:szCs w:val="24"/>
        </w:rPr>
        <w:t xml:space="preserve"> </w:t>
      </w:r>
      <w:r w:rsidRPr="007A11CD">
        <w:rPr>
          <w:rFonts w:ascii="Book Antiqua" w:hAnsi="Book Antiqua"/>
          <w:color w:val="000000" w:themeColor="text1"/>
          <w:spacing w:val="14"/>
          <w:sz w:val="24"/>
          <w:szCs w:val="24"/>
        </w:rPr>
        <w:t>by</w:t>
      </w:r>
      <w:r w:rsidRPr="007A11CD">
        <w:rPr>
          <w:rFonts w:ascii="Book Antiqua" w:hAnsi="Book Antiqua"/>
          <w:color w:val="000000" w:themeColor="text1"/>
          <w:sz w:val="24"/>
          <w:szCs w:val="24"/>
        </w:rPr>
        <w:t xml:space="preserve"> </w:t>
      </w:r>
      <w:r w:rsidRPr="007A11CD">
        <w:rPr>
          <w:rFonts w:ascii="Book Antiqua" w:hAnsi="Book Antiqua"/>
          <w:color w:val="000000" w:themeColor="text1"/>
          <w:spacing w:val="11"/>
          <w:sz w:val="24"/>
          <w:szCs w:val="24"/>
        </w:rPr>
        <w:t>the</w:t>
      </w:r>
      <w:r w:rsidRPr="007A11CD">
        <w:rPr>
          <w:rFonts w:ascii="Book Antiqua" w:hAnsi="Book Antiqua"/>
          <w:color w:val="000000" w:themeColor="text1"/>
          <w:sz w:val="24"/>
          <w:szCs w:val="24"/>
        </w:rPr>
        <w:t xml:space="preserve"> P</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rch</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2"/>
          <w:sz w:val="24"/>
          <w:szCs w:val="24"/>
        </w:rPr>
        <w:t>s</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r a</w:t>
      </w:r>
      <w:r w:rsidRPr="007A11CD">
        <w:rPr>
          <w:rFonts w:ascii="Book Antiqua" w:hAnsi="Book Antiqua"/>
          <w:color w:val="000000" w:themeColor="text1"/>
          <w:spacing w:val="-1"/>
          <w:sz w:val="24"/>
          <w:szCs w:val="24"/>
        </w:rPr>
        <w:t>g</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inst</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ea</w:t>
      </w:r>
      <w:r w:rsidRPr="007A11CD">
        <w:rPr>
          <w:rFonts w:ascii="Book Antiqua" w:hAnsi="Book Antiqua"/>
          <w:color w:val="000000" w:themeColor="text1"/>
          <w:spacing w:val="-2"/>
          <w:sz w:val="24"/>
          <w:szCs w:val="24"/>
        </w:rPr>
        <w:t>c</w:t>
      </w:r>
      <w:r w:rsidRPr="007A11CD">
        <w:rPr>
          <w:rFonts w:ascii="Book Antiqua" w:hAnsi="Book Antiqua"/>
          <w:color w:val="000000" w:themeColor="text1"/>
          <w:sz w:val="24"/>
          <w:szCs w:val="24"/>
        </w:rPr>
        <w:t>h</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z w:val="24"/>
          <w:szCs w:val="24"/>
        </w:rPr>
        <w:t>it</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m</w:t>
      </w:r>
    </w:p>
    <w:p w14:paraId="62DE7B7A" w14:textId="77777777" w:rsidR="006665A9" w:rsidRPr="007A11CD" w:rsidRDefault="006665A9" w:rsidP="006665A9">
      <w:pPr>
        <w:adjustRightInd w:val="0"/>
        <w:spacing w:before="16" w:line="260" w:lineRule="exact"/>
        <w:rPr>
          <w:rFonts w:ascii="Book Antiqua" w:hAnsi="Book Antiqua"/>
          <w:color w:val="000000" w:themeColor="text1"/>
          <w:sz w:val="24"/>
          <w:szCs w:val="24"/>
        </w:rPr>
      </w:pPr>
    </w:p>
    <w:p w14:paraId="0C33E9D0" w14:textId="77777777" w:rsidR="006665A9" w:rsidRPr="007A11CD" w:rsidRDefault="006665A9" w:rsidP="006665A9">
      <w:pPr>
        <w:tabs>
          <w:tab w:val="left" w:pos="1540"/>
        </w:tabs>
        <w:adjustRightInd w:val="0"/>
        <w:ind w:left="820" w:right="84"/>
        <w:rPr>
          <w:rFonts w:ascii="Book Antiqua" w:hAnsi="Book Antiqua"/>
          <w:color w:val="000000" w:themeColor="text1"/>
          <w:sz w:val="24"/>
          <w:szCs w:val="24"/>
        </w:rPr>
      </w:pPr>
      <w:r w:rsidRPr="007A11CD">
        <w:rPr>
          <w:rFonts w:ascii="Book Antiqua" w:hAnsi="Book Antiqua"/>
          <w:color w:val="000000" w:themeColor="text1"/>
          <w:sz w:val="24"/>
          <w:szCs w:val="24"/>
        </w:rPr>
        <w:t>(</w:t>
      </w:r>
      <w:r w:rsidRPr="007A11CD">
        <w:rPr>
          <w:rFonts w:ascii="Book Antiqua" w:hAnsi="Book Antiqua"/>
          <w:color w:val="000000" w:themeColor="text1"/>
          <w:spacing w:val="-1"/>
          <w:sz w:val="24"/>
          <w:szCs w:val="24"/>
        </w:rPr>
        <w:t>i</w:t>
      </w:r>
      <w:r w:rsidRPr="007A11CD">
        <w:rPr>
          <w:rFonts w:ascii="Book Antiqua" w:hAnsi="Book Antiqua"/>
          <w:color w:val="000000" w:themeColor="text1"/>
          <w:sz w:val="24"/>
          <w:szCs w:val="24"/>
        </w:rPr>
        <w:t>i</w:t>
      </w:r>
      <w:r w:rsidRPr="007A11CD">
        <w:rPr>
          <w:rFonts w:ascii="Book Antiqua" w:hAnsi="Book Antiqua"/>
          <w:color w:val="000000" w:themeColor="text1"/>
          <w:spacing w:val="-1"/>
          <w:sz w:val="24"/>
          <w:szCs w:val="24"/>
        </w:rPr>
        <w:t>i</w:t>
      </w:r>
      <w:r w:rsidRPr="007A11CD">
        <w:rPr>
          <w:rFonts w:ascii="Book Antiqua" w:hAnsi="Book Antiqua"/>
          <w:color w:val="000000" w:themeColor="text1"/>
          <w:sz w:val="24"/>
          <w:szCs w:val="24"/>
        </w:rPr>
        <w:t>)</w:t>
      </w:r>
      <w:r w:rsidRPr="007A11CD">
        <w:rPr>
          <w:rFonts w:ascii="Book Antiqua" w:hAnsi="Book Antiqua"/>
          <w:color w:val="000000" w:themeColor="text1"/>
          <w:sz w:val="24"/>
          <w:szCs w:val="24"/>
        </w:rPr>
        <w:tab/>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 xml:space="preserve">e </w:t>
      </w:r>
      <w:r w:rsidRPr="007A11CD">
        <w:rPr>
          <w:rFonts w:ascii="Book Antiqua" w:hAnsi="Book Antiqua"/>
          <w:color w:val="000000" w:themeColor="text1"/>
          <w:spacing w:val="-1"/>
          <w:sz w:val="24"/>
          <w:szCs w:val="24"/>
        </w:rPr>
        <w:t>cost</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z w:val="24"/>
          <w:szCs w:val="24"/>
        </w:rPr>
        <w:t>is</w:t>
      </w:r>
      <w:r w:rsidRPr="007A11CD">
        <w:rPr>
          <w:rFonts w:ascii="Book Antiqua" w:hAnsi="Book Antiqua"/>
          <w:color w:val="000000" w:themeColor="text1"/>
          <w:spacing w:val="22"/>
          <w:sz w:val="24"/>
          <w:szCs w:val="24"/>
        </w:rPr>
        <w:t xml:space="preserve"> </w:t>
      </w:r>
      <w:r w:rsidRPr="007A11CD">
        <w:rPr>
          <w:rFonts w:ascii="Book Antiqua" w:hAnsi="Book Antiqua"/>
          <w:color w:val="000000" w:themeColor="text1"/>
          <w:sz w:val="24"/>
          <w:szCs w:val="24"/>
        </w:rPr>
        <w:t>incl</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s</w:t>
      </w:r>
      <w:r w:rsidRPr="007A11CD">
        <w:rPr>
          <w:rFonts w:ascii="Book Antiqua" w:hAnsi="Book Antiqua"/>
          <w:color w:val="000000" w:themeColor="text1"/>
          <w:spacing w:val="2"/>
          <w:sz w:val="24"/>
          <w:szCs w:val="24"/>
        </w:rPr>
        <w:t>i</w:t>
      </w:r>
      <w:r w:rsidRPr="007A11CD">
        <w:rPr>
          <w:rFonts w:ascii="Book Antiqua" w:hAnsi="Book Antiqua"/>
          <w:color w:val="000000" w:themeColor="text1"/>
          <w:spacing w:val="-2"/>
          <w:sz w:val="24"/>
          <w:szCs w:val="24"/>
        </w:rPr>
        <w:t>v</w:t>
      </w:r>
      <w:r w:rsidRPr="007A11CD">
        <w:rPr>
          <w:rFonts w:ascii="Book Antiqua" w:hAnsi="Book Antiqua"/>
          <w:color w:val="000000" w:themeColor="text1"/>
          <w:sz w:val="24"/>
          <w:szCs w:val="24"/>
        </w:rPr>
        <w:t>e</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25"/>
          <w:sz w:val="24"/>
          <w:szCs w:val="24"/>
        </w:rPr>
        <w:t xml:space="preserve"> </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ll t</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2"/>
          <w:sz w:val="24"/>
          <w:szCs w:val="24"/>
        </w:rPr>
        <w:t>x</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ti</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n</w:t>
      </w:r>
      <w:r w:rsidRPr="007A11CD">
        <w:rPr>
          <w:rFonts w:ascii="Book Antiqua" w:hAnsi="Book Antiqua"/>
          <w:color w:val="000000" w:themeColor="text1"/>
          <w:spacing w:val="43"/>
          <w:sz w:val="24"/>
          <w:szCs w:val="24"/>
        </w:rPr>
        <w:t xml:space="preserve"> </w:t>
      </w:r>
      <w:r w:rsidRPr="007A11CD">
        <w:rPr>
          <w:rFonts w:ascii="Book Antiqua" w:hAnsi="Book Antiqua"/>
          <w:color w:val="000000" w:themeColor="text1"/>
          <w:spacing w:val="1"/>
          <w:sz w:val="24"/>
          <w:szCs w:val="24"/>
        </w:rPr>
        <w:t>an</w:t>
      </w:r>
      <w:r w:rsidRPr="007A11CD">
        <w:rPr>
          <w:rFonts w:ascii="Book Antiqua" w:hAnsi="Book Antiqua"/>
          <w:color w:val="000000" w:themeColor="text1"/>
          <w:sz w:val="24"/>
          <w:szCs w:val="24"/>
        </w:rPr>
        <w:t xml:space="preserve">d other </w:t>
      </w:r>
      <w:r w:rsidRPr="007A11CD">
        <w:rPr>
          <w:rFonts w:ascii="Book Antiqua" w:hAnsi="Book Antiqua"/>
          <w:color w:val="000000" w:themeColor="text1"/>
          <w:spacing w:val="-12"/>
          <w:sz w:val="24"/>
          <w:szCs w:val="24"/>
        </w:rPr>
        <w:t>costs</w:t>
      </w:r>
      <w:r w:rsidRPr="007A11CD">
        <w:rPr>
          <w:rFonts w:ascii="Book Antiqua" w:hAnsi="Book Antiqua"/>
          <w:color w:val="000000" w:themeColor="text1"/>
          <w:spacing w:val="42"/>
          <w:sz w:val="24"/>
          <w:szCs w:val="24"/>
        </w:rPr>
        <w:t xml:space="preserve"> </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2"/>
          <w:sz w:val="24"/>
          <w:szCs w:val="24"/>
        </w:rPr>
        <w:t>s</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cia</w:t>
      </w:r>
      <w:r w:rsidRPr="007A11CD">
        <w:rPr>
          <w:rFonts w:ascii="Book Antiqua" w:hAnsi="Book Antiqua"/>
          <w:color w:val="000000" w:themeColor="text1"/>
          <w:spacing w:val="1"/>
          <w:sz w:val="24"/>
          <w:szCs w:val="24"/>
        </w:rPr>
        <w:t>t</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d</w:t>
      </w:r>
      <w:r w:rsidRPr="007A11CD">
        <w:rPr>
          <w:rFonts w:ascii="Book Antiqua" w:hAnsi="Book Antiqua"/>
          <w:color w:val="000000" w:themeColor="text1"/>
          <w:spacing w:val="43"/>
          <w:sz w:val="24"/>
          <w:szCs w:val="24"/>
        </w:rPr>
        <w:t xml:space="preserve"> </w:t>
      </w:r>
      <w:r w:rsidRPr="007A11CD">
        <w:rPr>
          <w:rFonts w:ascii="Book Antiqua" w:hAnsi="Book Antiqua"/>
          <w:color w:val="000000" w:themeColor="text1"/>
          <w:spacing w:val="-3"/>
          <w:sz w:val="24"/>
          <w:szCs w:val="24"/>
        </w:rPr>
        <w:t>w</w:t>
      </w:r>
      <w:r w:rsidRPr="007A11CD">
        <w:rPr>
          <w:rFonts w:ascii="Book Antiqua" w:hAnsi="Book Antiqua"/>
          <w:color w:val="000000" w:themeColor="text1"/>
          <w:sz w:val="24"/>
          <w:szCs w:val="24"/>
        </w:rPr>
        <w:t>ith</w:t>
      </w:r>
      <w:r w:rsidRPr="007A11CD">
        <w:rPr>
          <w:rFonts w:ascii="Book Antiqua" w:hAnsi="Book Antiqua"/>
          <w:color w:val="000000" w:themeColor="text1"/>
          <w:spacing w:val="43"/>
          <w:sz w:val="24"/>
          <w:szCs w:val="24"/>
        </w:rPr>
        <w:t xml:space="preserve"> </w:t>
      </w:r>
      <w:r w:rsidRPr="007A11CD">
        <w:rPr>
          <w:rFonts w:ascii="Book Antiqua" w:hAnsi="Book Antiqua"/>
          <w:color w:val="000000" w:themeColor="text1"/>
          <w:sz w:val="24"/>
          <w:szCs w:val="24"/>
        </w:rPr>
        <w:t>tra</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po</w:t>
      </w:r>
      <w:r w:rsidRPr="007A11CD">
        <w:rPr>
          <w:rFonts w:ascii="Book Antiqua" w:hAnsi="Book Antiqua"/>
          <w:color w:val="000000" w:themeColor="text1"/>
          <w:sz w:val="24"/>
          <w:szCs w:val="24"/>
        </w:rPr>
        <w:t>rta</w:t>
      </w:r>
      <w:r w:rsidRPr="007A11CD">
        <w:rPr>
          <w:rFonts w:ascii="Book Antiqua" w:hAnsi="Book Antiqua"/>
          <w:color w:val="000000" w:themeColor="text1"/>
          <w:spacing w:val="1"/>
          <w:sz w:val="24"/>
          <w:szCs w:val="24"/>
        </w:rPr>
        <w:t>t</w:t>
      </w:r>
      <w:r w:rsidRPr="007A11CD">
        <w:rPr>
          <w:rFonts w:ascii="Book Antiqua" w:hAnsi="Book Antiqua"/>
          <w:color w:val="000000" w:themeColor="text1"/>
          <w:sz w:val="24"/>
          <w:szCs w:val="24"/>
        </w:rPr>
        <w:t>ion</w:t>
      </w:r>
      <w:r w:rsidRPr="007A11CD">
        <w:rPr>
          <w:rFonts w:ascii="Book Antiqua" w:hAnsi="Book Antiqua"/>
          <w:color w:val="000000" w:themeColor="text1"/>
          <w:spacing w:val="43"/>
          <w:sz w:val="24"/>
          <w:szCs w:val="24"/>
        </w:rPr>
        <w:t xml:space="preserve"> </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d</w:t>
      </w:r>
      <w:r w:rsidRPr="007A11CD">
        <w:rPr>
          <w:rFonts w:ascii="Book Antiqua" w:hAnsi="Book Antiqua"/>
          <w:color w:val="000000" w:themeColor="text1"/>
          <w:spacing w:val="41"/>
          <w:sz w:val="24"/>
          <w:szCs w:val="24"/>
        </w:rPr>
        <w:t xml:space="preserve"> </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1"/>
          <w:sz w:val="24"/>
          <w:szCs w:val="24"/>
        </w:rPr>
        <w:t>g</w:t>
      </w:r>
      <w:r w:rsidRPr="007A11CD">
        <w:rPr>
          <w:rFonts w:ascii="Book Antiqua" w:hAnsi="Book Antiqua"/>
          <w:color w:val="000000" w:themeColor="text1"/>
          <w:sz w:val="24"/>
          <w:szCs w:val="24"/>
        </w:rPr>
        <w:t>re</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d</w:t>
      </w:r>
      <w:r w:rsidRPr="007A11CD">
        <w:rPr>
          <w:rFonts w:ascii="Book Antiqua" w:hAnsi="Book Antiqua"/>
          <w:color w:val="000000" w:themeColor="text1"/>
          <w:spacing w:val="43"/>
          <w:sz w:val="24"/>
          <w:szCs w:val="24"/>
        </w:rPr>
        <w:t xml:space="preserve"> </w:t>
      </w:r>
      <w:r w:rsidRPr="007A11CD">
        <w:rPr>
          <w:rFonts w:ascii="Book Antiqua" w:hAnsi="Book Antiqua"/>
          <w:color w:val="000000" w:themeColor="text1"/>
          <w:sz w:val="24"/>
          <w:szCs w:val="24"/>
        </w:rPr>
        <w:t>inci</w:t>
      </w:r>
      <w:r w:rsidRPr="007A11CD">
        <w:rPr>
          <w:rFonts w:ascii="Book Antiqua" w:hAnsi="Book Antiqua"/>
          <w:color w:val="000000" w:themeColor="text1"/>
          <w:spacing w:val="1"/>
          <w:sz w:val="24"/>
          <w:szCs w:val="24"/>
        </w:rPr>
        <w:t>de</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l c</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sts.</w:t>
      </w:r>
    </w:p>
    <w:p w14:paraId="3E9D9905" w14:textId="77777777" w:rsidR="006665A9" w:rsidRPr="007A11CD" w:rsidRDefault="006665A9" w:rsidP="006665A9">
      <w:pPr>
        <w:adjustRightInd w:val="0"/>
        <w:ind w:left="820" w:right="78" w:hanging="360"/>
        <w:rPr>
          <w:rFonts w:ascii="Book Antiqua" w:hAnsi="Book Antiqua"/>
          <w:b/>
          <w:bCs/>
          <w:color w:val="000000" w:themeColor="text1"/>
          <w:spacing w:val="53"/>
          <w:sz w:val="24"/>
          <w:szCs w:val="24"/>
        </w:rPr>
      </w:pPr>
      <w:r w:rsidRPr="007A11CD">
        <w:rPr>
          <w:rFonts w:ascii="Book Antiqua" w:hAnsi="Book Antiqua"/>
          <w:b/>
          <w:bCs/>
          <w:color w:val="000000" w:themeColor="text1"/>
          <w:sz w:val="24"/>
          <w:szCs w:val="24"/>
        </w:rPr>
        <w:t xml:space="preserve">3. </w:t>
      </w:r>
      <w:r w:rsidRPr="007A11CD">
        <w:rPr>
          <w:rFonts w:ascii="Book Antiqua" w:hAnsi="Book Antiqua"/>
          <w:b/>
          <w:bCs/>
          <w:color w:val="000000" w:themeColor="text1"/>
          <w:spacing w:val="26"/>
          <w:sz w:val="24"/>
          <w:szCs w:val="24"/>
        </w:rPr>
        <w:t xml:space="preserve"> </w:t>
      </w:r>
      <w:r w:rsidRPr="007A11CD">
        <w:rPr>
          <w:rFonts w:ascii="Book Antiqua" w:hAnsi="Book Antiqua"/>
          <w:b/>
          <w:bCs/>
          <w:color w:val="000000" w:themeColor="text1"/>
          <w:sz w:val="24"/>
          <w:szCs w:val="24"/>
          <w:u w:val="thick"/>
        </w:rPr>
        <w:t>P</w:t>
      </w:r>
      <w:r w:rsidRPr="007A11CD">
        <w:rPr>
          <w:rFonts w:ascii="Book Antiqua" w:hAnsi="Book Antiqua"/>
          <w:b/>
          <w:bCs/>
          <w:color w:val="000000" w:themeColor="text1"/>
          <w:spacing w:val="1"/>
          <w:sz w:val="24"/>
          <w:szCs w:val="24"/>
          <w:u w:val="thick"/>
        </w:rPr>
        <w:t>e</w:t>
      </w:r>
      <w:r w:rsidRPr="007A11CD">
        <w:rPr>
          <w:rFonts w:ascii="Book Antiqua" w:hAnsi="Book Antiqua"/>
          <w:b/>
          <w:bCs/>
          <w:color w:val="000000" w:themeColor="text1"/>
          <w:sz w:val="24"/>
          <w:szCs w:val="24"/>
          <w:u w:val="thick"/>
        </w:rPr>
        <w:t>rf</w:t>
      </w:r>
      <w:r w:rsidRPr="007A11CD">
        <w:rPr>
          <w:rFonts w:ascii="Book Antiqua" w:hAnsi="Book Antiqua"/>
          <w:b/>
          <w:bCs/>
          <w:color w:val="000000" w:themeColor="text1"/>
          <w:spacing w:val="-1"/>
          <w:sz w:val="24"/>
          <w:szCs w:val="24"/>
          <w:u w:val="thick"/>
        </w:rPr>
        <w:t>o</w:t>
      </w:r>
      <w:r w:rsidRPr="007A11CD">
        <w:rPr>
          <w:rFonts w:ascii="Book Antiqua" w:hAnsi="Book Antiqua"/>
          <w:b/>
          <w:bCs/>
          <w:color w:val="000000" w:themeColor="text1"/>
          <w:sz w:val="24"/>
          <w:szCs w:val="24"/>
          <w:u w:val="thick"/>
        </w:rPr>
        <w:t>rm</w:t>
      </w:r>
      <w:r w:rsidRPr="007A11CD">
        <w:rPr>
          <w:rFonts w:ascii="Book Antiqua" w:hAnsi="Book Antiqua"/>
          <w:b/>
          <w:bCs/>
          <w:color w:val="000000" w:themeColor="text1"/>
          <w:spacing w:val="1"/>
          <w:sz w:val="24"/>
          <w:szCs w:val="24"/>
          <w:u w:val="thick"/>
        </w:rPr>
        <w:t>a</w:t>
      </w:r>
      <w:r w:rsidRPr="007A11CD">
        <w:rPr>
          <w:rFonts w:ascii="Book Antiqua" w:hAnsi="Book Antiqua"/>
          <w:b/>
          <w:bCs/>
          <w:color w:val="000000" w:themeColor="text1"/>
          <w:sz w:val="24"/>
          <w:szCs w:val="24"/>
          <w:u w:val="thick"/>
        </w:rPr>
        <w:t>n</w:t>
      </w:r>
      <w:r w:rsidRPr="007A11CD">
        <w:rPr>
          <w:rFonts w:ascii="Book Antiqua" w:hAnsi="Book Antiqua"/>
          <w:b/>
          <w:bCs/>
          <w:color w:val="000000" w:themeColor="text1"/>
          <w:spacing w:val="-2"/>
          <w:sz w:val="24"/>
          <w:szCs w:val="24"/>
          <w:u w:val="thick"/>
        </w:rPr>
        <w:t>c</w:t>
      </w:r>
      <w:r w:rsidRPr="007A11CD">
        <w:rPr>
          <w:rFonts w:ascii="Book Antiqua" w:hAnsi="Book Antiqua"/>
          <w:b/>
          <w:bCs/>
          <w:color w:val="000000" w:themeColor="text1"/>
          <w:sz w:val="24"/>
          <w:szCs w:val="24"/>
          <w:u w:val="thick"/>
        </w:rPr>
        <w:t>e</w:t>
      </w:r>
      <w:r w:rsidRPr="007A11CD">
        <w:rPr>
          <w:rFonts w:ascii="Book Antiqua" w:hAnsi="Book Antiqua"/>
          <w:b/>
          <w:bCs/>
          <w:color w:val="000000" w:themeColor="text1"/>
          <w:spacing w:val="49"/>
          <w:sz w:val="24"/>
          <w:szCs w:val="24"/>
          <w:u w:val="thick"/>
        </w:rPr>
        <w:t xml:space="preserve"> </w:t>
      </w:r>
      <w:r w:rsidRPr="007A11CD">
        <w:rPr>
          <w:rFonts w:ascii="Book Antiqua" w:hAnsi="Book Antiqua"/>
          <w:b/>
          <w:bCs/>
          <w:color w:val="000000" w:themeColor="text1"/>
          <w:sz w:val="24"/>
          <w:szCs w:val="24"/>
          <w:u w:val="thick"/>
        </w:rPr>
        <w:t>Gu</w:t>
      </w:r>
      <w:r w:rsidRPr="007A11CD">
        <w:rPr>
          <w:rFonts w:ascii="Book Antiqua" w:hAnsi="Book Antiqua"/>
          <w:b/>
          <w:bCs/>
          <w:color w:val="000000" w:themeColor="text1"/>
          <w:spacing w:val="1"/>
          <w:sz w:val="24"/>
          <w:szCs w:val="24"/>
          <w:u w:val="thick"/>
        </w:rPr>
        <w:t>a</w:t>
      </w:r>
      <w:r w:rsidRPr="007A11CD">
        <w:rPr>
          <w:rFonts w:ascii="Book Antiqua" w:hAnsi="Book Antiqua"/>
          <w:b/>
          <w:bCs/>
          <w:color w:val="000000" w:themeColor="text1"/>
          <w:sz w:val="24"/>
          <w:szCs w:val="24"/>
          <w:u w:val="thick"/>
        </w:rPr>
        <w:t>r</w:t>
      </w:r>
      <w:r w:rsidRPr="007A11CD">
        <w:rPr>
          <w:rFonts w:ascii="Book Antiqua" w:hAnsi="Book Antiqua"/>
          <w:b/>
          <w:bCs/>
          <w:color w:val="000000" w:themeColor="text1"/>
          <w:spacing w:val="1"/>
          <w:sz w:val="24"/>
          <w:szCs w:val="24"/>
          <w:u w:val="thick"/>
        </w:rPr>
        <w:t>a</w:t>
      </w:r>
      <w:r w:rsidRPr="007A11CD">
        <w:rPr>
          <w:rFonts w:ascii="Book Antiqua" w:hAnsi="Book Antiqua"/>
          <w:b/>
          <w:bCs/>
          <w:color w:val="000000" w:themeColor="text1"/>
          <w:spacing w:val="-3"/>
          <w:sz w:val="24"/>
          <w:szCs w:val="24"/>
          <w:u w:val="thick"/>
        </w:rPr>
        <w:t>n</w:t>
      </w:r>
      <w:r w:rsidRPr="007A11CD">
        <w:rPr>
          <w:rFonts w:ascii="Book Antiqua" w:hAnsi="Book Antiqua"/>
          <w:b/>
          <w:bCs/>
          <w:color w:val="000000" w:themeColor="text1"/>
          <w:sz w:val="24"/>
          <w:szCs w:val="24"/>
          <w:u w:val="thick"/>
        </w:rPr>
        <w:t>te</w:t>
      </w:r>
      <w:r w:rsidRPr="007A11CD">
        <w:rPr>
          <w:rFonts w:ascii="Book Antiqua" w:hAnsi="Book Antiqua"/>
          <w:b/>
          <w:bCs/>
          <w:color w:val="000000" w:themeColor="text1"/>
          <w:spacing w:val="1"/>
          <w:sz w:val="24"/>
          <w:szCs w:val="24"/>
          <w:u w:val="thick"/>
        </w:rPr>
        <w:t>e</w:t>
      </w:r>
      <w:r w:rsidRPr="007A11CD">
        <w:rPr>
          <w:rFonts w:ascii="Book Antiqua" w:hAnsi="Book Antiqua"/>
          <w:b/>
          <w:bCs/>
          <w:color w:val="000000" w:themeColor="text1"/>
          <w:sz w:val="24"/>
          <w:szCs w:val="24"/>
          <w:u w:val="thick"/>
        </w:rPr>
        <w:t>:</w:t>
      </w:r>
      <w:r w:rsidRPr="007A11CD">
        <w:rPr>
          <w:rFonts w:ascii="Book Antiqua" w:hAnsi="Book Antiqua"/>
          <w:b/>
          <w:bCs/>
          <w:color w:val="000000" w:themeColor="text1"/>
          <w:spacing w:val="53"/>
          <w:sz w:val="24"/>
          <w:szCs w:val="24"/>
        </w:rPr>
        <w:t xml:space="preserve"> </w:t>
      </w:r>
    </w:p>
    <w:p w14:paraId="3F042118" w14:textId="77777777" w:rsidR="006665A9" w:rsidRPr="007A11CD" w:rsidRDefault="006665A9" w:rsidP="006665A9">
      <w:pPr>
        <w:adjustRightInd w:val="0"/>
        <w:ind w:left="820" w:right="78" w:hanging="360"/>
        <w:rPr>
          <w:rFonts w:ascii="Book Antiqua" w:hAnsi="Book Antiqua"/>
          <w:b/>
          <w:color w:val="000000" w:themeColor="text1"/>
          <w:sz w:val="24"/>
          <w:szCs w:val="24"/>
        </w:rPr>
      </w:pPr>
      <w:r w:rsidRPr="007A11CD">
        <w:rPr>
          <w:rFonts w:ascii="Book Antiqua" w:hAnsi="Book Antiqua"/>
          <w:color w:val="000000" w:themeColor="text1"/>
          <w:sz w:val="24"/>
          <w:szCs w:val="24"/>
        </w:rPr>
        <w:tab/>
      </w:r>
      <w:r w:rsidRPr="007A11CD">
        <w:rPr>
          <w:rFonts w:ascii="Book Antiqua" w:hAnsi="Book Antiqua"/>
          <w:b/>
          <w:color w:val="000000" w:themeColor="text1"/>
          <w:sz w:val="24"/>
          <w:szCs w:val="24"/>
        </w:rPr>
        <w:t>[Ref: GCC Clause: 7]</w:t>
      </w:r>
    </w:p>
    <w:p w14:paraId="1C766C1D" w14:textId="77777777" w:rsidR="006665A9" w:rsidRPr="007A11CD" w:rsidRDefault="006665A9" w:rsidP="006665A9">
      <w:pPr>
        <w:adjustRightInd w:val="0"/>
        <w:ind w:left="820" w:right="78" w:hanging="360"/>
        <w:rPr>
          <w:rFonts w:ascii="Book Antiqua" w:hAnsi="Book Antiqua"/>
          <w:color w:val="000000" w:themeColor="text1"/>
          <w:sz w:val="24"/>
          <w:szCs w:val="24"/>
        </w:rPr>
      </w:pPr>
    </w:p>
    <w:p w14:paraId="061E5893" w14:textId="77777777" w:rsidR="006665A9" w:rsidRPr="007A11CD" w:rsidRDefault="006665A9" w:rsidP="006665A9">
      <w:pPr>
        <w:adjustRightInd w:val="0"/>
        <w:ind w:left="820" w:right="78" w:hanging="10"/>
        <w:rPr>
          <w:rFonts w:ascii="Book Antiqua" w:hAnsi="Book Antiqua"/>
          <w:color w:val="000000" w:themeColor="text1"/>
          <w:sz w:val="24"/>
          <w:szCs w:val="24"/>
        </w:rPr>
      </w:pPr>
      <w:r w:rsidRPr="007A11CD">
        <w:rPr>
          <w:rFonts w:ascii="Book Antiqua" w:hAnsi="Book Antiqua"/>
          <w:color w:val="000000" w:themeColor="text1"/>
          <w:sz w:val="24"/>
          <w:szCs w:val="24"/>
        </w:rPr>
        <w:t>(</w:t>
      </w:r>
      <w:r w:rsidRPr="007A11CD">
        <w:rPr>
          <w:rFonts w:ascii="Book Antiqua" w:hAnsi="Book Antiqua"/>
          <w:color w:val="000000" w:themeColor="text1"/>
          <w:spacing w:val="-1"/>
          <w:sz w:val="24"/>
          <w:szCs w:val="24"/>
        </w:rPr>
        <w:t>I</w:t>
      </w:r>
      <w:r w:rsidRPr="007A11CD">
        <w:rPr>
          <w:rFonts w:ascii="Book Antiqua" w:hAnsi="Book Antiqua"/>
          <w:color w:val="000000" w:themeColor="text1"/>
          <w:sz w:val="24"/>
          <w:szCs w:val="24"/>
        </w:rPr>
        <w:t>)</w:t>
      </w:r>
      <w:r w:rsidRPr="007A11CD">
        <w:rPr>
          <w:rFonts w:ascii="Book Antiqua" w:hAnsi="Book Antiqua"/>
          <w:color w:val="000000" w:themeColor="text1"/>
          <w:spacing w:val="48"/>
          <w:sz w:val="24"/>
          <w:szCs w:val="24"/>
        </w:rPr>
        <w:t xml:space="preserve"> </w:t>
      </w:r>
      <w:r w:rsidRPr="007A11CD">
        <w:rPr>
          <w:rFonts w:ascii="Book Antiqua" w:hAnsi="Book Antiqua"/>
          <w:color w:val="000000" w:themeColor="text1"/>
          <w:spacing w:val="48"/>
          <w:sz w:val="24"/>
          <w:szCs w:val="24"/>
        </w:rPr>
        <w:tab/>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50"/>
          <w:sz w:val="24"/>
          <w:szCs w:val="24"/>
        </w:rPr>
        <w:t xml:space="preserve"> </w:t>
      </w:r>
      <w:r>
        <w:rPr>
          <w:rFonts w:ascii="Book Antiqua" w:hAnsi="Book Antiqua"/>
          <w:color w:val="000000"/>
          <w:sz w:val="24"/>
          <w:szCs w:val="24"/>
        </w:rPr>
        <w:t>Authorize dealer</w:t>
      </w:r>
      <w:r w:rsidRPr="007A11CD">
        <w:rPr>
          <w:rFonts w:ascii="Book Antiqua" w:hAnsi="Book Antiqua"/>
          <w:color w:val="000000"/>
          <w:sz w:val="24"/>
          <w:szCs w:val="24"/>
        </w:rPr>
        <w:t xml:space="preserve"> /Manufacture</w:t>
      </w:r>
      <w:r w:rsidRPr="007A11CD">
        <w:rPr>
          <w:rFonts w:ascii="Book Antiqua" w:hAnsi="Book Antiqua"/>
          <w:color w:val="000000" w:themeColor="text1"/>
          <w:sz w:val="24"/>
          <w:szCs w:val="24"/>
        </w:rPr>
        <w:t xml:space="preserve"> </w:t>
      </w:r>
      <w:r>
        <w:rPr>
          <w:rFonts w:ascii="Book Antiqua" w:hAnsi="Book Antiqua"/>
          <w:color w:val="000000" w:themeColor="text1"/>
          <w:sz w:val="24"/>
          <w:szCs w:val="24"/>
        </w:rPr>
        <w:t>/</w:t>
      </w:r>
      <w:r w:rsidRPr="007A11CD">
        <w:rPr>
          <w:rFonts w:ascii="Book Antiqua" w:hAnsi="Book Antiqua"/>
          <w:color w:val="000000" w:themeColor="text1"/>
          <w:sz w:val="24"/>
          <w:szCs w:val="24"/>
        </w:rPr>
        <w:t>Supplier,</w:t>
      </w:r>
      <w:r w:rsidRPr="007A11CD">
        <w:rPr>
          <w:rFonts w:ascii="Book Antiqua" w:hAnsi="Book Antiqua"/>
          <w:color w:val="000000" w:themeColor="text1"/>
          <w:spacing w:val="52"/>
          <w:sz w:val="24"/>
          <w:szCs w:val="24"/>
        </w:rPr>
        <w:t xml:space="preserve"> </w:t>
      </w:r>
      <w:r w:rsidRPr="007A11CD">
        <w:rPr>
          <w:rFonts w:ascii="Book Antiqua" w:hAnsi="Book Antiqua"/>
          <w:color w:val="000000" w:themeColor="text1"/>
          <w:spacing w:val="-3"/>
          <w:sz w:val="24"/>
          <w:szCs w:val="24"/>
        </w:rPr>
        <w:t>w</w:t>
      </w:r>
      <w:r w:rsidRPr="007A11CD">
        <w:rPr>
          <w:rFonts w:ascii="Book Antiqua" w:hAnsi="Book Antiqua"/>
          <w:color w:val="000000" w:themeColor="text1"/>
          <w:sz w:val="24"/>
          <w:szCs w:val="24"/>
        </w:rPr>
        <w:t>it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in</w:t>
      </w:r>
      <w:r w:rsidRPr="007A11CD">
        <w:rPr>
          <w:rFonts w:ascii="Book Antiqua" w:hAnsi="Book Antiqua"/>
          <w:color w:val="000000" w:themeColor="text1"/>
          <w:spacing w:val="49"/>
          <w:sz w:val="24"/>
          <w:szCs w:val="24"/>
        </w:rPr>
        <w:t xml:space="preserve"> </w:t>
      </w:r>
      <w:r w:rsidRPr="007A11CD">
        <w:rPr>
          <w:rFonts w:ascii="Book Antiqua" w:hAnsi="Book Antiqua"/>
          <w:color w:val="000000" w:themeColor="text1"/>
          <w:spacing w:val="1"/>
          <w:sz w:val="24"/>
          <w:szCs w:val="24"/>
        </w:rPr>
        <w:t>0</w:t>
      </w:r>
      <w:r w:rsidRPr="007A11CD">
        <w:rPr>
          <w:rFonts w:ascii="Book Antiqua" w:hAnsi="Book Antiqua"/>
          <w:color w:val="000000" w:themeColor="text1"/>
          <w:sz w:val="24"/>
          <w:szCs w:val="24"/>
        </w:rPr>
        <w:t>7</w:t>
      </w:r>
      <w:r w:rsidRPr="007A11CD">
        <w:rPr>
          <w:rFonts w:ascii="Book Antiqua" w:hAnsi="Book Antiqua"/>
          <w:color w:val="000000" w:themeColor="text1"/>
          <w:spacing w:val="50"/>
          <w:sz w:val="24"/>
          <w:szCs w:val="24"/>
        </w:rPr>
        <w:t xml:space="preserve"> </w:t>
      </w:r>
      <w:r w:rsidRPr="007A11CD">
        <w:rPr>
          <w:rFonts w:ascii="Book Antiqua" w:hAnsi="Book Antiqua"/>
          <w:color w:val="000000" w:themeColor="text1"/>
          <w:spacing w:val="1"/>
          <w:sz w:val="24"/>
          <w:szCs w:val="24"/>
        </w:rPr>
        <w:t>da</w:t>
      </w:r>
      <w:r w:rsidRPr="007A11CD">
        <w:rPr>
          <w:rFonts w:ascii="Book Antiqua" w:hAnsi="Book Antiqua"/>
          <w:color w:val="000000" w:themeColor="text1"/>
          <w:spacing w:val="-2"/>
          <w:sz w:val="24"/>
          <w:szCs w:val="24"/>
        </w:rPr>
        <w:t>y</w:t>
      </w:r>
      <w:r w:rsidRPr="007A11CD">
        <w:rPr>
          <w:rFonts w:ascii="Book Antiqua" w:hAnsi="Book Antiqua"/>
          <w:color w:val="000000" w:themeColor="text1"/>
          <w:sz w:val="24"/>
          <w:szCs w:val="24"/>
        </w:rPr>
        <w:t>s</w:t>
      </w:r>
      <w:r w:rsidRPr="007A11CD">
        <w:rPr>
          <w:rFonts w:ascii="Book Antiqua" w:hAnsi="Book Antiqua"/>
          <w:color w:val="000000" w:themeColor="text1"/>
          <w:spacing w:val="49"/>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52"/>
          <w:sz w:val="24"/>
          <w:szCs w:val="24"/>
        </w:rPr>
        <w:t xml:space="preserve"> </w:t>
      </w:r>
      <w:r w:rsidRPr="007A11CD">
        <w:rPr>
          <w:rFonts w:ascii="Book Antiqua" w:hAnsi="Book Antiqua"/>
          <w:color w:val="000000" w:themeColor="text1"/>
          <w:sz w:val="24"/>
          <w:szCs w:val="24"/>
        </w:rPr>
        <w:t>si</w:t>
      </w:r>
      <w:r w:rsidRPr="007A11CD">
        <w:rPr>
          <w:rFonts w:ascii="Book Antiqua" w:hAnsi="Book Antiqua"/>
          <w:color w:val="000000" w:themeColor="text1"/>
          <w:spacing w:val="-2"/>
          <w:sz w:val="24"/>
          <w:szCs w:val="24"/>
        </w:rPr>
        <w:t>g</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ing</w:t>
      </w:r>
      <w:r w:rsidRPr="007A11CD">
        <w:rPr>
          <w:rFonts w:ascii="Book Antiqua" w:hAnsi="Book Antiqua"/>
          <w:color w:val="000000" w:themeColor="text1"/>
          <w:spacing w:val="48"/>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52"/>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is c</w:t>
      </w:r>
      <w:r w:rsidRPr="007A11CD">
        <w:rPr>
          <w:rFonts w:ascii="Book Antiqua" w:hAnsi="Book Antiqua"/>
          <w:color w:val="000000" w:themeColor="text1"/>
          <w:spacing w:val="1"/>
          <w:sz w:val="24"/>
          <w:szCs w:val="24"/>
        </w:rPr>
        <w:t>on</w:t>
      </w:r>
      <w:r w:rsidRPr="007A11CD">
        <w:rPr>
          <w:rFonts w:ascii="Book Antiqua" w:hAnsi="Book Antiqua"/>
          <w:color w:val="000000" w:themeColor="text1"/>
          <w:sz w:val="24"/>
          <w:szCs w:val="24"/>
        </w:rPr>
        <w:t>trac</w:t>
      </w:r>
      <w:r w:rsidRPr="007A11CD">
        <w:rPr>
          <w:rFonts w:ascii="Book Antiqua" w:hAnsi="Book Antiqua"/>
          <w:color w:val="000000" w:themeColor="text1"/>
          <w:spacing w:val="1"/>
          <w:sz w:val="24"/>
          <w:szCs w:val="24"/>
        </w:rPr>
        <w:t>t</w:t>
      </w:r>
      <w:r w:rsidRPr="007A11CD">
        <w:rPr>
          <w:rFonts w:ascii="Book Antiqua" w:hAnsi="Book Antiqua"/>
          <w:color w:val="000000" w:themeColor="text1"/>
          <w:sz w:val="24"/>
          <w:szCs w:val="24"/>
        </w:rPr>
        <w:t>,</w:t>
      </w:r>
      <w:r w:rsidRPr="007A11CD">
        <w:rPr>
          <w:rFonts w:ascii="Book Antiqua" w:hAnsi="Book Antiqua"/>
          <w:color w:val="000000" w:themeColor="text1"/>
          <w:spacing w:val="20"/>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h</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ll</w:t>
      </w:r>
      <w:r w:rsidRPr="007A11CD">
        <w:rPr>
          <w:rFonts w:ascii="Book Antiqua" w:hAnsi="Book Antiqua"/>
          <w:color w:val="000000" w:themeColor="text1"/>
          <w:spacing w:val="19"/>
          <w:sz w:val="24"/>
          <w:szCs w:val="24"/>
        </w:rPr>
        <w:t xml:space="preserve"> </w:t>
      </w:r>
      <w:r w:rsidRPr="007A11CD">
        <w:rPr>
          <w:rFonts w:ascii="Book Antiqua" w:hAnsi="Book Antiqua"/>
          <w:color w:val="000000" w:themeColor="text1"/>
          <w:spacing w:val="1"/>
          <w:sz w:val="24"/>
          <w:szCs w:val="24"/>
        </w:rPr>
        <w:t>p</w:t>
      </w:r>
      <w:r w:rsidRPr="007A11CD">
        <w:rPr>
          <w:rFonts w:ascii="Book Antiqua" w:hAnsi="Book Antiqua"/>
          <w:color w:val="000000" w:themeColor="text1"/>
          <w:sz w:val="24"/>
          <w:szCs w:val="24"/>
        </w:rPr>
        <w:t>ro</w:t>
      </w:r>
      <w:r w:rsidRPr="007A11CD">
        <w:rPr>
          <w:rFonts w:ascii="Book Antiqua" w:hAnsi="Book Antiqua"/>
          <w:color w:val="000000" w:themeColor="text1"/>
          <w:spacing w:val="-2"/>
          <w:sz w:val="24"/>
          <w:szCs w:val="24"/>
        </w:rPr>
        <w:t>v</w:t>
      </w:r>
      <w:r w:rsidRPr="007A11CD">
        <w:rPr>
          <w:rFonts w:ascii="Book Antiqua" w:hAnsi="Book Antiqua"/>
          <w:color w:val="000000" w:themeColor="text1"/>
          <w:sz w:val="24"/>
          <w:szCs w:val="24"/>
        </w:rPr>
        <w:t>ide</w:t>
      </w:r>
      <w:r w:rsidRPr="007A11CD">
        <w:rPr>
          <w:rFonts w:ascii="Book Antiqua" w:hAnsi="Book Antiqua"/>
          <w:color w:val="000000" w:themeColor="text1"/>
          <w:spacing w:val="21"/>
          <w:sz w:val="24"/>
          <w:szCs w:val="24"/>
        </w:rPr>
        <w:t xml:space="preserve"> </w:t>
      </w:r>
      <w:r w:rsidRPr="007A11CD">
        <w:rPr>
          <w:rFonts w:ascii="Book Antiqua" w:hAnsi="Book Antiqua"/>
          <w:color w:val="000000" w:themeColor="text1"/>
          <w:sz w:val="24"/>
          <w:szCs w:val="24"/>
        </w:rPr>
        <w:t>to</w:t>
      </w:r>
      <w:r w:rsidRPr="007A11CD">
        <w:rPr>
          <w:rFonts w:ascii="Book Antiqua" w:hAnsi="Book Antiqua"/>
          <w:color w:val="000000" w:themeColor="text1"/>
          <w:spacing w:val="21"/>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20"/>
          <w:sz w:val="24"/>
          <w:szCs w:val="24"/>
        </w:rPr>
        <w:t xml:space="preserve"> </w:t>
      </w:r>
      <w:r w:rsidRPr="007A11CD">
        <w:rPr>
          <w:rFonts w:ascii="Book Antiqua" w:hAnsi="Book Antiqua"/>
          <w:color w:val="000000" w:themeColor="text1"/>
          <w:sz w:val="24"/>
          <w:szCs w:val="24"/>
        </w:rPr>
        <w:t>P</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rch</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2"/>
          <w:sz w:val="24"/>
          <w:szCs w:val="24"/>
        </w:rPr>
        <w:t>s</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r</w:t>
      </w:r>
      <w:r w:rsidRPr="007A11CD">
        <w:rPr>
          <w:rFonts w:ascii="Book Antiqua" w:hAnsi="Book Antiqua"/>
          <w:color w:val="000000" w:themeColor="text1"/>
          <w:spacing w:val="19"/>
          <w:sz w:val="24"/>
          <w:szCs w:val="24"/>
        </w:rPr>
        <w:t xml:space="preserve"> </w:t>
      </w:r>
      <w:r w:rsidRPr="007A11CD">
        <w:rPr>
          <w:rFonts w:ascii="Book Antiqua" w:hAnsi="Book Antiqua"/>
          <w:color w:val="000000" w:themeColor="text1"/>
          <w:sz w:val="24"/>
          <w:szCs w:val="24"/>
        </w:rPr>
        <w:t>a</w:t>
      </w:r>
      <w:r w:rsidRPr="007A11CD">
        <w:rPr>
          <w:rFonts w:ascii="Book Antiqua" w:hAnsi="Book Antiqua"/>
          <w:color w:val="000000" w:themeColor="text1"/>
          <w:spacing w:val="20"/>
          <w:sz w:val="24"/>
          <w:szCs w:val="24"/>
        </w:rPr>
        <w:t xml:space="preserve"> </w:t>
      </w:r>
      <w:r w:rsidRPr="007A11CD">
        <w:rPr>
          <w:rFonts w:ascii="Book Antiqua" w:hAnsi="Book Antiqua"/>
          <w:color w:val="000000" w:themeColor="text1"/>
          <w:sz w:val="24"/>
          <w:szCs w:val="24"/>
        </w:rPr>
        <w:t>P</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rfor</w:t>
      </w:r>
      <w:r w:rsidRPr="007A11CD">
        <w:rPr>
          <w:rFonts w:ascii="Book Antiqua" w:hAnsi="Book Antiqua"/>
          <w:color w:val="000000" w:themeColor="text1"/>
          <w:spacing w:val="1"/>
          <w:sz w:val="24"/>
          <w:szCs w:val="24"/>
        </w:rPr>
        <w:t>m</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ce</w:t>
      </w:r>
      <w:r w:rsidRPr="007A11CD">
        <w:rPr>
          <w:rFonts w:ascii="Book Antiqua" w:hAnsi="Book Antiqua"/>
          <w:color w:val="000000" w:themeColor="text1"/>
          <w:spacing w:val="28"/>
          <w:sz w:val="24"/>
          <w:szCs w:val="24"/>
        </w:rPr>
        <w:t xml:space="preserve"> </w:t>
      </w:r>
      <w:r w:rsidRPr="007A11CD">
        <w:rPr>
          <w:rFonts w:ascii="Book Antiqua" w:hAnsi="Book Antiqua"/>
          <w:color w:val="000000" w:themeColor="text1"/>
          <w:sz w:val="24"/>
          <w:szCs w:val="24"/>
          <w:u w:val="single"/>
        </w:rPr>
        <w:t>G</w:t>
      </w:r>
      <w:r w:rsidRPr="007A11CD">
        <w:rPr>
          <w:rFonts w:ascii="Book Antiqua" w:hAnsi="Book Antiqua"/>
          <w:color w:val="000000" w:themeColor="text1"/>
          <w:spacing w:val="-1"/>
          <w:sz w:val="24"/>
          <w:szCs w:val="24"/>
          <w:u w:val="single"/>
        </w:rPr>
        <w:t>u</w:t>
      </w:r>
      <w:r w:rsidRPr="007A11CD">
        <w:rPr>
          <w:rFonts w:ascii="Book Antiqua" w:hAnsi="Book Antiqua"/>
          <w:color w:val="000000" w:themeColor="text1"/>
          <w:spacing w:val="1"/>
          <w:sz w:val="24"/>
          <w:szCs w:val="24"/>
          <w:u w:val="single"/>
        </w:rPr>
        <w:t>a</w:t>
      </w:r>
      <w:r w:rsidRPr="007A11CD">
        <w:rPr>
          <w:rFonts w:ascii="Book Antiqua" w:hAnsi="Book Antiqua"/>
          <w:color w:val="000000" w:themeColor="text1"/>
          <w:sz w:val="24"/>
          <w:szCs w:val="24"/>
          <w:u w:val="single"/>
        </w:rPr>
        <w:t>ra</w:t>
      </w:r>
      <w:r w:rsidRPr="007A11CD">
        <w:rPr>
          <w:rFonts w:ascii="Book Antiqua" w:hAnsi="Book Antiqua"/>
          <w:color w:val="000000" w:themeColor="text1"/>
          <w:spacing w:val="1"/>
          <w:sz w:val="24"/>
          <w:szCs w:val="24"/>
          <w:u w:val="single"/>
        </w:rPr>
        <w:t>n</w:t>
      </w:r>
      <w:r w:rsidRPr="007A11CD">
        <w:rPr>
          <w:rFonts w:ascii="Book Antiqua" w:hAnsi="Book Antiqua"/>
          <w:color w:val="000000" w:themeColor="text1"/>
          <w:spacing w:val="-2"/>
          <w:sz w:val="24"/>
          <w:szCs w:val="24"/>
          <w:u w:val="single"/>
        </w:rPr>
        <w:t>t</w:t>
      </w:r>
      <w:r w:rsidRPr="007A11CD">
        <w:rPr>
          <w:rFonts w:ascii="Book Antiqua" w:hAnsi="Book Antiqua"/>
          <w:color w:val="000000" w:themeColor="text1"/>
          <w:spacing w:val="1"/>
          <w:sz w:val="24"/>
          <w:szCs w:val="24"/>
          <w:u w:val="single"/>
        </w:rPr>
        <w:t>e</w:t>
      </w:r>
      <w:r w:rsidRPr="007A11CD">
        <w:rPr>
          <w:rFonts w:ascii="Book Antiqua" w:hAnsi="Book Antiqua"/>
          <w:color w:val="000000" w:themeColor="text1"/>
          <w:sz w:val="24"/>
          <w:szCs w:val="24"/>
          <w:u w:val="single"/>
        </w:rPr>
        <w:t>e</w:t>
      </w:r>
      <w:r w:rsidRPr="007A11CD">
        <w:rPr>
          <w:rFonts w:ascii="Book Antiqua" w:hAnsi="Book Antiqua"/>
          <w:color w:val="000000" w:themeColor="text1"/>
          <w:spacing w:val="7"/>
          <w:sz w:val="24"/>
          <w:szCs w:val="24"/>
          <w:u w:val="single"/>
        </w:rPr>
        <w:t xml:space="preserve"> </w:t>
      </w:r>
      <w:r w:rsidRPr="007A11CD">
        <w:rPr>
          <w:rFonts w:ascii="Book Antiqua" w:hAnsi="Book Antiqua"/>
          <w:color w:val="000000" w:themeColor="text1"/>
          <w:spacing w:val="1"/>
          <w:sz w:val="24"/>
          <w:szCs w:val="24"/>
          <w:u w:val="single"/>
        </w:rPr>
        <w:t>e</w:t>
      </w:r>
      <w:r w:rsidRPr="007A11CD">
        <w:rPr>
          <w:rFonts w:ascii="Book Antiqua" w:hAnsi="Book Antiqua"/>
          <w:color w:val="000000" w:themeColor="text1"/>
          <w:spacing w:val="-1"/>
          <w:sz w:val="24"/>
          <w:szCs w:val="24"/>
          <w:u w:val="single"/>
        </w:rPr>
        <w:t>q</w:t>
      </w:r>
      <w:r w:rsidRPr="007A11CD">
        <w:rPr>
          <w:rFonts w:ascii="Book Antiqua" w:hAnsi="Book Antiqua"/>
          <w:color w:val="000000" w:themeColor="text1"/>
          <w:spacing w:val="1"/>
          <w:sz w:val="24"/>
          <w:szCs w:val="24"/>
          <w:u w:val="single"/>
        </w:rPr>
        <w:t>u</w:t>
      </w:r>
      <w:r w:rsidRPr="007A11CD">
        <w:rPr>
          <w:rFonts w:ascii="Book Antiqua" w:hAnsi="Book Antiqua"/>
          <w:color w:val="000000" w:themeColor="text1"/>
          <w:spacing w:val="2"/>
          <w:sz w:val="24"/>
          <w:szCs w:val="24"/>
          <w:u w:val="single"/>
        </w:rPr>
        <w:t>i</w:t>
      </w:r>
      <w:r w:rsidRPr="007A11CD">
        <w:rPr>
          <w:rFonts w:ascii="Book Antiqua" w:hAnsi="Book Antiqua"/>
          <w:color w:val="000000" w:themeColor="text1"/>
          <w:spacing w:val="-2"/>
          <w:sz w:val="24"/>
          <w:szCs w:val="24"/>
          <w:u w:val="single"/>
        </w:rPr>
        <w:t>v</w:t>
      </w:r>
      <w:r w:rsidRPr="007A11CD">
        <w:rPr>
          <w:rFonts w:ascii="Book Antiqua" w:hAnsi="Book Antiqua"/>
          <w:color w:val="000000" w:themeColor="text1"/>
          <w:spacing w:val="1"/>
          <w:sz w:val="24"/>
          <w:szCs w:val="24"/>
          <w:u w:val="single"/>
        </w:rPr>
        <w:t>a</w:t>
      </w:r>
      <w:r w:rsidRPr="007A11CD">
        <w:rPr>
          <w:rFonts w:ascii="Book Antiqua" w:hAnsi="Book Antiqua"/>
          <w:color w:val="000000" w:themeColor="text1"/>
          <w:sz w:val="24"/>
          <w:szCs w:val="24"/>
          <w:u w:val="single"/>
        </w:rPr>
        <w:t>le</w:t>
      </w:r>
      <w:r w:rsidRPr="007A11CD">
        <w:rPr>
          <w:rFonts w:ascii="Book Antiqua" w:hAnsi="Book Antiqua"/>
          <w:color w:val="000000" w:themeColor="text1"/>
          <w:spacing w:val="1"/>
          <w:sz w:val="24"/>
          <w:szCs w:val="24"/>
          <w:u w:val="single"/>
        </w:rPr>
        <w:t>n</w:t>
      </w:r>
      <w:r w:rsidRPr="007A11CD">
        <w:rPr>
          <w:rFonts w:ascii="Book Antiqua" w:hAnsi="Book Antiqua"/>
          <w:color w:val="000000" w:themeColor="text1"/>
          <w:sz w:val="24"/>
          <w:szCs w:val="24"/>
          <w:u w:val="single"/>
        </w:rPr>
        <w:t>t</w:t>
      </w:r>
      <w:r w:rsidRPr="007A11CD">
        <w:rPr>
          <w:rFonts w:ascii="Book Antiqua" w:hAnsi="Book Antiqua"/>
          <w:color w:val="000000" w:themeColor="text1"/>
          <w:spacing w:val="8"/>
          <w:sz w:val="24"/>
          <w:szCs w:val="24"/>
          <w:u w:val="single"/>
        </w:rPr>
        <w:t xml:space="preserve"> </w:t>
      </w:r>
      <w:r w:rsidRPr="007A11CD">
        <w:rPr>
          <w:rFonts w:ascii="Book Antiqua" w:hAnsi="Book Antiqua"/>
          <w:color w:val="000000" w:themeColor="text1"/>
          <w:sz w:val="24"/>
          <w:szCs w:val="24"/>
          <w:u w:val="single"/>
        </w:rPr>
        <w:t>to 10%</w:t>
      </w:r>
      <w:r w:rsidRPr="007A11CD">
        <w:rPr>
          <w:rFonts w:ascii="Book Antiqua" w:hAnsi="Book Antiqua"/>
          <w:color w:val="000000" w:themeColor="text1"/>
          <w:spacing w:val="35"/>
          <w:sz w:val="24"/>
          <w:szCs w:val="24"/>
          <w:u w:val="single"/>
        </w:rPr>
        <w:t xml:space="preserve"> </w:t>
      </w:r>
      <w:r w:rsidRPr="007A11CD">
        <w:rPr>
          <w:rFonts w:ascii="Book Antiqua" w:hAnsi="Book Antiqua"/>
          <w:color w:val="000000" w:themeColor="text1"/>
          <w:spacing w:val="-1"/>
          <w:sz w:val="24"/>
          <w:szCs w:val="24"/>
          <w:u w:val="single"/>
        </w:rPr>
        <w:t>o</w:t>
      </w:r>
      <w:r w:rsidRPr="007A11CD">
        <w:rPr>
          <w:rFonts w:ascii="Book Antiqua" w:hAnsi="Book Antiqua"/>
          <w:color w:val="000000" w:themeColor="text1"/>
          <w:sz w:val="24"/>
          <w:szCs w:val="24"/>
          <w:u w:val="single"/>
        </w:rPr>
        <w:t>f</w:t>
      </w:r>
      <w:r w:rsidRPr="007A11CD">
        <w:rPr>
          <w:rFonts w:ascii="Book Antiqua" w:hAnsi="Book Antiqua"/>
          <w:color w:val="000000" w:themeColor="text1"/>
          <w:spacing w:val="37"/>
          <w:sz w:val="24"/>
          <w:szCs w:val="24"/>
          <w:u w:val="single"/>
        </w:rPr>
        <w:t xml:space="preserve"> </w:t>
      </w:r>
      <w:r w:rsidRPr="007A11CD">
        <w:rPr>
          <w:rFonts w:ascii="Book Antiqua" w:hAnsi="Book Antiqua"/>
          <w:color w:val="000000" w:themeColor="text1"/>
          <w:spacing w:val="-2"/>
          <w:sz w:val="24"/>
          <w:szCs w:val="24"/>
          <w:u w:val="single"/>
        </w:rPr>
        <w:t>t</w:t>
      </w:r>
      <w:r w:rsidRPr="007A11CD">
        <w:rPr>
          <w:rFonts w:ascii="Book Antiqua" w:hAnsi="Book Antiqua"/>
          <w:color w:val="000000" w:themeColor="text1"/>
          <w:spacing w:val="1"/>
          <w:sz w:val="24"/>
          <w:szCs w:val="24"/>
          <w:u w:val="single"/>
        </w:rPr>
        <w:t>h</w:t>
      </w:r>
      <w:r w:rsidRPr="007A11CD">
        <w:rPr>
          <w:rFonts w:ascii="Book Antiqua" w:hAnsi="Book Antiqua"/>
          <w:color w:val="000000" w:themeColor="text1"/>
          <w:sz w:val="24"/>
          <w:szCs w:val="24"/>
          <w:u w:val="single"/>
        </w:rPr>
        <w:t>e</w:t>
      </w:r>
      <w:r w:rsidRPr="007A11CD">
        <w:rPr>
          <w:rFonts w:ascii="Book Antiqua" w:hAnsi="Book Antiqua"/>
          <w:color w:val="000000" w:themeColor="text1"/>
          <w:spacing w:val="35"/>
          <w:sz w:val="24"/>
          <w:szCs w:val="24"/>
          <w:u w:val="single"/>
        </w:rPr>
        <w:t xml:space="preserve"> </w:t>
      </w:r>
      <w:r>
        <w:rPr>
          <w:rFonts w:ascii="Book Antiqua" w:hAnsi="Book Antiqua"/>
          <w:color w:val="000000" w:themeColor="text1"/>
          <w:spacing w:val="-2"/>
          <w:sz w:val="24"/>
          <w:szCs w:val="24"/>
          <w:u w:val="single"/>
        </w:rPr>
        <w:t>Work Order</w:t>
      </w:r>
      <w:r w:rsidRPr="007A11CD">
        <w:rPr>
          <w:rFonts w:ascii="Book Antiqua" w:hAnsi="Book Antiqua"/>
          <w:color w:val="000000" w:themeColor="text1"/>
          <w:spacing w:val="35"/>
          <w:sz w:val="24"/>
          <w:szCs w:val="24"/>
          <w:u w:val="single"/>
        </w:rPr>
        <w:t xml:space="preserve"> </w:t>
      </w:r>
      <w:r w:rsidRPr="007A11CD">
        <w:rPr>
          <w:rFonts w:ascii="Book Antiqua" w:hAnsi="Book Antiqua"/>
          <w:color w:val="000000" w:themeColor="text1"/>
          <w:spacing w:val="1"/>
          <w:sz w:val="24"/>
          <w:szCs w:val="24"/>
          <w:u w:val="single"/>
        </w:rPr>
        <w:t>a</w:t>
      </w:r>
      <w:r w:rsidRPr="007A11CD">
        <w:rPr>
          <w:rFonts w:ascii="Book Antiqua" w:hAnsi="Book Antiqua"/>
          <w:color w:val="000000" w:themeColor="text1"/>
          <w:spacing w:val="-1"/>
          <w:sz w:val="24"/>
          <w:szCs w:val="24"/>
          <w:u w:val="single"/>
        </w:rPr>
        <w:t>m</w:t>
      </w:r>
      <w:r w:rsidRPr="007A11CD">
        <w:rPr>
          <w:rFonts w:ascii="Book Antiqua" w:hAnsi="Book Antiqua"/>
          <w:color w:val="000000" w:themeColor="text1"/>
          <w:spacing w:val="1"/>
          <w:sz w:val="24"/>
          <w:szCs w:val="24"/>
          <w:u w:val="single"/>
        </w:rPr>
        <w:t>ou</w:t>
      </w:r>
      <w:r w:rsidRPr="007A11CD">
        <w:rPr>
          <w:rFonts w:ascii="Book Antiqua" w:hAnsi="Book Antiqua"/>
          <w:color w:val="000000" w:themeColor="text1"/>
          <w:spacing w:val="-1"/>
          <w:sz w:val="24"/>
          <w:szCs w:val="24"/>
          <w:u w:val="single"/>
        </w:rPr>
        <w:t>n</w:t>
      </w:r>
      <w:r w:rsidRPr="007A11CD">
        <w:rPr>
          <w:rFonts w:ascii="Book Antiqua" w:hAnsi="Book Antiqua"/>
          <w:color w:val="000000" w:themeColor="text1"/>
          <w:sz w:val="24"/>
          <w:szCs w:val="24"/>
          <w:u w:val="single"/>
        </w:rPr>
        <w:t>t</w:t>
      </w:r>
      <w:r w:rsidRPr="007A11CD">
        <w:rPr>
          <w:rFonts w:ascii="Book Antiqua" w:hAnsi="Book Antiqua"/>
          <w:color w:val="000000" w:themeColor="text1"/>
          <w:spacing w:val="40"/>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n</w:t>
      </w:r>
      <w:r w:rsidRPr="007A11CD">
        <w:rPr>
          <w:rFonts w:ascii="Book Antiqua" w:hAnsi="Book Antiqua"/>
          <w:color w:val="000000" w:themeColor="text1"/>
          <w:spacing w:val="35"/>
          <w:sz w:val="24"/>
          <w:szCs w:val="24"/>
        </w:rPr>
        <w:t xml:space="preserve"> </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33"/>
          <w:sz w:val="24"/>
          <w:szCs w:val="24"/>
        </w:rPr>
        <w:t xml:space="preserve"> </w:t>
      </w:r>
      <w:r w:rsidRPr="007A11CD">
        <w:rPr>
          <w:rFonts w:ascii="Book Antiqua" w:hAnsi="Book Antiqua"/>
          <w:color w:val="000000" w:themeColor="text1"/>
          <w:spacing w:val="-1"/>
          <w:sz w:val="24"/>
          <w:szCs w:val="24"/>
        </w:rPr>
        <w:t>p</w:t>
      </w:r>
      <w:r w:rsidRPr="007A11CD">
        <w:rPr>
          <w:rFonts w:ascii="Book Antiqua" w:hAnsi="Book Antiqua"/>
          <w:color w:val="000000" w:themeColor="text1"/>
          <w:sz w:val="24"/>
          <w:szCs w:val="24"/>
        </w:rPr>
        <w:t>rescr</w:t>
      </w:r>
      <w:r w:rsidRPr="007A11CD">
        <w:rPr>
          <w:rFonts w:ascii="Book Antiqua" w:hAnsi="Book Antiqua"/>
          <w:color w:val="000000" w:themeColor="text1"/>
          <w:spacing w:val="-1"/>
          <w:sz w:val="24"/>
          <w:szCs w:val="24"/>
        </w:rPr>
        <w:t>i</w:t>
      </w:r>
      <w:r w:rsidRPr="007A11CD">
        <w:rPr>
          <w:rFonts w:ascii="Book Antiqua" w:hAnsi="Book Antiqua"/>
          <w:color w:val="000000" w:themeColor="text1"/>
          <w:spacing w:val="1"/>
          <w:sz w:val="24"/>
          <w:szCs w:val="24"/>
        </w:rPr>
        <w:t>be</w:t>
      </w:r>
      <w:r w:rsidRPr="007A11CD">
        <w:rPr>
          <w:rFonts w:ascii="Book Antiqua" w:hAnsi="Book Antiqua"/>
          <w:color w:val="000000" w:themeColor="text1"/>
          <w:sz w:val="24"/>
          <w:szCs w:val="24"/>
        </w:rPr>
        <w:t>d</w:t>
      </w:r>
      <w:r w:rsidRPr="007A11CD">
        <w:rPr>
          <w:rFonts w:ascii="Book Antiqua" w:hAnsi="Book Antiqua"/>
          <w:color w:val="000000" w:themeColor="text1"/>
          <w:spacing w:val="33"/>
          <w:sz w:val="24"/>
          <w:szCs w:val="24"/>
        </w:rPr>
        <w:t xml:space="preserve"> </w:t>
      </w:r>
      <w:r w:rsidRPr="007A11CD">
        <w:rPr>
          <w:rFonts w:ascii="Book Antiqua" w:hAnsi="Book Antiqua"/>
          <w:color w:val="000000" w:themeColor="text1"/>
          <w:spacing w:val="3"/>
          <w:sz w:val="24"/>
          <w:szCs w:val="24"/>
        </w:rPr>
        <w:t>f</w:t>
      </w:r>
      <w:r w:rsidRPr="007A11CD">
        <w:rPr>
          <w:rFonts w:ascii="Book Antiqua" w:hAnsi="Book Antiqua"/>
          <w:color w:val="000000" w:themeColor="text1"/>
          <w:spacing w:val="1"/>
          <w:sz w:val="24"/>
          <w:szCs w:val="24"/>
        </w:rPr>
        <w:t>o</w:t>
      </w:r>
      <w:r w:rsidRPr="007A11CD">
        <w:rPr>
          <w:rFonts w:ascii="Book Antiqua" w:hAnsi="Book Antiqua"/>
          <w:color w:val="000000" w:themeColor="text1"/>
          <w:spacing w:val="-3"/>
          <w:sz w:val="24"/>
          <w:szCs w:val="24"/>
        </w:rPr>
        <w:t>r</w:t>
      </w:r>
      <w:r w:rsidRPr="007A11CD">
        <w:rPr>
          <w:rFonts w:ascii="Book Antiqua" w:hAnsi="Book Antiqua"/>
          <w:color w:val="000000" w:themeColor="text1"/>
          <w:spacing w:val="1"/>
          <w:sz w:val="24"/>
          <w:szCs w:val="24"/>
        </w:rPr>
        <w:t>ma</w:t>
      </w:r>
      <w:r w:rsidRPr="007A11CD">
        <w:rPr>
          <w:rFonts w:ascii="Book Antiqua" w:hAnsi="Book Antiqua"/>
          <w:color w:val="000000" w:themeColor="text1"/>
          <w:sz w:val="24"/>
          <w:szCs w:val="24"/>
        </w:rPr>
        <w:t>t</w:t>
      </w:r>
      <w:r w:rsidRPr="007A11CD">
        <w:rPr>
          <w:rFonts w:ascii="Book Antiqua" w:hAnsi="Book Antiqua"/>
          <w:color w:val="000000" w:themeColor="text1"/>
          <w:spacing w:val="33"/>
          <w:sz w:val="24"/>
          <w:szCs w:val="24"/>
        </w:rPr>
        <w:t xml:space="preserve"> </w:t>
      </w:r>
      <w:r w:rsidRPr="007A11CD">
        <w:rPr>
          <w:rFonts w:ascii="Book Antiqua" w:hAnsi="Book Antiqua"/>
          <w:color w:val="000000" w:themeColor="text1"/>
          <w:spacing w:val="-3"/>
          <w:sz w:val="24"/>
          <w:szCs w:val="24"/>
        </w:rPr>
        <w:t>as provided in prescribed manner.</w:t>
      </w:r>
    </w:p>
    <w:p w14:paraId="5538B02E" w14:textId="77777777" w:rsidR="006665A9" w:rsidRPr="007A11CD" w:rsidRDefault="006665A9" w:rsidP="006665A9">
      <w:pPr>
        <w:adjustRightInd w:val="0"/>
        <w:spacing w:before="16" w:line="260" w:lineRule="exact"/>
        <w:rPr>
          <w:rFonts w:ascii="Book Antiqua" w:hAnsi="Book Antiqua"/>
          <w:color w:val="000000" w:themeColor="text1"/>
          <w:sz w:val="24"/>
          <w:szCs w:val="24"/>
        </w:rPr>
      </w:pPr>
    </w:p>
    <w:p w14:paraId="7ACBB810" w14:textId="77777777" w:rsidR="006665A9" w:rsidRPr="007A11CD" w:rsidRDefault="006665A9" w:rsidP="006665A9">
      <w:pPr>
        <w:adjustRightInd w:val="0"/>
        <w:ind w:left="820" w:right="86"/>
        <w:rPr>
          <w:rFonts w:ascii="Book Antiqua" w:hAnsi="Book Antiqua"/>
          <w:color w:val="000000" w:themeColor="text1"/>
          <w:sz w:val="24"/>
          <w:szCs w:val="24"/>
        </w:rPr>
      </w:pPr>
      <w:r w:rsidRPr="007A11CD">
        <w:rPr>
          <w:rFonts w:ascii="Book Antiqua" w:hAnsi="Book Antiqua"/>
          <w:color w:val="000000" w:themeColor="text1"/>
          <w:sz w:val="24"/>
          <w:szCs w:val="24"/>
        </w:rPr>
        <w:t>i</w:t>
      </w:r>
      <w:r w:rsidRPr="007A11CD">
        <w:rPr>
          <w:rFonts w:ascii="Book Antiqua" w:hAnsi="Book Antiqua"/>
          <w:color w:val="000000" w:themeColor="text1"/>
          <w:spacing w:val="-1"/>
          <w:sz w:val="24"/>
          <w:szCs w:val="24"/>
        </w:rPr>
        <w:t>i</w:t>
      </w:r>
      <w:r w:rsidRPr="007A11CD">
        <w:rPr>
          <w:rFonts w:ascii="Book Antiqua" w:hAnsi="Book Antiqua"/>
          <w:color w:val="000000" w:themeColor="text1"/>
          <w:sz w:val="24"/>
          <w:szCs w:val="24"/>
        </w:rPr>
        <w:t>)</w:t>
      </w:r>
      <w:r w:rsidRPr="007A11CD">
        <w:rPr>
          <w:rFonts w:ascii="Book Antiqua" w:hAnsi="Book Antiqua"/>
          <w:color w:val="000000" w:themeColor="text1"/>
          <w:spacing w:val="26"/>
          <w:sz w:val="24"/>
          <w:szCs w:val="24"/>
        </w:rPr>
        <w:t xml:space="preserve"> </w:t>
      </w:r>
      <w:r w:rsidRPr="007A11CD">
        <w:rPr>
          <w:rFonts w:ascii="Book Antiqua" w:hAnsi="Book Antiqua"/>
          <w:color w:val="000000" w:themeColor="text1"/>
          <w:spacing w:val="26"/>
          <w:sz w:val="24"/>
          <w:szCs w:val="24"/>
        </w:rPr>
        <w:tab/>
      </w:r>
      <w:r w:rsidRPr="007A11CD">
        <w:rPr>
          <w:rFonts w:ascii="Book Antiqua" w:hAnsi="Book Antiqua"/>
          <w:color w:val="000000" w:themeColor="text1"/>
          <w:sz w:val="24"/>
          <w:szCs w:val="24"/>
        </w:rPr>
        <w:t>Supplier</w:t>
      </w:r>
      <w:r w:rsidRPr="007A11CD">
        <w:rPr>
          <w:rFonts w:ascii="Book Antiqua" w:hAnsi="Book Antiqua"/>
          <w:color w:val="000000" w:themeColor="text1"/>
          <w:spacing w:val="-1"/>
          <w:sz w:val="24"/>
          <w:szCs w:val="24"/>
        </w:rPr>
        <w:t>’</w:t>
      </w:r>
      <w:r w:rsidRPr="007A11CD">
        <w:rPr>
          <w:rFonts w:ascii="Book Antiqua" w:hAnsi="Book Antiqua"/>
          <w:color w:val="000000" w:themeColor="text1"/>
          <w:sz w:val="24"/>
          <w:szCs w:val="24"/>
        </w:rPr>
        <w:t>s</w:t>
      </w:r>
      <w:r w:rsidRPr="007A11CD">
        <w:rPr>
          <w:rFonts w:ascii="Book Antiqua" w:hAnsi="Book Antiqua"/>
          <w:color w:val="000000" w:themeColor="text1"/>
          <w:spacing w:val="27"/>
          <w:sz w:val="24"/>
          <w:szCs w:val="24"/>
        </w:rPr>
        <w:t xml:space="preserve"> </w:t>
      </w:r>
      <w:r w:rsidRPr="007A11CD">
        <w:rPr>
          <w:rFonts w:ascii="Book Antiqua" w:hAnsi="Book Antiqua"/>
          <w:color w:val="000000" w:themeColor="text1"/>
          <w:sz w:val="24"/>
          <w:szCs w:val="24"/>
        </w:rPr>
        <w:t>Bid</w:t>
      </w:r>
      <w:r w:rsidRPr="007A11CD">
        <w:rPr>
          <w:rFonts w:ascii="Book Antiqua" w:hAnsi="Book Antiqua"/>
          <w:color w:val="000000" w:themeColor="text1"/>
          <w:spacing w:val="27"/>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i</w:t>
      </w:r>
      <w:r w:rsidRPr="007A11CD">
        <w:rPr>
          <w:rFonts w:ascii="Book Antiqua" w:hAnsi="Book Antiqua"/>
          <w:color w:val="000000" w:themeColor="text1"/>
          <w:sz w:val="24"/>
          <w:szCs w:val="24"/>
        </w:rPr>
        <w:t>ty</w:t>
      </w:r>
      <w:r w:rsidRPr="007A11CD">
        <w:rPr>
          <w:rFonts w:ascii="Book Antiqua" w:hAnsi="Book Antiqua"/>
          <w:color w:val="000000" w:themeColor="text1"/>
          <w:spacing w:val="27"/>
          <w:sz w:val="24"/>
          <w:szCs w:val="24"/>
        </w:rPr>
        <w:t xml:space="preserve"> </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l</w:t>
      </w:r>
      <w:r w:rsidRPr="007A11CD">
        <w:rPr>
          <w:rFonts w:ascii="Book Antiqua" w:hAnsi="Book Antiqua"/>
          <w:color w:val="000000" w:themeColor="text1"/>
          <w:spacing w:val="-1"/>
          <w:sz w:val="24"/>
          <w:szCs w:val="24"/>
        </w:rPr>
        <w:t>r</w:t>
      </w:r>
      <w:r w:rsidRPr="007A11CD">
        <w:rPr>
          <w:rFonts w:ascii="Book Antiqua" w:hAnsi="Book Antiqua"/>
          <w:color w:val="000000" w:themeColor="text1"/>
          <w:spacing w:val="1"/>
          <w:sz w:val="24"/>
          <w:szCs w:val="24"/>
        </w:rPr>
        <w:t>ead</w:t>
      </w:r>
      <w:r w:rsidRPr="007A11CD">
        <w:rPr>
          <w:rFonts w:ascii="Book Antiqua" w:hAnsi="Book Antiqua"/>
          <w:color w:val="000000" w:themeColor="text1"/>
          <w:sz w:val="24"/>
          <w:szCs w:val="24"/>
        </w:rPr>
        <w:t>y</w:t>
      </w:r>
      <w:r w:rsidRPr="007A11CD">
        <w:rPr>
          <w:rFonts w:ascii="Book Antiqua" w:hAnsi="Book Antiqua"/>
          <w:color w:val="000000" w:themeColor="text1"/>
          <w:spacing w:val="24"/>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ubm</w:t>
      </w:r>
      <w:r w:rsidRPr="007A11CD">
        <w:rPr>
          <w:rFonts w:ascii="Book Antiqua" w:hAnsi="Book Antiqua"/>
          <w:color w:val="000000" w:themeColor="text1"/>
          <w:sz w:val="24"/>
          <w:szCs w:val="24"/>
        </w:rPr>
        <w:t>itt</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d</w:t>
      </w:r>
      <w:r w:rsidRPr="007A11CD">
        <w:rPr>
          <w:rFonts w:ascii="Book Antiqua" w:hAnsi="Book Antiqua"/>
          <w:color w:val="000000" w:themeColor="text1"/>
          <w:spacing w:val="28"/>
          <w:sz w:val="24"/>
          <w:szCs w:val="24"/>
        </w:rPr>
        <w:t xml:space="preserve"> </w:t>
      </w:r>
      <w:r w:rsidRPr="007A11CD">
        <w:rPr>
          <w:rFonts w:ascii="Book Antiqua" w:hAnsi="Book Antiqua"/>
          <w:color w:val="000000" w:themeColor="text1"/>
          <w:spacing w:val="-3"/>
          <w:sz w:val="24"/>
          <w:szCs w:val="24"/>
        </w:rPr>
        <w:t>w</w:t>
      </w:r>
      <w:r w:rsidRPr="007A11CD">
        <w:rPr>
          <w:rFonts w:ascii="Book Antiqua" w:hAnsi="Book Antiqua"/>
          <w:color w:val="000000" w:themeColor="text1"/>
          <w:sz w:val="24"/>
          <w:szCs w:val="24"/>
        </w:rPr>
        <w:t>ith</w:t>
      </w:r>
      <w:r w:rsidRPr="007A11CD">
        <w:rPr>
          <w:rFonts w:ascii="Book Antiqua" w:hAnsi="Book Antiqua"/>
          <w:color w:val="000000" w:themeColor="text1"/>
          <w:spacing w:val="28"/>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28"/>
          <w:sz w:val="24"/>
          <w:szCs w:val="24"/>
        </w:rPr>
        <w:t xml:space="preserve"> </w:t>
      </w:r>
      <w:r w:rsidRPr="007A11CD">
        <w:rPr>
          <w:rFonts w:ascii="Book Antiqua" w:hAnsi="Book Antiqua"/>
          <w:color w:val="000000" w:themeColor="text1"/>
          <w:sz w:val="24"/>
          <w:szCs w:val="24"/>
        </w:rPr>
        <w:t>Bid</w:t>
      </w:r>
      <w:r w:rsidRPr="007A11CD">
        <w:rPr>
          <w:rFonts w:ascii="Book Antiqua" w:hAnsi="Book Antiqua"/>
          <w:color w:val="000000" w:themeColor="text1"/>
          <w:spacing w:val="27"/>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ha</w:t>
      </w:r>
      <w:r w:rsidRPr="007A11CD">
        <w:rPr>
          <w:rFonts w:ascii="Book Antiqua" w:hAnsi="Book Antiqua"/>
          <w:color w:val="000000" w:themeColor="text1"/>
          <w:sz w:val="24"/>
          <w:szCs w:val="24"/>
        </w:rPr>
        <w:t>ll</w:t>
      </w:r>
      <w:r w:rsidRPr="007A11CD">
        <w:rPr>
          <w:rFonts w:ascii="Book Antiqua" w:hAnsi="Book Antiqua"/>
          <w:color w:val="000000" w:themeColor="text1"/>
          <w:spacing w:val="26"/>
          <w:sz w:val="24"/>
          <w:szCs w:val="24"/>
        </w:rPr>
        <w:t xml:space="preserve"> </w:t>
      </w:r>
      <w:r w:rsidRPr="007A11CD">
        <w:rPr>
          <w:rFonts w:ascii="Book Antiqua" w:hAnsi="Book Antiqua"/>
          <w:color w:val="000000" w:themeColor="text1"/>
          <w:spacing w:val="1"/>
          <w:sz w:val="24"/>
          <w:szCs w:val="24"/>
        </w:rPr>
        <w:t>on</w:t>
      </w:r>
      <w:r w:rsidRPr="007A11CD">
        <w:rPr>
          <w:rFonts w:ascii="Book Antiqua" w:hAnsi="Book Antiqua"/>
          <w:color w:val="000000" w:themeColor="text1"/>
          <w:sz w:val="24"/>
          <w:szCs w:val="24"/>
        </w:rPr>
        <w:t>ly</w:t>
      </w:r>
      <w:r w:rsidRPr="007A11CD">
        <w:rPr>
          <w:rFonts w:ascii="Book Antiqua" w:hAnsi="Book Antiqua"/>
          <w:color w:val="000000" w:themeColor="text1"/>
          <w:spacing w:val="24"/>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e</w:t>
      </w:r>
      <w:r w:rsidRPr="007A11CD">
        <w:rPr>
          <w:rFonts w:ascii="Book Antiqua" w:hAnsi="Book Antiqua"/>
          <w:color w:val="000000" w:themeColor="text1"/>
          <w:spacing w:val="28"/>
          <w:sz w:val="24"/>
          <w:szCs w:val="24"/>
        </w:rPr>
        <w:t xml:space="preserve"> </w:t>
      </w:r>
      <w:r w:rsidRPr="007A11CD">
        <w:rPr>
          <w:rFonts w:ascii="Book Antiqua" w:hAnsi="Book Antiqua"/>
          <w:color w:val="000000" w:themeColor="text1"/>
          <w:sz w:val="24"/>
          <w:szCs w:val="24"/>
        </w:rPr>
        <w:t>released upon satisfactory submission</w:t>
      </w:r>
      <w:r w:rsidRPr="007A11CD">
        <w:rPr>
          <w:rFonts w:ascii="Book Antiqua" w:hAnsi="Book Antiqua"/>
          <w:color w:val="000000" w:themeColor="text1"/>
          <w:spacing w:val="33"/>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32"/>
          <w:sz w:val="24"/>
          <w:szCs w:val="24"/>
        </w:rPr>
        <w:t xml:space="preserve"> </w:t>
      </w:r>
      <w:r w:rsidRPr="007A11CD">
        <w:rPr>
          <w:rFonts w:ascii="Book Antiqua" w:hAnsi="Book Antiqua"/>
          <w:color w:val="000000" w:themeColor="text1"/>
          <w:sz w:val="24"/>
          <w:szCs w:val="24"/>
        </w:rPr>
        <w:t>a</w:t>
      </w:r>
      <w:r w:rsidRPr="007A11CD">
        <w:rPr>
          <w:rFonts w:ascii="Book Antiqua" w:hAnsi="Book Antiqua"/>
          <w:color w:val="000000" w:themeColor="text1"/>
          <w:spacing w:val="33"/>
          <w:sz w:val="24"/>
          <w:szCs w:val="24"/>
        </w:rPr>
        <w:t xml:space="preserve"> </w:t>
      </w:r>
      <w:r w:rsidRPr="007A11CD">
        <w:rPr>
          <w:rFonts w:ascii="Book Antiqua" w:hAnsi="Book Antiqua"/>
          <w:color w:val="000000" w:themeColor="text1"/>
          <w:sz w:val="24"/>
          <w:szCs w:val="24"/>
        </w:rPr>
        <w:t>P</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3"/>
          <w:sz w:val="24"/>
          <w:szCs w:val="24"/>
        </w:rPr>
        <w:t>r</w:t>
      </w:r>
      <w:r w:rsidRPr="007A11CD">
        <w:rPr>
          <w:rFonts w:ascii="Book Antiqua" w:hAnsi="Book Antiqua"/>
          <w:color w:val="000000" w:themeColor="text1"/>
          <w:sz w:val="24"/>
          <w:szCs w:val="24"/>
        </w:rPr>
        <w:t>f</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m</w:t>
      </w:r>
      <w:r w:rsidRPr="007A11CD">
        <w:rPr>
          <w:rFonts w:ascii="Book Antiqua" w:hAnsi="Book Antiqua"/>
          <w:color w:val="000000" w:themeColor="text1"/>
          <w:spacing w:val="1"/>
          <w:sz w:val="24"/>
          <w:szCs w:val="24"/>
        </w:rPr>
        <w:t>an</w:t>
      </w:r>
      <w:r w:rsidRPr="007A11CD">
        <w:rPr>
          <w:rFonts w:ascii="Book Antiqua" w:hAnsi="Book Antiqua"/>
          <w:color w:val="000000" w:themeColor="text1"/>
          <w:sz w:val="24"/>
          <w:szCs w:val="24"/>
        </w:rPr>
        <w:t>ce</w:t>
      </w:r>
      <w:r w:rsidRPr="007A11CD">
        <w:rPr>
          <w:rFonts w:ascii="Book Antiqua" w:hAnsi="Book Antiqua"/>
          <w:color w:val="000000" w:themeColor="text1"/>
          <w:spacing w:val="33"/>
          <w:sz w:val="24"/>
          <w:szCs w:val="24"/>
        </w:rPr>
        <w:t xml:space="preserve"> </w:t>
      </w:r>
      <w:r w:rsidRPr="007A11CD">
        <w:rPr>
          <w:rFonts w:ascii="Book Antiqua" w:hAnsi="Book Antiqua"/>
          <w:color w:val="000000" w:themeColor="text1"/>
          <w:spacing w:val="-2"/>
          <w:sz w:val="24"/>
          <w:szCs w:val="24"/>
        </w:rPr>
        <w:t>G</w:t>
      </w:r>
      <w:r w:rsidRPr="007A11CD">
        <w:rPr>
          <w:rFonts w:ascii="Book Antiqua" w:hAnsi="Book Antiqua"/>
          <w:color w:val="000000" w:themeColor="text1"/>
          <w:spacing w:val="1"/>
          <w:sz w:val="24"/>
          <w:szCs w:val="24"/>
        </w:rPr>
        <w:t>ua</w:t>
      </w:r>
      <w:r w:rsidRPr="007A11CD">
        <w:rPr>
          <w:rFonts w:ascii="Book Antiqua" w:hAnsi="Book Antiqua"/>
          <w:color w:val="000000" w:themeColor="text1"/>
          <w:sz w:val="24"/>
          <w:szCs w:val="24"/>
        </w:rPr>
        <w:t>ra</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e</w:t>
      </w:r>
      <w:r w:rsidRPr="007A11CD">
        <w:rPr>
          <w:rFonts w:ascii="Book Antiqua" w:hAnsi="Book Antiqua"/>
          <w:color w:val="000000" w:themeColor="text1"/>
          <w:spacing w:val="33"/>
          <w:sz w:val="24"/>
          <w:szCs w:val="24"/>
        </w:rPr>
        <w:t xml:space="preserve"> </w:t>
      </w:r>
      <w:r w:rsidRPr="007A11CD">
        <w:rPr>
          <w:rFonts w:ascii="Book Antiqua" w:hAnsi="Book Antiqua"/>
          <w:color w:val="000000" w:themeColor="text1"/>
          <w:sz w:val="24"/>
          <w:szCs w:val="24"/>
        </w:rPr>
        <w:t>in</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2"/>
          <w:sz w:val="24"/>
          <w:szCs w:val="24"/>
        </w:rPr>
        <w:t>c</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rd</w:t>
      </w:r>
      <w:r w:rsidRPr="007A11CD">
        <w:rPr>
          <w:rFonts w:ascii="Book Antiqua" w:hAnsi="Book Antiqua"/>
          <w:color w:val="000000" w:themeColor="text1"/>
          <w:spacing w:val="1"/>
          <w:sz w:val="24"/>
          <w:szCs w:val="24"/>
        </w:rPr>
        <w:t>an</w:t>
      </w:r>
      <w:r w:rsidRPr="007A11CD">
        <w:rPr>
          <w:rFonts w:ascii="Book Antiqua" w:hAnsi="Book Antiqua"/>
          <w:color w:val="000000" w:themeColor="text1"/>
          <w:spacing w:val="-2"/>
          <w:sz w:val="24"/>
          <w:szCs w:val="24"/>
        </w:rPr>
        <w:t>c</w:t>
      </w:r>
      <w:r w:rsidRPr="007A11CD">
        <w:rPr>
          <w:rFonts w:ascii="Book Antiqua" w:hAnsi="Book Antiqua"/>
          <w:color w:val="000000" w:themeColor="text1"/>
          <w:sz w:val="24"/>
          <w:szCs w:val="24"/>
        </w:rPr>
        <w:t>e</w:t>
      </w:r>
      <w:r w:rsidRPr="007A11CD">
        <w:rPr>
          <w:rFonts w:ascii="Book Antiqua" w:hAnsi="Book Antiqua"/>
          <w:color w:val="000000" w:themeColor="text1"/>
          <w:spacing w:val="33"/>
          <w:sz w:val="24"/>
          <w:szCs w:val="24"/>
        </w:rPr>
        <w:t xml:space="preserve"> </w:t>
      </w:r>
      <w:r w:rsidRPr="007A11CD">
        <w:rPr>
          <w:rFonts w:ascii="Book Antiqua" w:hAnsi="Book Antiqua"/>
          <w:color w:val="000000" w:themeColor="text1"/>
          <w:spacing w:val="-3"/>
          <w:sz w:val="24"/>
          <w:szCs w:val="24"/>
        </w:rPr>
        <w:t>w</w:t>
      </w:r>
      <w:r w:rsidRPr="007A11CD">
        <w:rPr>
          <w:rFonts w:ascii="Book Antiqua" w:hAnsi="Book Antiqua"/>
          <w:color w:val="000000" w:themeColor="text1"/>
          <w:sz w:val="24"/>
          <w:szCs w:val="24"/>
        </w:rPr>
        <w:t>ith s</w:t>
      </w:r>
      <w:r w:rsidRPr="007A11CD">
        <w:rPr>
          <w:rFonts w:ascii="Book Antiqua" w:hAnsi="Book Antiqua"/>
          <w:color w:val="000000" w:themeColor="text1"/>
          <w:spacing w:val="1"/>
          <w:sz w:val="24"/>
          <w:szCs w:val="24"/>
        </w:rPr>
        <w:t>ub</w:t>
      </w:r>
      <w:r w:rsidRPr="007A11CD">
        <w:rPr>
          <w:rFonts w:ascii="Book Antiqua" w:hAnsi="Book Antiqua"/>
          <w:color w:val="000000" w:themeColor="text1"/>
          <w:spacing w:val="-1"/>
          <w:sz w:val="24"/>
          <w:szCs w:val="24"/>
        </w:rPr>
        <w:t>-</w:t>
      </w:r>
      <w:r w:rsidRPr="007A11CD">
        <w:rPr>
          <w:rFonts w:ascii="Book Antiqua" w:hAnsi="Book Antiqua"/>
          <w:color w:val="000000" w:themeColor="text1"/>
          <w:sz w:val="24"/>
          <w:szCs w:val="24"/>
        </w:rPr>
        <w:t>cla</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se</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z w:val="24"/>
          <w:szCs w:val="24"/>
        </w:rPr>
        <w:t>(I)</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abo</w:t>
      </w:r>
      <w:r w:rsidRPr="007A11CD">
        <w:rPr>
          <w:rFonts w:ascii="Book Antiqua" w:hAnsi="Book Antiqua"/>
          <w:color w:val="000000" w:themeColor="text1"/>
          <w:spacing w:val="-2"/>
          <w:sz w:val="24"/>
          <w:szCs w:val="24"/>
        </w:rPr>
        <w:t>v</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w:t>
      </w:r>
      <w:r>
        <w:rPr>
          <w:rFonts w:ascii="Book Antiqua" w:hAnsi="Book Antiqua"/>
          <w:color w:val="000000" w:themeColor="text1"/>
          <w:sz w:val="24"/>
          <w:szCs w:val="24"/>
        </w:rPr>
        <w:t xml:space="preserve"> However, the supplier can club the bid security with the performance guarantee and the for the remaining amount the security shall be furnished.</w:t>
      </w:r>
    </w:p>
    <w:p w14:paraId="74613878" w14:textId="77777777" w:rsidR="006665A9" w:rsidRPr="007A11CD" w:rsidRDefault="006665A9" w:rsidP="006665A9">
      <w:pPr>
        <w:adjustRightInd w:val="0"/>
        <w:spacing w:before="16" w:line="260" w:lineRule="exact"/>
        <w:rPr>
          <w:rFonts w:ascii="Book Antiqua" w:hAnsi="Book Antiqua"/>
          <w:color w:val="000000" w:themeColor="text1"/>
          <w:sz w:val="24"/>
          <w:szCs w:val="24"/>
        </w:rPr>
      </w:pPr>
    </w:p>
    <w:p w14:paraId="50C03AC5" w14:textId="77777777" w:rsidR="006665A9" w:rsidRPr="007A11CD" w:rsidRDefault="006665A9" w:rsidP="006665A9">
      <w:pPr>
        <w:adjustRightInd w:val="0"/>
        <w:ind w:left="820" w:right="82"/>
        <w:rPr>
          <w:rFonts w:ascii="Book Antiqua" w:hAnsi="Book Antiqua"/>
          <w:color w:val="000000" w:themeColor="text1"/>
          <w:sz w:val="24"/>
          <w:szCs w:val="24"/>
        </w:rPr>
      </w:pPr>
      <w:r w:rsidRPr="007A11CD">
        <w:rPr>
          <w:rFonts w:ascii="Book Antiqua" w:hAnsi="Book Antiqua"/>
          <w:color w:val="000000" w:themeColor="text1"/>
          <w:sz w:val="24"/>
          <w:szCs w:val="24"/>
        </w:rPr>
        <w:t>i</w:t>
      </w:r>
      <w:r w:rsidRPr="007A11CD">
        <w:rPr>
          <w:rFonts w:ascii="Book Antiqua" w:hAnsi="Book Antiqua"/>
          <w:color w:val="000000" w:themeColor="text1"/>
          <w:spacing w:val="-1"/>
          <w:sz w:val="24"/>
          <w:szCs w:val="24"/>
        </w:rPr>
        <w:t>i</w:t>
      </w:r>
      <w:r w:rsidRPr="007A11CD">
        <w:rPr>
          <w:rFonts w:ascii="Book Antiqua" w:hAnsi="Book Antiqua"/>
          <w:color w:val="000000" w:themeColor="text1"/>
          <w:sz w:val="24"/>
          <w:szCs w:val="24"/>
        </w:rPr>
        <w:t>i)</w:t>
      </w:r>
      <w:r w:rsidRPr="007A11CD">
        <w:rPr>
          <w:rFonts w:ascii="Book Antiqua" w:hAnsi="Book Antiqua"/>
          <w:color w:val="000000" w:themeColor="text1"/>
          <w:spacing w:val="28"/>
          <w:sz w:val="24"/>
          <w:szCs w:val="24"/>
        </w:rPr>
        <w:t xml:space="preserve">   </w:t>
      </w:r>
      <w:r w:rsidRPr="007A11CD">
        <w:rPr>
          <w:rFonts w:ascii="Book Antiqua" w:hAnsi="Book Antiqua"/>
          <w:color w:val="000000" w:themeColor="text1"/>
          <w:sz w:val="24"/>
          <w:szCs w:val="24"/>
        </w:rPr>
        <w:t>Failure</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z w:val="24"/>
          <w:szCs w:val="24"/>
        </w:rPr>
        <w:t>to</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ubm</w:t>
      </w:r>
      <w:r w:rsidRPr="007A11CD">
        <w:rPr>
          <w:rFonts w:ascii="Book Antiqua" w:hAnsi="Book Antiqua"/>
          <w:color w:val="000000" w:themeColor="text1"/>
          <w:sz w:val="24"/>
          <w:szCs w:val="24"/>
        </w:rPr>
        <w:t>it</w:t>
      </w:r>
      <w:r w:rsidRPr="007A11CD">
        <w:rPr>
          <w:rFonts w:ascii="Book Antiqua" w:hAnsi="Book Antiqua"/>
          <w:color w:val="000000" w:themeColor="text1"/>
          <w:spacing w:val="29"/>
          <w:sz w:val="24"/>
          <w:szCs w:val="24"/>
        </w:rPr>
        <w:t xml:space="preserve"> </w:t>
      </w:r>
      <w:r w:rsidRPr="007A11CD">
        <w:rPr>
          <w:rFonts w:ascii="Book Antiqua" w:hAnsi="Book Antiqua"/>
          <w:color w:val="000000" w:themeColor="text1"/>
          <w:sz w:val="24"/>
          <w:szCs w:val="24"/>
        </w:rPr>
        <w:t>a</w:t>
      </w:r>
      <w:r w:rsidRPr="007A11CD">
        <w:rPr>
          <w:rFonts w:ascii="Book Antiqua" w:hAnsi="Book Antiqua"/>
          <w:color w:val="000000" w:themeColor="text1"/>
          <w:spacing w:val="28"/>
          <w:sz w:val="24"/>
          <w:szCs w:val="24"/>
        </w:rPr>
        <w:t xml:space="preserve"> </w:t>
      </w:r>
      <w:r w:rsidRPr="007A11CD">
        <w:rPr>
          <w:rFonts w:ascii="Book Antiqua" w:hAnsi="Book Antiqua"/>
          <w:color w:val="000000" w:themeColor="text1"/>
          <w:sz w:val="24"/>
          <w:szCs w:val="24"/>
        </w:rPr>
        <w:t>P</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3"/>
          <w:sz w:val="24"/>
          <w:szCs w:val="24"/>
        </w:rPr>
        <w:t>r</w:t>
      </w:r>
      <w:r w:rsidRPr="007A11CD">
        <w:rPr>
          <w:rFonts w:ascii="Book Antiqua" w:hAnsi="Book Antiqua"/>
          <w:color w:val="000000" w:themeColor="text1"/>
          <w:sz w:val="24"/>
          <w:szCs w:val="24"/>
        </w:rPr>
        <w:t>f</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m</w:t>
      </w:r>
      <w:r w:rsidRPr="007A11CD">
        <w:rPr>
          <w:rFonts w:ascii="Book Antiqua" w:hAnsi="Book Antiqua"/>
          <w:color w:val="000000" w:themeColor="text1"/>
          <w:spacing w:val="1"/>
          <w:sz w:val="24"/>
          <w:szCs w:val="24"/>
        </w:rPr>
        <w:t>an</w:t>
      </w:r>
      <w:r w:rsidRPr="007A11CD">
        <w:rPr>
          <w:rFonts w:ascii="Book Antiqua" w:hAnsi="Book Antiqua"/>
          <w:color w:val="000000" w:themeColor="text1"/>
          <w:sz w:val="24"/>
          <w:szCs w:val="24"/>
        </w:rPr>
        <w:t>ce</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pacing w:val="-2"/>
          <w:sz w:val="24"/>
          <w:szCs w:val="24"/>
        </w:rPr>
        <w:t>G</w:t>
      </w:r>
      <w:r w:rsidRPr="007A11CD">
        <w:rPr>
          <w:rFonts w:ascii="Book Antiqua" w:hAnsi="Book Antiqua"/>
          <w:color w:val="000000" w:themeColor="text1"/>
          <w:spacing w:val="1"/>
          <w:sz w:val="24"/>
          <w:szCs w:val="24"/>
        </w:rPr>
        <w:t>ua</w:t>
      </w:r>
      <w:r w:rsidRPr="007A11CD">
        <w:rPr>
          <w:rFonts w:ascii="Book Antiqua" w:hAnsi="Book Antiqua"/>
          <w:color w:val="000000" w:themeColor="text1"/>
          <w:sz w:val="24"/>
          <w:szCs w:val="24"/>
        </w:rPr>
        <w:t>r</w:t>
      </w:r>
      <w:r w:rsidRPr="007A11CD">
        <w:rPr>
          <w:rFonts w:ascii="Book Antiqua" w:hAnsi="Book Antiqua"/>
          <w:color w:val="000000" w:themeColor="text1"/>
          <w:spacing w:val="-2"/>
          <w:sz w:val="24"/>
          <w:szCs w:val="24"/>
        </w:rPr>
        <w:t>a</w:t>
      </w:r>
      <w:r w:rsidRPr="007A11CD">
        <w:rPr>
          <w:rFonts w:ascii="Book Antiqua" w:hAnsi="Book Antiqua"/>
          <w:color w:val="000000" w:themeColor="text1"/>
          <w:spacing w:val="1"/>
          <w:sz w:val="24"/>
          <w:szCs w:val="24"/>
        </w:rPr>
        <w:t>n</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e</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ha</w:t>
      </w:r>
      <w:r w:rsidRPr="007A11CD">
        <w:rPr>
          <w:rFonts w:ascii="Book Antiqua" w:hAnsi="Book Antiqua"/>
          <w:color w:val="000000" w:themeColor="text1"/>
          <w:sz w:val="24"/>
          <w:szCs w:val="24"/>
        </w:rPr>
        <w:t>ll</w:t>
      </w:r>
      <w:r w:rsidRPr="007A11CD">
        <w:rPr>
          <w:rFonts w:ascii="Book Antiqua" w:hAnsi="Book Antiqua"/>
          <w:color w:val="000000" w:themeColor="text1"/>
          <w:spacing w:val="28"/>
          <w:sz w:val="24"/>
          <w:szCs w:val="24"/>
        </w:rPr>
        <w:t xml:space="preserve"> </w:t>
      </w:r>
      <w:r w:rsidRPr="007A11CD">
        <w:rPr>
          <w:rFonts w:ascii="Book Antiqua" w:hAnsi="Book Antiqua"/>
          <w:color w:val="000000" w:themeColor="text1"/>
          <w:sz w:val="24"/>
          <w:szCs w:val="24"/>
        </w:rPr>
        <w:t>res</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lt</w:t>
      </w:r>
      <w:r w:rsidRPr="007A11CD">
        <w:rPr>
          <w:rFonts w:ascii="Book Antiqua" w:hAnsi="Book Antiqua"/>
          <w:color w:val="000000" w:themeColor="text1"/>
          <w:spacing w:val="29"/>
          <w:sz w:val="24"/>
          <w:szCs w:val="24"/>
        </w:rPr>
        <w:t xml:space="preserve"> </w:t>
      </w:r>
      <w:r w:rsidRPr="007A11CD">
        <w:rPr>
          <w:rFonts w:ascii="Book Antiqua" w:hAnsi="Book Antiqua"/>
          <w:color w:val="000000" w:themeColor="text1"/>
          <w:sz w:val="24"/>
          <w:szCs w:val="24"/>
        </w:rPr>
        <w:t>in</w:t>
      </w:r>
      <w:r w:rsidRPr="007A11CD">
        <w:rPr>
          <w:rFonts w:ascii="Book Antiqua" w:hAnsi="Book Antiqua"/>
          <w:color w:val="000000" w:themeColor="text1"/>
          <w:spacing w:val="-1"/>
          <w:sz w:val="24"/>
          <w:szCs w:val="24"/>
        </w:rPr>
        <w:t>t</w:t>
      </w:r>
      <w:r w:rsidRPr="007A11CD">
        <w:rPr>
          <w:rFonts w:ascii="Book Antiqua" w:hAnsi="Book Antiqua"/>
          <w:color w:val="000000" w:themeColor="text1"/>
          <w:sz w:val="24"/>
          <w:szCs w:val="24"/>
        </w:rPr>
        <w:t>o</w:t>
      </w:r>
      <w:r w:rsidRPr="007A11CD">
        <w:rPr>
          <w:rFonts w:ascii="Book Antiqua" w:hAnsi="Book Antiqua"/>
          <w:color w:val="000000" w:themeColor="text1"/>
          <w:spacing w:val="28"/>
          <w:sz w:val="24"/>
          <w:szCs w:val="24"/>
        </w:rPr>
        <w:t xml:space="preserve"> </w:t>
      </w:r>
      <w:r w:rsidRPr="007A11CD">
        <w:rPr>
          <w:rFonts w:ascii="Book Antiqua" w:hAnsi="Book Antiqua"/>
          <w:color w:val="000000" w:themeColor="text1"/>
          <w:spacing w:val="3"/>
          <w:sz w:val="24"/>
          <w:szCs w:val="24"/>
        </w:rPr>
        <w:t>f</w:t>
      </w:r>
      <w:r w:rsidRPr="007A11CD">
        <w:rPr>
          <w:rFonts w:ascii="Book Antiqua" w:hAnsi="Book Antiqua"/>
          <w:color w:val="000000" w:themeColor="text1"/>
          <w:spacing w:val="1"/>
          <w:sz w:val="24"/>
          <w:szCs w:val="24"/>
        </w:rPr>
        <w:t>o</w:t>
      </w:r>
      <w:r w:rsidRPr="007A11CD">
        <w:rPr>
          <w:rFonts w:ascii="Book Antiqua" w:hAnsi="Book Antiqua"/>
          <w:color w:val="000000" w:themeColor="text1"/>
          <w:spacing w:val="-3"/>
          <w:sz w:val="24"/>
          <w:szCs w:val="24"/>
        </w:rPr>
        <w:t>r</w:t>
      </w:r>
      <w:r w:rsidRPr="007A11CD">
        <w:rPr>
          <w:rFonts w:ascii="Book Antiqua" w:hAnsi="Book Antiqua"/>
          <w:color w:val="000000" w:themeColor="text1"/>
          <w:sz w:val="24"/>
          <w:szCs w:val="24"/>
        </w:rPr>
        <w:t>f</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it</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re</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z w:val="24"/>
          <w:szCs w:val="24"/>
        </w:rPr>
        <w:t>Bid S</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i</w:t>
      </w:r>
      <w:r w:rsidRPr="007A11CD">
        <w:rPr>
          <w:rFonts w:ascii="Book Antiqua" w:hAnsi="Book Antiqua"/>
          <w:color w:val="000000" w:themeColor="text1"/>
          <w:sz w:val="24"/>
          <w:szCs w:val="24"/>
        </w:rPr>
        <w:t>ty</w:t>
      </w:r>
      <w:r w:rsidRPr="007A11CD">
        <w:rPr>
          <w:rFonts w:ascii="Book Antiqua" w:hAnsi="Book Antiqua"/>
          <w:color w:val="000000" w:themeColor="text1"/>
          <w:spacing w:val="-2"/>
          <w:sz w:val="24"/>
          <w:szCs w:val="24"/>
        </w:rPr>
        <w:t xml:space="preserve"> </w:t>
      </w:r>
      <w:r w:rsidRPr="007A11CD">
        <w:rPr>
          <w:rFonts w:ascii="Book Antiqua" w:hAnsi="Book Antiqua"/>
          <w:color w:val="000000" w:themeColor="text1"/>
          <w:spacing w:val="1"/>
          <w:sz w:val="24"/>
          <w:szCs w:val="24"/>
        </w:rPr>
        <w:t>an</w:t>
      </w:r>
      <w:r w:rsidRPr="007A11CD">
        <w:rPr>
          <w:rFonts w:ascii="Book Antiqua" w:hAnsi="Book Antiqua"/>
          <w:color w:val="000000" w:themeColor="text1"/>
          <w:sz w:val="24"/>
          <w:szCs w:val="24"/>
        </w:rPr>
        <w:t>d</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l</w:t>
      </w:r>
      <w:r w:rsidRPr="007A11CD">
        <w:rPr>
          <w:rFonts w:ascii="Book Antiqua" w:hAnsi="Book Antiqua"/>
          <w:color w:val="000000" w:themeColor="text1"/>
          <w:spacing w:val="-1"/>
          <w:sz w:val="24"/>
          <w:szCs w:val="24"/>
        </w:rPr>
        <w:t>l</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t</w:t>
      </w:r>
      <w:r w:rsidRPr="007A11CD">
        <w:rPr>
          <w:rFonts w:ascii="Book Antiqua" w:hAnsi="Book Antiqua"/>
          <w:color w:val="000000" w:themeColor="text1"/>
          <w:spacing w:val="-2"/>
          <w:sz w:val="24"/>
          <w:szCs w:val="24"/>
        </w:rPr>
        <w:t>i</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n</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z w:val="24"/>
          <w:szCs w:val="24"/>
        </w:rPr>
        <w:t>Co</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trac</w:t>
      </w:r>
      <w:r w:rsidRPr="007A11CD">
        <w:rPr>
          <w:rFonts w:ascii="Book Antiqua" w:hAnsi="Book Antiqua"/>
          <w:color w:val="000000" w:themeColor="text1"/>
          <w:spacing w:val="1"/>
          <w:sz w:val="24"/>
          <w:szCs w:val="24"/>
        </w:rPr>
        <w:t>t</w:t>
      </w:r>
      <w:r w:rsidRPr="007A11CD">
        <w:rPr>
          <w:rFonts w:ascii="Book Antiqua" w:hAnsi="Book Antiqua"/>
          <w:color w:val="000000" w:themeColor="text1"/>
          <w:sz w:val="24"/>
          <w:szCs w:val="24"/>
        </w:rPr>
        <w:t>.</w:t>
      </w:r>
    </w:p>
    <w:p w14:paraId="799B760C" w14:textId="77777777" w:rsidR="006665A9" w:rsidRPr="007A11CD" w:rsidRDefault="006665A9" w:rsidP="006665A9">
      <w:pPr>
        <w:adjustRightInd w:val="0"/>
        <w:ind w:left="820" w:right="82"/>
        <w:rPr>
          <w:rFonts w:ascii="Book Antiqua" w:hAnsi="Book Antiqua"/>
          <w:color w:val="000000" w:themeColor="text1"/>
          <w:sz w:val="24"/>
          <w:szCs w:val="24"/>
        </w:rPr>
      </w:pPr>
    </w:p>
    <w:p w14:paraId="5C0CAC6F" w14:textId="77777777" w:rsidR="006665A9" w:rsidRPr="007A11CD" w:rsidRDefault="006665A9" w:rsidP="006665A9">
      <w:pPr>
        <w:adjustRightInd w:val="0"/>
        <w:spacing w:line="238" w:lineRule="exact"/>
        <w:ind w:left="810" w:right="-15"/>
        <w:rPr>
          <w:rFonts w:ascii="Book Antiqua" w:hAnsi="Book Antiqua"/>
          <w:color w:val="000000" w:themeColor="text1"/>
          <w:sz w:val="24"/>
          <w:szCs w:val="24"/>
        </w:rPr>
      </w:pPr>
      <w:r w:rsidRPr="007A11CD">
        <w:rPr>
          <w:rFonts w:ascii="Book Antiqua" w:hAnsi="Book Antiqua"/>
          <w:color w:val="000000" w:themeColor="text1"/>
          <w:sz w:val="24"/>
          <w:szCs w:val="24"/>
        </w:rPr>
        <w:lastRenderedPageBreak/>
        <w:t>IV) The Performance Bank Guarantee shall be released upon completion of all the warranties</w:t>
      </w:r>
      <w:r>
        <w:rPr>
          <w:rFonts w:ascii="Book Antiqua" w:hAnsi="Book Antiqua"/>
          <w:color w:val="000000" w:themeColor="text1"/>
          <w:sz w:val="24"/>
          <w:szCs w:val="24"/>
        </w:rPr>
        <w:t>.</w:t>
      </w:r>
    </w:p>
    <w:p w14:paraId="6D4004C0" w14:textId="77777777" w:rsidR="006665A9" w:rsidRPr="007A11CD" w:rsidRDefault="006665A9" w:rsidP="006665A9">
      <w:pPr>
        <w:adjustRightInd w:val="0"/>
        <w:spacing w:line="238" w:lineRule="exact"/>
        <w:ind w:left="810" w:right="-15"/>
        <w:rPr>
          <w:rFonts w:ascii="Book Antiqua" w:hAnsi="Book Antiqua"/>
          <w:color w:val="000000" w:themeColor="text1"/>
          <w:sz w:val="24"/>
          <w:szCs w:val="24"/>
        </w:rPr>
      </w:pPr>
    </w:p>
    <w:p w14:paraId="4C031F34" w14:textId="77777777" w:rsidR="006665A9" w:rsidRPr="007A11CD" w:rsidRDefault="006665A9" w:rsidP="006665A9">
      <w:pPr>
        <w:adjustRightInd w:val="0"/>
        <w:spacing w:line="238" w:lineRule="exact"/>
        <w:ind w:left="810" w:right="-15"/>
        <w:rPr>
          <w:rFonts w:ascii="Book Antiqua" w:hAnsi="Book Antiqua"/>
          <w:color w:val="000000" w:themeColor="text1"/>
          <w:sz w:val="24"/>
          <w:szCs w:val="24"/>
        </w:rPr>
      </w:pPr>
    </w:p>
    <w:p w14:paraId="2ED0E5A2" w14:textId="77777777" w:rsidR="006665A9" w:rsidRPr="007A11CD" w:rsidRDefault="006665A9" w:rsidP="006665A9">
      <w:pPr>
        <w:adjustRightInd w:val="0"/>
        <w:spacing w:line="238" w:lineRule="exact"/>
        <w:ind w:left="810" w:right="-15"/>
        <w:rPr>
          <w:rFonts w:ascii="Book Antiqua" w:hAnsi="Book Antiqua"/>
          <w:color w:val="000000" w:themeColor="text1"/>
          <w:sz w:val="24"/>
          <w:szCs w:val="24"/>
        </w:rPr>
      </w:pPr>
    </w:p>
    <w:p w14:paraId="1F06463B" w14:textId="77777777" w:rsidR="006665A9" w:rsidRPr="007A11CD" w:rsidRDefault="006665A9" w:rsidP="006665A9">
      <w:pPr>
        <w:adjustRightInd w:val="0"/>
        <w:spacing w:line="238" w:lineRule="exact"/>
        <w:ind w:left="810" w:right="-15"/>
        <w:rPr>
          <w:rFonts w:ascii="Book Antiqua" w:hAnsi="Book Antiqua"/>
          <w:color w:val="000000" w:themeColor="text1"/>
          <w:sz w:val="24"/>
          <w:szCs w:val="24"/>
        </w:rPr>
      </w:pPr>
    </w:p>
    <w:p w14:paraId="4EC0F8C2" w14:textId="77777777" w:rsidR="006665A9" w:rsidRPr="007A11CD" w:rsidRDefault="006665A9" w:rsidP="006665A9">
      <w:pPr>
        <w:numPr>
          <w:ilvl w:val="0"/>
          <w:numId w:val="52"/>
        </w:numPr>
        <w:adjustRightInd w:val="0"/>
        <w:spacing w:line="238" w:lineRule="exact"/>
        <w:ind w:right="-15"/>
        <w:rPr>
          <w:rFonts w:ascii="Book Antiqua" w:hAnsi="Book Antiqua"/>
          <w:sz w:val="24"/>
          <w:szCs w:val="24"/>
        </w:rPr>
      </w:pPr>
      <w:r w:rsidRPr="007A11CD">
        <w:rPr>
          <w:rFonts w:ascii="Book Antiqua" w:hAnsi="Book Antiqua"/>
          <w:b/>
          <w:sz w:val="24"/>
          <w:szCs w:val="24"/>
        </w:rPr>
        <w:t>Incidental Services (GCC Clause 13)</w:t>
      </w:r>
      <w:r w:rsidRPr="007A11CD">
        <w:rPr>
          <w:rFonts w:ascii="Book Antiqua" w:hAnsi="Book Antiqua"/>
          <w:b/>
          <w:sz w:val="24"/>
          <w:szCs w:val="24"/>
        </w:rPr>
        <w:br/>
      </w:r>
    </w:p>
    <w:p w14:paraId="5C141493" w14:textId="77777777" w:rsidR="006665A9" w:rsidRPr="007A11CD" w:rsidRDefault="006665A9" w:rsidP="006665A9">
      <w:pPr>
        <w:adjustRightInd w:val="0"/>
        <w:spacing w:line="238" w:lineRule="exact"/>
        <w:ind w:left="720" w:right="-15"/>
        <w:rPr>
          <w:rFonts w:ascii="Book Antiqua" w:hAnsi="Book Antiqua"/>
          <w:sz w:val="24"/>
          <w:szCs w:val="24"/>
        </w:rPr>
      </w:pPr>
      <w:r w:rsidRPr="007A11CD">
        <w:rPr>
          <w:rFonts w:ascii="Book Antiqua" w:hAnsi="Book Antiqua"/>
          <w:sz w:val="24"/>
          <w:szCs w:val="24"/>
        </w:rPr>
        <w:t xml:space="preserve"> </w:t>
      </w:r>
      <w:r w:rsidRPr="007A11CD">
        <w:rPr>
          <w:rFonts w:ascii="Book Antiqua" w:hAnsi="Book Antiqua"/>
          <w:b/>
          <w:sz w:val="24"/>
          <w:szCs w:val="24"/>
        </w:rPr>
        <w:t>GCC 13.1—Incidental services to be provided are</w:t>
      </w:r>
      <w:r w:rsidRPr="007A11CD">
        <w:rPr>
          <w:rFonts w:ascii="Book Antiqua" w:hAnsi="Book Antiqua"/>
          <w:sz w:val="24"/>
          <w:szCs w:val="24"/>
        </w:rPr>
        <w:t xml:space="preserve">: </w:t>
      </w:r>
    </w:p>
    <w:p w14:paraId="09662D0A" w14:textId="77777777" w:rsidR="006665A9" w:rsidRPr="007A11CD" w:rsidRDefault="006665A9" w:rsidP="006665A9">
      <w:pPr>
        <w:adjustRightInd w:val="0"/>
        <w:spacing w:line="238" w:lineRule="exact"/>
        <w:ind w:left="720" w:right="-15"/>
        <w:rPr>
          <w:rFonts w:ascii="Book Antiqua" w:hAnsi="Book Antiqua"/>
          <w:sz w:val="24"/>
          <w:szCs w:val="24"/>
        </w:rPr>
      </w:pPr>
    </w:p>
    <w:p w14:paraId="2FDA7FBF" w14:textId="77777777" w:rsidR="006665A9" w:rsidRPr="00124DCF" w:rsidRDefault="006665A9" w:rsidP="006665A9">
      <w:pPr>
        <w:spacing w:before="20" w:after="60"/>
        <w:ind w:left="851" w:hanging="11"/>
        <w:rPr>
          <w:sz w:val="24"/>
          <w:szCs w:val="24"/>
        </w:rPr>
      </w:pPr>
      <w:r w:rsidRPr="00124DCF">
        <w:rPr>
          <w:sz w:val="24"/>
          <w:szCs w:val="24"/>
        </w:rPr>
        <w:t>•  Transportation: Equipment and supplies shall be delivered to the place of installation / destination by the Bidder at its cost, including loading and unloading.</w:t>
      </w:r>
    </w:p>
    <w:p w14:paraId="6C63952E" w14:textId="77777777" w:rsidR="006665A9" w:rsidRPr="00124DCF" w:rsidRDefault="006665A9" w:rsidP="006665A9">
      <w:pPr>
        <w:spacing w:before="20" w:after="60"/>
        <w:ind w:left="851" w:hanging="11"/>
        <w:rPr>
          <w:sz w:val="24"/>
          <w:szCs w:val="24"/>
        </w:rPr>
      </w:pPr>
      <w:r w:rsidRPr="00124DCF">
        <w:rPr>
          <w:sz w:val="24"/>
          <w:szCs w:val="24"/>
        </w:rPr>
        <w:t>•  Insurance: All insurance charges shall be borne by the Supplier.</w:t>
      </w:r>
    </w:p>
    <w:p w14:paraId="435EFAE6" w14:textId="77777777" w:rsidR="006665A9" w:rsidRPr="007A11CD" w:rsidRDefault="006665A9" w:rsidP="006665A9">
      <w:pPr>
        <w:adjustRightInd w:val="0"/>
        <w:spacing w:line="238" w:lineRule="exact"/>
        <w:ind w:left="1485" w:right="-15"/>
        <w:rPr>
          <w:rFonts w:ascii="Book Antiqua" w:hAnsi="Book Antiqua"/>
          <w:color w:val="000000" w:themeColor="text1"/>
          <w:sz w:val="24"/>
          <w:szCs w:val="24"/>
        </w:rPr>
      </w:pPr>
    </w:p>
    <w:p w14:paraId="2DCC26B1" w14:textId="77777777" w:rsidR="006665A9" w:rsidRPr="007A11CD" w:rsidRDefault="006665A9" w:rsidP="006665A9">
      <w:pPr>
        <w:adjustRightInd w:val="0"/>
        <w:spacing w:line="238" w:lineRule="exact"/>
        <w:ind w:left="1485" w:right="-15"/>
        <w:rPr>
          <w:rFonts w:ascii="Book Antiqua" w:hAnsi="Book Antiqua"/>
          <w:color w:val="000000" w:themeColor="text1"/>
          <w:sz w:val="24"/>
          <w:szCs w:val="24"/>
        </w:rPr>
      </w:pPr>
    </w:p>
    <w:p w14:paraId="0BF525AD" w14:textId="77777777" w:rsidR="006665A9" w:rsidRPr="007A11CD" w:rsidRDefault="006665A9" w:rsidP="006665A9">
      <w:pPr>
        <w:numPr>
          <w:ilvl w:val="0"/>
          <w:numId w:val="52"/>
        </w:numPr>
        <w:adjustRightInd w:val="0"/>
        <w:spacing w:line="238" w:lineRule="exact"/>
        <w:ind w:right="-15"/>
        <w:rPr>
          <w:rFonts w:ascii="Book Antiqua" w:hAnsi="Book Antiqua"/>
          <w:b/>
          <w:sz w:val="24"/>
          <w:szCs w:val="24"/>
        </w:rPr>
      </w:pPr>
      <w:r w:rsidRPr="007A11CD">
        <w:rPr>
          <w:rFonts w:ascii="Book Antiqua" w:hAnsi="Book Antiqua"/>
          <w:b/>
          <w:sz w:val="24"/>
          <w:szCs w:val="24"/>
        </w:rPr>
        <w:t>Spare Parts (GCC Clause 14)</w:t>
      </w:r>
    </w:p>
    <w:p w14:paraId="56B31B5D" w14:textId="77777777" w:rsidR="006665A9" w:rsidRPr="007A11CD" w:rsidRDefault="006665A9" w:rsidP="006665A9">
      <w:pPr>
        <w:adjustRightInd w:val="0"/>
        <w:spacing w:line="238" w:lineRule="exact"/>
        <w:ind w:left="720" w:right="-15"/>
        <w:rPr>
          <w:rFonts w:ascii="Book Antiqua" w:hAnsi="Book Antiqua"/>
          <w:b/>
          <w:sz w:val="24"/>
          <w:szCs w:val="24"/>
        </w:rPr>
      </w:pPr>
    </w:p>
    <w:p w14:paraId="302D9D7F" w14:textId="77777777" w:rsidR="006665A9" w:rsidRPr="007A11CD" w:rsidRDefault="006665A9" w:rsidP="006665A9">
      <w:pPr>
        <w:adjustRightInd w:val="0"/>
        <w:spacing w:line="238" w:lineRule="exact"/>
        <w:ind w:left="720" w:right="-15"/>
        <w:rPr>
          <w:rFonts w:ascii="Book Antiqua" w:hAnsi="Book Antiqua"/>
          <w:color w:val="000000" w:themeColor="text1"/>
          <w:sz w:val="24"/>
          <w:szCs w:val="24"/>
        </w:rPr>
      </w:pPr>
      <w:r w:rsidRPr="007A11CD">
        <w:rPr>
          <w:rFonts w:ascii="Book Antiqua" w:hAnsi="Book Antiqua"/>
          <w:sz w:val="24"/>
          <w:szCs w:val="24"/>
        </w:rPr>
        <w:t xml:space="preserve"> GCC 14.1—Additional spare parts requirements are:</w:t>
      </w:r>
    </w:p>
    <w:p w14:paraId="60FFDB64" w14:textId="77777777" w:rsidR="006665A9" w:rsidRPr="007A11CD" w:rsidRDefault="006665A9" w:rsidP="006665A9">
      <w:pPr>
        <w:adjustRightInd w:val="0"/>
        <w:spacing w:line="238" w:lineRule="exact"/>
        <w:ind w:left="360" w:right="-15"/>
        <w:rPr>
          <w:rFonts w:ascii="Book Antiqua" w:hAnsi="Book Antiqua"/>
          <w:sz w:val="24"/>
          <w:szCs w:val="24"/>
        </w:rPr>
      </w:pPr>
      <w:r w:rsidRPr="007A11CD">
        <w:rPr>
          <w:rFonts w:ascii="Book Antiqua" w:hAnsi="Book Antiqua"/>
          <w:sz w:val="24"/>
          <w:szCs w:val="24"/>
        </w:rPr>
        <w:t xml:space="preserve">        </w:t>
      </w:r>
    </w:p>
    <w:p w14:paraId="52906564" w14:textId="77777777" w:rsidR="006665A9" w:rsidRPr="007A11CD" w:rsidRDefault="006665A9" w:rsidP="006665A9">
      <w:pPr>
        <w:adjustRightInd w:val="0"/>
        <w:spacing w:line="238" w:lineRule="exact"/>
        <w:ind w:left="360" w:right="-15"/>
        <w:rPr>
          <w:rFonts w:ascii="Book Antiqua" w:hAnsi="Book Antiqua"/>
          <w:b/>
          <w:sz w:val="24"/>
          <w:szCs w:val="24"/>
        </w:rPr>
      </w:pPr>
      <w:r w:rsidRPr="007A11CD">
        <w:rPr>
          <w:rFonts w:ascii="Book Antiqua" w:hAnsi="Book Antiqua"/>
          <w:sz w:val="24"/>
          <w:szCs w:val="24"/>
        </w:rPr>
        <w:t xml:space="preserve">      </w:t>
      </w:r>
      <w:r w:rsidRPr="007A11CD">
        <w:rPr>
          <w:rFonts w:ascii="Book Antiqua" w:hAnsi="Book Antiqua"/>
          <w:b/>
          <w:sz w:val="24"/>
          <w:szCs w:val="24"/>
        </w:rPr>
        <w:t>Warranty (GCC Clause 15)</w:t>
      </w:r>
    </w:p>
    <w:p w14:paraId="088E93E9" w14:textId="77777777" w:rsidR="006665A9" w:rsidRPr="007A11CD" w:rsidRDefault="006665A9" w:rsidP="006665A9">
      <w:pPr>
        <w:tabs>
          <w:tab w:val="left" w:pos="1540"/>
        </w:tabs>
        <w:adjustRightInd w:val="0"/>
        <w:ind w:left="720" w:right="84"/>
        <w:rPr>
          <w:rFonts w:ascii="Book Antiqua" w:hAnsi="Book Antiqua"/>
          <w:sz w:val="24"/>
          <w:szCs w:val="24"/>
        </w:rPr>
      </w:pPr>
      <w:r w:rsidRPr="007A11CD">
        <w:rPr>
          <w:rFonts w:ascii="Book Antiqua" w:hAnsi="Book Antiqua"/>
          <w:sz w:val="24"/>
          <w:szCs w:val="24"/>
        </w:rPr>
        <w:t xml:space="preserve"> </w:t>
      </w:r>
    </w:p>
    <w:p w14:paraId="60CCF84E" w14:textId="77777777" w:rsidR="006665A9" w:rsidRPr="00124DCF" w:rsidRDefault="006665A9" w:rsidP="006665A9">
      <w:pPr>
        <w:spacing w:after="80"/>
        <w:jc w:val="both"/>
        <w:rPr>
          <w:sz w:val="26"/>
          <w:szCs w:val="26"/>
        </w:rPr>
      </w:pPr>
      <w:r w:rsidRPr="00124DCF">
        <w:rPr>
          <w:sz w:val="26"/>
          <w:szCs w:val="26"/>
        </w:rPr>
        <w:t>The Supplier/original manufacturer shall provide comprehensive warranty (on Judicial Stamp Paper) of free after -sales service, maintenance, replacement of parts and working of the equipment for one (01) year from the date of installation/test -run, where applicable.</w:t>
      </w:r>
    </w:p>
    <w:p w14:paraId="325EBE0D" w14:textId="77777777" w:rsidR="006665A9" w:rsidRPr="007A11CD" w:rsidRDefault="006665A9" w:rsidP="006665A9">
      <w:pPr>
        <w:tabs>
          <w:tab w:val="left" w:pos="1540"/>
        </w:tabs>
        <w:adjustRightInd w:val="0"/>
        <w:ind w:left="720" w:right="84"/>
        <w:rPr>
          <w:rFonts w:ascii="Book Antiqua" w:hAnsi="Book Antiqua"/>
          <w:sz w:val="24"/>
          <w:szCs w:val="24"/>
        </w:rPr>
      </w:pPr>
    </w:p>
    <w:p w14:paraId="77ADB9E8" w14:textId="77777777" w:rsidR="006665A9" w:rsidRPr="007A11CD" w:rsidRDefault="006665A9" w:rsidP="006665A9">
      <w:pPr>
        <w:adjustRightInd w:val="0"/>
        <w:spacing w:line="200" w:lineRule="exact"/>
        <w:rPr>
          <w:rFonts w:ascii="Book Antiqua" w:hAnsi="Book Antiqua"/>
          <w:color w:val="000000" w:themeColor="text1"/>
          <w:sz w:val="24"/>
          <w:szCs w:val="24"/>
        </w:rPr>
      </w:pPr>
    </w:p>
    <w:p w14:paraId="5EC1FA88" w14:textId="77777777" w:rsidR="006665A9" w:rsidRPr="007A11CD" w:rsidRDefault="006665A9" w:rsidP="006665A9">
      <w:pPr>
        <w:numPr>
          <w:ilvl w:val="0"/>
          <w:numId w:val="52"/>
        </w:numPr>
        <w:tabs>
          <w:tab w:val="left" w:pos="2980"/>
        </w:tabs>
        <w:adjustRightInd w:val="0"/>
        <w:spacing w:before="75"/>
        <w:ind w:right="75"/>
        <w:rPr>
          <w:rFonts w:ascii="Book Antiqua" w:hAnsi="Book Antiqua"/>
          <w:b/>
          <w:bCs/>
          <w:color w:val="000000" w:themeColor="text1"/>
          <w:sz w:val="24"/>
          <w:szCs w:val="24"/>
          <w:u w:val="single"/>
        </w:rPr>
      </w:pPr>
      <w:r w:rsidRPr="007A11CD">
        <w:rPr>
          <w:rFonts w:ascii="Book Antiqua" w:hAnsi="Book Antiqua"/>
          <w:b/>
          <w:bCs/>
          <w:color w:val="000000" w:themeColor="text1"/>
          <w:spacing w:val="26"/>
          <w:sz w:val="24"/>
          <w:szCs w:val="24"/>
        </w:rPr>
        <w:t xml:space="preserve"> </w:t>
      </w:r>
      <w:proofErr w:type="gramStart"/>
      <w:r w:rsidRPr="007A11CD">
        <w:rPr>
          <w:rFonts w:ascii="Book Antiqua" w:hAnsi="Book Antiqua"/>
          <w:b/>
          <w:bCs/>
          <w:color w:val="000000" w:themeColor="text1"/>
          <w:sz w:val="24"/>
          <w:szCs w:val="24"/>
          <w:u w:val="thick"/>
        </w:rPr>
        <w:t>P</w:t>
      </w:r>
      <w:r w:rsidRPr="007A11CD">
        <w:rPr>
          <w:rFonts w:ascii="Book Antiqua" w:hAnsi="Book Antiqua"/>
          <w:b/>
          <w:bCs/>
          <w:color w:val="000000" w:themeColor="text1"/>
          <w:spacing w:val="3"/>
          <w:sz w:val="24"/>
          <w:szCs w:val="24"/>
          <w:u w:val="thick"/>
        </w:rPr>
        <w:t>a</w:t>
      </w:r>
      <w:r w:rsidRPr="007A11CD">
        <w:rPr>
          <w:rFonts w:ascii="Book Antiqua" w:hAnsi="Book Antiqua"/>
          <w:b/>
          <w:bCs/>
          <w:color w:val="000000" w:themeColor="text1"/>
          <w:spacing w:val="-6"/>
          <w:sz w:val="24"/>
          <w:szCs w:val="24"/>
          <w:u w:val="thick"/>
        </w:rPr>
        <w:t>y</w:t>
      </w:r>
      <w:r w:rsidRPr="007A11CD">
        <w:rPr>
          <w:rFonts w:ascii="Book Antiqua" w:hAnsi="Book Antiqua"/>
          <w:b/>
          <w:bCs/>
          <w:color w:val="000000" w:themeColor="text1"/>
          <w:sz w:val="24"/>
          <w:szCs w:val="24"/>
          <w:u w:val="thick"/>
        </w:rPr>
        <w:t>m</w:t>
      </w:r>
      <w:r w:rsidRPr="007A11CD">
        <w:rPr>
          <w:rFonts w:ascii="Book Antiqua" w:hAnsi="Book Antiqua"/>
          <w:b/>
          <w:bCs/>
          <w:color w:val="000000" w:themeColor="text1"/>
          <w:spacing w:val="1"/>
          <w:sz w:val="24"/>
          <w:szCs w:val="24"/>
          <w:u w:val="thick"/>
        </w:rPr>
        <w:t>e</w:t>
      </w:r>
      <w:r w:rsidRPr="007A11CD">
        <w:rPr>
          <w:rFonts w:ascii="Book Antiqua" w:hAnsi="Book Antiqua"/>
          <w:b/>
          <w:bCs/>
          <w:color w:val="000000" w:themeColor="text1"/>
          <w:sz w:val="24"/>
          <w:szCs w:val="24"/>
          <w:u w:val="thick"/>
        </w:rPr>
        <w:t>n</w:t>
      </w:r>
      <w:r w:rsidRPr="007A11CD">
        <w:rPr>
          <w:rFonts w:ascii="Book Antiqua" w:hAnsi="Book Antiqua"/>
          <w:b/>
          <w:bCs/>
          <w:color w:val="000000" w:themeColor="text1"/>
          <w:spacing w:val="-1"/>
          <w:sz w:val="24"/>
          <w:szCs w:val="24"/>
          <w:u w:val="thick"/>
        </w:rPr>
        <w:t>t</w:t>
      </w:r>
      <w:r w:rsidRPr="007A11CD">
        <w:rPr>
          <w:rFonts w:ascii="Book Antiqua" w:hAnsi="Book Antiqua"/>
          <w:b/>
          <w:bCs/>
          <w:color w:val="000000" w:themeColor="text1"/>
          <w:spacing w:val="1"/>
          <w:sz w:val="24"/>
          <w:szCs w:val="24"/>
          <w:u w:val="thick"/>
        </w:rPr>
        <w:t>s</w:t>
      </w:r>
      <w:r w:rsidRPr="007A11CD">
        <w:rPr>
          <w:rFonts w:ascii="Book Antiqua" w:hAnsi="Book Antiqua"/>
          <w:b/>
          <w:bCs/>
          <w:color w:val="000000" w:themeColor="text1"/>
          <w:sz w:val="24"/>
          <w:szCs w:val="24"/>
          <w:u w:val="thick"/>
        </w:rPr>
        <w:t xml:space="preserve">  </w:t>
      </w:r>
      <w:r w:rsidRPr="007A11CD">
        <w:rPr>
          <w:rFonts w:ascii="Book Antiqua" w:hAnsi="Book Antiqua"/>
          <w:b/>
          <w:bCs/>
          <w:color w:val="000000" w:themeColor="text1"/>
          <w:sz w:val="24"/>
          <w:szCs w:val="24"/>
          <w:u w:val="single"/>
        </w:rPr>
        <w:t>[</w:t>
      </w:r>
      <w:proofErr w:type="gramEnd"/>
      <w:r w:rsidRPr="007A11CD">
        <w:rPr>
          <w:rFonts w:ascii="Book Antiqua" w:hAnsi="Book Antiqua"/>
          <w:b/>
          <w:bCs/>
          <w:color w:val="000000" w:themeColor="text1"/>
          <w:sz w:val="24"/>
          <w:szCs w:val="24"/>
          <w:u w:val="single"/>
        </w:rPr>
        <w:t>Re: GCC Clause: 16]</w:t>
      </w:r>
    </w:p>
    <w:p w14:paraId="52B519FB" w14:textId="77777777" w:rsidR="006665A9" w:rsidRPr="007A11CD" w:rsidRDefault="006665A9" w:rsidP="006665A9">
      <w:pPr>
        <w:tabs>
          <w:tab w:val="left" w:pos="2980"/>
        </w:tabs>
        <w:adjustRightInd w:val="0"/>
        <w:spacing w:before="75"/>
        <w:ind w:left="502" w:right="75"/>
        <w:rPr>
          <w:rFonts w:ascii="Book Antiqua" w:hAnsi="Book Antiqua"/>
          <w:b/>
          <w:bCs/>
          <w:color w:val="000000" w:themeColor="text1"/>
          <w:sz w:val="24"/>
          <w:szCs w:val="24"/>
        </w:rPr>
      </w:pPr>
      <w:r w:rsidRPr="007A11CD">
        <w:rPr>
          <w:rFonts w:ascii="Book Antiqua" w:hAnsi="Book Antiqua"/>
          <w:b/>
          <w:bCs/>
          <w:color w:val="000000" w:themeColor="text1"/>
          <w:sz w:val="24"/>
          <w:szCs w:val="24"/>
        </w:rPr>
        <w:t xml:space="preserve">  </w:t>
      </w:r>
    </w:p>
    <w:p w14:paraId="08B2A594" w14:textId="77777777" w:rsidR="006665A9" w:rsidRPr="007A11CD" w:rsidRDefault="006665A9" w:rsidP="006665A9">
      <w:pPr>
        <w:tabs>
          <w:tab w:val="left" w:pos="2980"/>
        </w:tabs>
        <w:adjustRightInd w:val="0"/>
        <w:spacing w:before="75"/>
        <w:ind w:left="502" w:right="75"/>
        <w:rPr>
          <w:rFonts w:ascii="Book Antiqua" w:hAnsi="Book Antiqua"/>
          <w:sz w:val="24"/>
          <w:szCs w:val="24"/>
        </w:rPr>
      </w:pPr>
      <w:r w:rsidRPr="007A11CD">
        <w:rPr>
          <w:rFonts w:ascii="Book Antiqua" w:hAnsi="Book Antiqua"/>
          <w:b/>
          <w:sz w:val="24"/>
          <w:szCs w:val="24"/>
        </w:rPr>
        <w:t>Payment for Goods supplied</w:t>
      </w:r>
      <w:r w:rsidRPr="007A11CD">
        <w:rPr>
          <w:rFonts w:ascii="Book Antiqua" w:hAnsi="Book Antiqua"/>
          <w:sz w:val="24"/>
          <w:szCs w:val="24"/>
        </w:rPr>
        <w:t xml:space="preserve">: </w:t>
      </w:r>
    </w:p>
    <w:p w14:paraId="4886C7C0" w14:textId="77777777" w:rsidR="006665A9" w:rsidRPr="007A11CD" w:rsidRDefault="006665A9" w:rsidP="006665A9">
      <w:pPr>
        <w:tabs>
          <w:tab w:val="left" w:pos="2980"/>
        </w:tabs>
        <w:adjustRightInd w:val="0"/>
        <w:spacing w:before="75"/>
        <w:ind w:left="502" w:right="75"/>
        <w:rPr>
          <w:rFonts w:ascii="Book Antiqua" w:hAnsi="Book Antiqua"/>
          <w:b/>
          <w:bCs/>
          <w:color w:val="000000" w:themeColor="text1"/>
          <w:sz w:val="24"/>
          <w:szCs w:val="24"/>
          <w:u w:val="single"/>
        </w:rPr>
      </w:pPr>
      <w:r w:rsidRPr="007A11CD">
        <w:rPr>
          <w:rFonts w:ascii="Book Antiqua" w:hAnsi="Book Antiqua"/>
          <w:sz w:val="24"/>
          <w:szCs w:val="24"/>
        </w:rPr>
        <w:t>Payment shall be made in Pak. Rupees in the following manner:</w:t>
      </w:r>
      <w:r w:rsidRPr="007A11CD">
        <w:rPr>
          <w:rFonts w:ascii="Book Antiqua" w:hAnsi="Book Antiqua"/>
          <w:b/>
          <w:bCs/>
          <w:color w:val="000000" w:themeColor="text1"/>
          <w:sz w:val="24"/>
          <w:szCs w:val="24"/>
        </w:rPr>
        <w:tab/>
      </w:r>
    </w:p>
    <w:p w14:paraId="75A9F84C" w14:textId="77777777" w:rsidR="006665A9" w:rsidRPr="007A11CD" w:rsidRDefault="006665A9" w:rsidP="006665A9">
      <w:pPr>
        <w:tabs>
          <w:tab w:val="left" w:pos="2980"/>
        </w:tabs>
        <w:adjustRightInd w:val="0"/>
        <w:spacing w:before="75"/>
        <w:ind w:left="820" w:right="75" w:hanging="360"/>
        <w:rPr>
          <w:rFonts w:ascii="Book Antiqua" w:hAnsi="Book Antiqua"/>
          <w:color w:val="000000" w:themeColor="text1"/>
          <w:spacing w:val="2"/>
          <w:sz w:val="24"/>
          <w:szCs w:val="24"/>
        </w:rPr>
      </w:pPr>
    </w:p>
    <w:p w14:paraId="14A77CDD" w14:textId="77777777" w:rsidR="006665A9" w:rsidRPr="007A11CD" w:rsidRDefault="006665A9" w:rsidP="006665A9">
      <w:pPr>
        <w:pStyle w:val="ListParagraph"/>
        <w:numPr>
          <w:ilvl w:val="0"/>
          <w:numId w:val="50"/>
        </w:numPr>
        <w:adjustRightInd w:val="0"/>
        <w:spacing w:before="75"/>
        <w:ind w:right="75"/>
        <w:contextualSpacing/>
        <w:rPr>
          <w:rFonts w:ascii="Book Antiqua" w:hAnsi="Book Antiqua"/>
          <w:color w:val="000000" w:themeColor="text1"/>
          <w:spacing w:val="2"/>
          <w:szCs w:val="24"/>
        </w:rPr>
      </w:pPr>
      <w:r w:rsidRPr="007A11CD">
        <w:rPr>
          <w:rFonts w:ascii="Book Antiqua" w:hAnsi="Book Antiqua"/>
          <w:color w:val="000000" w:themeColor="text1"/>
          <w:spacing w:val="2"/>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 xml:space="preserve">e </w:t>
      </w:r>
      <w:r w:rsidRPr="007A11CD">
        <w:rPr>
          <w:rFonts w:ascii="Book Antiqua" w:hAnsi="Book Antiqua"/>
          <w:color w:val="000000" w:themeColor="text1"/>
          <w:spacing w:val="12"/>
          <w:szCs w:val="24"/>
        </w:rPr>
        <w:t>Procuring</w:t>
      </w:r>
      <w:r w:rsidRPr="007A11CD">
        <w:rPr>
          <w:rFonts w:ascii="Book Antiqua" w:hAnsi="Book Antiqua"/>
          <w:color w:val="000000" w:themeColor="text1"/>
          <w:spacing w:val="1"/>
          <w:szCs w:val="24"/>
        </w:rPr>
        <w:t xml:space="preserve"> Agency</w:t>
      </w:r>
      <w:r w:rsidRPr="007A11CD">
        <w:rPr>
          <w:rFonts w:ascii="Book Antiqua" w:hAnsi="Book Antiqua"/>
          <w:color w:val="000000" w:themeColor="text1"/>
          <w:szCs w:val="24"/>
        </w:rPr>
        <w:t xml:space="preserve">/entity </w:t>
      </w:r>
      <w:r w:rsidRPr="007A11CD">
        <w:rPr>
          <w:rFonts w:ascii="Book Antiqua" w:hAnsi="Book Antiqua"/>
          <w:color w:val="000000" w:themeColor="text1"/>
          <w:spacing w:val="10"/>
          <w:szCs w:val="24"/>
        </w:rPr>
        <w:t>hereby</w:t>
      </w:r>
      <w:r w:rsidRPr="007A11CD">
        <w:rPr>
          <w:rFonts w:ascii="Book Antiqua" w:hAnsi="Book Antiqua"/>
          <w:color w:val="000000" w:themeColor="text1"/>
          <w:szCs w:val="24"/>
        </w:rPr>
        <w:t xml:space="preserve"> c</w:t>
      </w:r>
      <w:r w:rsidRPr="007A11CD">
        <w:rPr>
          <w:rFonts w:ascii="Book Antiqua" w:hAnsi="Book Antiqua"/>
          <w:color w:val="000000" w:themeColor="text1"/>
          <w:spacing w:val="3"/>
          <w:szCs w:val="24"/>
        </w:rPr>
        <w:t>o</w:t>
      </w:r>
      <w:r w:rsidRPr="007A11CD">
        <w:rPr>
          <w:rFonts w:ascii="Book Antiqua" w:hAnsi="Book Antiqua"/>
          <w:color w:val="000000" w:themeColor="text1"/>
          <w:spacing w:val="-2"/>
          <w:szCs w:val="24"/>
        </w:rPr>
        <w:t>v</w:t>
      </w:r>
      <w:r w:rsidRPr="007A11CD">
        <w:rPr>
          <w:rFonts w:ascii="Book Antiqua" w:hAnsi="Book Antiqua"/>
          <w:color w:val="000000" w:themeColor="text1"/>
          <w:spacing w:val="1"/>
          <w:szCs w:val="24"/>
        </w:rPr>
        <w:t>enan</w:t>
      </w:r>
      <w:r w:rsidRPr="007A11CD">
        <w:rPr>
          <w:rFonts w:ascii="Book Antiqua" w:hAnsi="Book Antiqua"/>
          <w:color w:val="000000" w:themeColor="text1"/>
          <w:szCs w:val="24"/>
        </w:rPr>
        <w:t xml:space="preserve">ts to </w:t>
      </w:r>
      <w:r w:rsidRPr="007A11CD">
        <w:rPr>
          <w:rFonts w:ascii="Book Antiqua" w:hAnsi="Book Antiqua"/>
          <w:color w:val="000000" w:themeColor="text1"/>
          <w:spacing w:val="-1"/>
          <w:szCs w:val="24"/>
        </w:rPr>
        <w:t>p</w:t>
      </w:r>
      <w:r w:rsidRPr="007A11CD">
        <w:rPr>
          <w:rFonts w:ascii="Book Antiqua" w:hAnsi="Book Antiqua"/>
          <w:color w:val="000000" w:themeColor="text1"/>
          <w:spacing w:val="1"/>
          <w:szCs w:val="24"/>
        </w:rPr>
        <w:t>a</w:t>
      </w:r>
      <w:r w:rsidRPr="007A11CD">
        <w:rPr>
          <w:rFonts w:ascii="Book Antiqua" w:hAnsi="Book Antiqua"/>
          <w:color w:val="000000" w:themeColor="text1"/>
          <w:szCs w:val="24"/>
        </w:rPr>
        <w:t>y 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 Supplier in c</w:t>
      </w:r>
      <w:r w:rsidRPr="007A11CD">
        <w:rPr>
          <w:rFonts w:ascii="Book Antiqua" w:hAnsi="Book Antiqua"/>
          <w:color w:val="000000" w:themeColor="text1"/>
          <w:spacing w:val="1"/>
          <w:szCs w:val="24"/>
        </w:rPr>
        <w:t>on</w:t>
      </w:r>
      <w:r w:rsidRPr="007A11CD">
        <w:rPr>
          <w:rFonts w:ascii="Book Antiqua" w:hAnsi="Book Antiqua"/>
          <w:color w:val="000000" w:themeColor="text1"/>
          <w:szCs w:val="24"/>
        </w:rPr>
        <w:t>sid</w:t>
      </w:r>
      <w:r w:rsidRPr="007A11CD">
        <w:rPr>
          <w:rFonts w:ascii="Book Antiqua" w:hAnsi="Book Antiqua"/>
          <w:color w:val="000000" w:themeColor="text1"/>
          <w:spacing w:val="1"/>
          <w:szCs w:val="24"/>
        </w:rPr>
        <w:t>e</w:t>
      </w:r>
      <w:r w:rsidRPr="007A11CD">
        <w:rPr>
          <w:rFonts w:ascii="Book Antiqua" w:hAnsi="Book Antiqua"/>
          <w:color w:val="000000" w:themeColor="text1"/>
          <w:szCs w:val="24"/>
        </w:rPr>
        <w:t>r</w:t>
      </w:r>
      <w:r w:rsidRPr="007A11CD">
        <w:rPr>
          <w:rFonts w:ascii="Book Antiqua" w:hAnsi="Book Antiqua"/>
          <w:color w:val="000000" w:themeColor="text1"/>
          <w:spacing w:val="-2"/>
          <w:szCs w:val="24"/>
        </w:rPr>
        <w:t>a</w:t>
      </w:r>
      <w:r w:rsidRPr="007A11CD">
        <w:rPr>
          <w:rFonts w:ascii="Book Antiqua" w:hAnsi="Book Antiqua"/>
          <w:color w:val="000000" w:themeColor="text1"/>
          <w:szCs w:val="24"/>
        </w:rPr>
        <w:t>ti</w:t>
      </w:r>
      <w:r w:rsidRPr="007A11CD">
        <w:rPr>
          <w:rFonts w:ascii="Book Antiqua" w:hAnsi="Book Antiqua"/>
          <w:color w:val="000000" w:themeColor="text1"/>
          <w:spacing w:val="1"/>
          <w:szCs w:val="24"/>
        </w:rPr>
        <w:t>o</w:t>
      </w:r>
      <w:r w:rsidRPr="007A11CD">
        <w:rPr>
          <w:rFonts w:ascii="Book Antiqua" w:hAnsi="Book Antiqua"/>
          <w:color w:val="000000" w:themeColor="text1"/>
          <w:szCs w:val="24"/>
        </w:rPr>
        <w:t>n</w:t>
      </w:r>
      <w:r w:rsidRPr="007A11CD">
        <w:rPr>
          <w:rFonts w:ascii="Book Antiqua" w:hAnsi="Book Antiqua"/>
          <w:color w:val="000000" w:themeColor="text1"/>
          <w:spacing w:val="36"/>
          <w:szCs w:val="24"/>
        </w:rPr>
        <w:t xml:space="preserve"> </w:t>
      </w:r>
      <w:r w:rsidRPr="007A11CD">
        <w:rPr>
          <w:rFonts w:ascii="Book Antiqua" w:hAnsi="Book Antiqua"/>
          <w:color w:val="000000" w:themeColor="text1"/>
          <w:spacing w:val="-1"/>
          <w:szCs w:val="24"/>
        </w:rPr>
        <w:t>o</w:t>
      </w:r>
      <w:r w:rsidRPr="007A11CD">
        <w:rPr>
          <w:rFonts w:ascii="Book Antiqua" w:hAnsi="Book Antiqua"/>
          <w:color w:val="000000" w:themeColor="text1"/>
          <w:szCs w:val="24"/>
        </w:rPr>
        <w:t>f</w:t>
      </w:r>
      <w:r w:rsidRPr="007A11CD">
        <w:rPr>
          <w:rFonts w:ascii="Book Antiqua" w:hAnsi="Book Antiqua"/>
          <w:color w:val="000000" w:themeColor="text1"/>
          <w:spacing w:val="37"/>
          <w:szCs w:val="24"/>
        </w:rPr>
        <w:t xml:space="preserve"> </w:t>
      </w:r>
      <w:r w:rsidRPr="007A11CD">
        <w:rPr>
          <w:rFonts w:ascii="Book Antiqua" w:hAnsi="Book Antiqua"/>
          <w:color w:val="000000" w:themeColor="text1"/>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w:t>
      </w:r>
      <w:r w:rsidRPr="007A11CD">
        <w:rPr>
          <w:rFonts w:ascii="Book Antiqua" w:hAnsi="Book Antiqua"/>
          <w:color w:val="000000" w:themeColor="text1"/>
          <w:spacing w:val="38"/>
          <w:szCs w:val="24"/>
        </w:rPr>
        <w:t xml:space="preserve"> </w:t>
      </w:r>
      <w:r w:rsidRPr="007A11CD">
        <w:rPr>
          <w:rFonts w:ascii="Book Antiqua" w:hAnsi="Book Antiqua"/>
          <w:color w:val="000000" w:themeColor="text1"/>
          <w:spacing w:val="-1"/>
          <w:szCs w:val="24"/>
        </w:rPr>
        <w:t>p</w:t>
      </w:r>
      <w:r w:rsidRPr="007A11CD">
        <w:rPr>
          <w:rFonts w:ascii="Book Antiqua" w:hAnsi="Book Antiqua"/>
          <w:color w:val="000000" w:themeColor="text1"/>
          <w:szCs w:val="24"/>
        </w:rPr>
        <w:t>ro</w:t>
      </w:r>
      <w:r w:rsidRPr="007A11CD">
        <w:rPr>
          <w:rFonts w:ascii="Book Antiqua" w:hAnsi="Book Antiqua"/>
          <w:color w:val="000000" w:themeColor="text1"/>
          <w:spacing w:val="-2"/>
          <w:szCs w:val="24"/>
        </w:rPr>
        <w:t>v</w:t>
      </w:r>
      <w:r w:rsidRPr="007A11CD">
        <w:rPr>
          <w:rFonts w:ascii="Book Antiqua" w:hAnsi="Book Antiqua"/>
          <w:color w:val="000000" w:themeColor="text1"/>
          <w:szCs w:val="24"/>
        </w:rPr>
        <w:t>is</w:t>
      </w:r>
      <w:r w:rsidRPr="007A11CD">
        <w:rPr>
          <w:rFonts w:ascii="Book Antiqua" w:hAnsi="Book Antiqua"/>
          <w:color w:val="000000" w:themeColor="text1"/>
          <w:spacing w:val="-1"/>
          <w:szCs w:val="24"/>
        </w:rPr>
        <w:t>i</w:t>
      </w:r>
      <w:r w:rsidRPr="007A11CD">
        <w:rPr>
          <w:rFonts w:ascii="Book Antiqua" w:hAnsi="Book Antiqua"/>
          <w:color w:val="000000" w:themeColor="text1"/>
          <w:spacing w:val="1"/>
          <w:szCs w:val="24"/>
        </w:rPr>
        <w:t>o</w:t>
      </w:r>
      <w:r w:rsidRPr="007A11CD">
        <w:rPr>
          <w:rFonts w:ascii="Book Antiqua" w:hAnsi="Book Antiqua"/>
          <w:color w:val="000000" w:themeColor="text1"/>
          <w:szCs w:val="24"/>
        </w:rPr>
        <w:t>n</w:t>
      </w:r>
      <w:r w:rsidRPr="007A11CD">
        <w:rPr>
          <w:rFonts w:ascii="Book Antiqua" w:hAnsi="Book Antiqua"/>
          <w:color w:val="000000" w:themeColor="text1"/>
          <w:spacing w:val="38"/>
          <w:szCs w:val="24"/>
        </w:rPr>
        <w:t xml:space="preserve"> </w:t>
      </w:r>
      <w:r w:rsidRPr="007A11CD">
        <w:rPr>
          <w:rFonts w:ascii="Book Antiqua" w:hAnsi="Book Antiqua"/>
          <w:color w:val="000000" w:themeColor="text1"/>
          <w:spacing w:val="1"/>
          <w:szCs w:val="24"/>
        </w:rPr>
        <w:t>o</w:t>
      </w:r>
      <w:r w:rsidRPr="007A11CD">
        <w:rPr>
          <w:rFonts w:ascii="Book Antiqua" w:hAnsi="Book Antiqua"/>
          <w:color w:val="000000" w:themeColor="text1"/>
          <w:szCs w:val="24"/>
        </w:rPr>
        <w:t>f</w:t>
      </w:r>
      <w:r w:rsidRPr="007A11CD">
        <w:rPr>
          <w:rFonts w:ascii="Book Antiqua" w:hAnsi="Book Antiqua"/>
          <w:color w:val="000000" w:themeColor="text1"/>
          <w:spacing w:val="37"/>
          <w:szCs w:val="24"/>
        </w:rPr>
        <w:t xml:space="preserve"> </w:t>
      </w:r>
      <w:r w:rsidRPr="007A11CD">
        <w:rPr>
          <w:rFonts w:ascii="Book Antiqua" w:hAnsi="Book Antiqua"/>
          <w:color w:val="000000" w:themeColor="text1"/>
          <w:spacing w:val="2"/>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w:t>
      </w:r>
      <w:r w:rsidRPr="007A11CD">
        <w:rPr>
          <w:rFonts w:ascii="Book Antiqua" w:hAnsi="Book Antiqua"/>
          <w:color w:val="000000" w:themeColor="text1"/>
          <w:spacing w:val="35"/>
          <w:szCs w:val="24"/>
        </w:rPr>
        <w:t xml:space="preserve"> </w:t>
      </w:r>
      <w:r w:rsidRPr="007A11CD">
        <w:rPr>
          <w:rFonts w:ascii="Book Antiqua" w:hAnsi="Book Antiqua"/>
          <w:color w:val="000000" w:themeColor="text1"/>
          <w:szCs w:val="24"/>
        </w:rPr>
        <w:t>G</w:t>
      </w:r>
      <w:r w:rsidRPr="007A11CD">
        <w:rPr>
          <w:rFonts w:ascii="Book Antiqua" w:hAnsi="Book Antiqua"/>
          <w:color w:val="000000" w:themeColor="text1"/>
          <w:spacing w:val="1"/>
          <w:szCs w:val="24"/>
        </w:rPr>
        <w:t>o</w:t>
      </w:r>
      <w:r w:rsidRPr="007A11CD">
        <w:rPr>
          <w:rFonts w:ascii="Book Antiqua" w:hAnsi="Book Antiqua"/>
          <w:color w:val="000000" w:themeColor="text1"/>
          <w:spacing w:val="-1"/>
          <w:szCs w:val="24"/>
        </w:rPr>
        <w:t>o</w:t>
      </w:r>
      <w:r w:rsidRPr="007A11CD">
        <w:rPr>
          <w:rFonts w:ascii="Book Antiqua" w:hAnsi="Book Antiqua"/>
          <w:color w:val="000000" w:themeColor="text1"/>
          <w:spacing w:val="1"/>
          <w:szCs w:val="24"/>
        </w:rPr>
        <w:t>d</w:t>
      </w:r>
      <w:r w:rsidRPr="007A11CD">
        <w:rPr>
          <w:rFonts w:ascii="Book Antiqua" w:hAnsi="Book Antiqua"/>
          <w:color w:val="000000" w:themeColor="text1"/>
          <w:szCs w:val="24"/>
        </w:rPr>
        <w:t>s</w:t>
      </w:r>
      <w:r w:rsidRPr="007A11CD">
        <w:rPr>
          <w:rFonts w:ascii="Book Antiqua" w:hAnsi="Book Antiqua"/>
          <w:color w:val="000000" w:themeColor="text1"/>
          <w:spacing w:val="35"/>
          <w:szCs w:val="24"/>
        </w:rPr>
        <w:t xml:space="preserve"> </w:t>
      </w:r>
      <w:r w:rsidRPr="007A11CD">
        <w:rPr>
          <w:rFonts w:ascii="Book Antiqua" w:hAnsi="Book Antiqua"/>
          <w:color w:val="000000" w:themeColor="text1"/>
          <w:spacing w:val="1"/>
          <w:szCs w:val="24"/>
        </w:rPr>
        <w:t>a</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d</w:t>
      </w:r>
      <w:r w:rsidRPr="007A11CD">
        <w:rPr>
          <w:rFonts w:ascii="Book Antiqua" w:hAnsi="Book Antiqua"/>
          <w:color w:val="000000" w:themeColor="text1"/>
          <w:spacing w:val="38"/>
          <w:szCs w:val="24"/>
        </w:rPr>
        <w:t xml:space="preserve"> </w:t>
      </w:r>
      <w:r w:rsidRPr="007A11CD">
        <w:rPr>
          <w:rFonts w:ascii="Book Antiqua" w:hAnsi="Book Antiqua"/>
          <w:color w:val="000000" w:themeColor="text1"/>
          <w:spacing w:val="-2"/>
          <w:szCs w:val="24"/>
        </w:rPr>
        <w:t>S</w:t>
      </w:r>
      <w:r w:rsidRPr="007A11CD">
        <w:rPr>
          <w:rFonts w:ascii="Book Antiqua" w:hAnsi="Book Antiqua"/>
          <w:color w:val="000000" w:themeColor="text1"/>
          <w:spacing w:val="1"/>
          <w:szCs w:val="24"/>
        </w:rPr>
        <w:t>e</w:t>
      </w:r>
      <w:r w:rsidRPr="007A11CD">
        <w:rPr>
          <w:rFonts w:ascii="Book Antiqua" w:hAnsi="Book Antiqua"/>
          <w:color w:val="000000" w:themeColor="text1"/>
          <w:szCs w:val="24"/>
        </w:rPr>
        <w:t>r</w:t>
      </w:r>
      <w:r w:rsidRPr="007A11CD">
        <w:rPr>
          <w:rFonts w:ascii="Book Antiqua" w:hAnsi="Book Antiqua"/>
          <w:color w:val="000000" w:themeColor="text1"/>
          <w:spacing w:val="-3"/>
          <w:szCs w:val="24"/>
        </w:rPr>
        <w:t>v</w:t>
      </w:r>
      <w:r w:rsidRPr="007A11CD">
        <w:rPr>
          <w:rFonts w:ascii="Book Antiqua" w:hAnsi="Book Antiqua"/>
          <w:color w:val="000000" w:themeColor="text1"/>
          <w:szCs w:val="24"/>
        </w:rPr>
        <w:t>ice</w:t>
      </w:r>
      <w:r w:rsidRPr="007A11CD">
        <w:rPr>
          <w:rFonts w:ascii="Book Antiqua" w:hAnsi="Book Antiqua"/>
          <w:color w:val="000000" w:themeColor="text1"/>
          <w:spacing w:val="3"/>
          <w:szCs w:val="24"/>
        </w:rPr>
        <w:t>s</w:t>
      </w:r>
      <w:r w:rsidRPr="007A11CD">
        <w:rPr>
          <w:rFonts w:ascii="Book Antiqua" w:hAnsi="Book Antiqua"/>
          <w:color w:val="000000" w:themeColor="text1"/>
          <w:szCs w:val="24"/>
        </w:rPr>
        <w:t>,</w:t>
      </w:r>
      <w:r w:rsidRPr="007A11CD">
        <w:rPr>
          <w:rFonts w:ascii="Book Antiqua" w:hAnsi="Book Antiqua"/>
          <w:color w:val="000000" w:themeColor="text1"/>
          <w:spacing w:val="37"/>
          <w:szCs w:val="24"/>
        </w:rPr>
        <w:t xml:space="preserve"> </w:t>
      </w:r>
      <w:r w:rsidRPr="007A11CD">
        <w:rPr>
          <w:rFonts w:ascii="Book Antiqua" w:hAnsi="Book Antiqua"/>
          <w:color w:val="000000" w:themeColor="text1"/>
          <w:spacing w:val="1"/>
          <w:szCs w:val="24"/>
        </w:rPr>
        <w:t>a</w:t>
      </w:r>
      <w:r w:rsidRPr="007A11CD">
        <w:rPr>
          <w:rFonts w:ascii="Book Antiqua" w:hAnsi="Book Antiqua"/>
          <w:color w:val="000000" w:themeColor="text1"/>
          <w:szCs w:val="24"/>
        </w:rPr>
        <w:t>s</w:t>
      </w:r>
      <w:r w:rsidRPr="007A11CD">
        <w:rPr>
          <w:rFonts w:ascii="Book Antiqua" w:hAnsi="Book Antiqua"/>
          <w:color w:val="000000" w:themeColor="text1"/>
          <w:spacing w:val="37"/>
          <w:szCs w:val="24"/>
        </w:rPr>
        <w:t xml:space="preserve"> </w:t>
      </w:r>
      <w:r w:rsidRPr="007A11CD">
        <w:rPr>
          <w:rFonts w:ascii="Book Antiqua" w:hAnsi="Book Antiqua"/>
          <w:color w:val="000000" w:themeColor="text1"/>
          <w:spacing w:val="-2"/>
          <w:szCs w:val="24"/>
        </w:rPr>
        <w:t>s</w:t>
      </w:r>
      <w:r w:rsidRPr="007A11CD">
        <w:rPr>
          <w:rFonts w:ascii="Book Antiqua" w:hAnsi="Book Antiqua"/>
          <w:color w:val="000000" w:themeColor="text1"/>
          <w:spacing w:val="-1"/>
          <w:szCs w:val="24"/>
        </w:rPr>
        <w:t>p</w:t>
      </w:r>
      <w:r w:rsidRPr="007A11CD">
        <w:rPr>
          <w:rFonts w:ascii="Book Antiqua" w:hAnsi="Book Antiqua"/>
          <w:color w:val="000000" w:themeColor="text1"/>
          <w:spacing w:val="1"/>
          <w:szCs w:val="24"/>
        </w:rPr>
        <w:t>e</w:t>
      </w:r>
      <w:r w:rsidRPr="007A11CD">
        <w:rPr>
          <w:rFonts w:ascii="Book Antiqua" w:hAnsi="Book Antiqua"/>
          <w:color w:val="000000" w:themeColor="text1"/>
          <w:szCs w:val="24"/>
        </w:rPr>
        <w:t>ci</w:t>
      </w:r>
      <w:r w:rsidRPr="007A11CD">
        <w:rPr>
          <w:rFonts w:ascii="Book Antiqua" w:hAnsi="Book Antiqua"/>
          <w:color w:val="000000" w:themeColor="text1"/>
          <w:spacing w:val="2"/>
          <w:szCs w:val="24"/>
        </w:rPr>
        <w:t>f</w:t>
      </w:r>
      <w:r w:rsidRPr="007A11CD">
        <w:rPr>
          <w:rFonts w:ascii="Book Antiqua" w:hAnsi="Book Antiqua"/>
          <w:color w:val="000000" w:themeColor="text1"/>
          <w:spacing w:val="-3"/>
          <w:szCs w:val="24"/>
        </w:rPr>
        <w:t>i</w:t>
      </w:r>
      <w:r w:rsidRPr="007A11CD">
        <w:rPr>
          <w:rFonts w:ascii="Book Antiqua" w:hAnsi="Book Antiqua"/>
          <w:color w:val="000000" w:themeColor="text1"/>
          <w:spacing w:val="1"/>
          <w:szCs w:val="24"/>
        </w:rPr>
        <w:t>e</w:t>
      </w:r>
      <w:r w:rsidRPr="007A11CD">
        <w:rPr>
          <w:rFonts w:ascii="Book Antiqua" w:hAnsi="Book Antiqua"/>
          <w:color w:val="000000" w:themeColor="text1"/>
          <w:szCs w:val="24"/>
        </w:rPr>
        <w:t>d</w:t>
      </w:r>
      <w:r w:rsidRPr="007A11CD">
        <w:rPr>
          <w:rFonts w:ascii="Book Antiqua" w:hAnsi="Book Antiqua"/>
          <w:color w:val="000000" w:themeColor="text1"/>
          <w:spacing w:val="38"/>
          <w:szCs w:val="24"/>
        </w:rPr>
        <w:t xml:space="preserve"> </w:t>
      </w:r>
      <w:r w:rsidRPr="007A11CD">
        <w:rPr>
          <w:rFonts w:ascii="Book Antiqua" w:hAnsi="Book Antiqua"/>
          <w:color w:val="000000" w:themeColor="text1"/>
          <w:spacing w:val="-3"/>
          <w:szCs w:val="24"/>
        </w:rPr>
        <w:t>i</w:t>
      </w:r>
      <w:r w:rsidRPr="007A11CD">
        <w:rPr>
          <w:rFonts w:ascii="Book Antiqua" w:hAnsi="Book Antiqua"/>
          <w:color w:val="000000" w:themeColor="text1"/>
          <w:szCs w:val="24"/>
        </w:rPr>
        <w:t>n</w:t>
      </w:r>
      <w:r w:rsidRPr="007A11CD">
        <w:rPr>
          <w:rFonts w:ascii="Book Antiqua" w:hAnsi="Book Antiqua"/>
          <w:color w:val="000000" w:themeColor="text1"/>
          <w:spacing w:val="38"/>
          <w:szCs w:val="24"/>
        </w:rPr>
        <w:t xml:space="preserve"> </w:t>
      </w:r>
      <w:r w:rsidRPr="007A11CD">
        <w:rPr>
          <w:rFonts w:ascii="Book Antiqua" w:hAnsi="Book Antiqua"/>
          <w:color w:val="000000" w:themeColor="text1"/>
          <w:spacing w:val="-2"/>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 Sc</w:t>
      </w:r>
      <w:r w:rsidRPr="007A11CD">
        <w:rPr>
          <w:rFonts w:ascii="Book Antiqua" w:hAnsi="Book Antiqua"/>
          <w:color w:val="000000" w:themeColor="text1"/>
          <w:spacing w:val="1"/>
          <w:szCs w:val="24"/>
        </w:rPr>
        <w:t>he</w:t>
      </w:r>
      <w:r w:rsidRPr="007A11CD">
        <w:rPr>
          <w:rFonts w:ascii="Book Antiqua" w:hAnsi="Book Antiqua"/>
          <w:color w:val="000000" w:themeColor="text1"/>
          <w:spacing w:val="-1"/>
          <w:szCs w:val="24"/>
        </w:rPr>
        <w:t>d</w:t>
      </w:r>
      <w:r w:rsidRPr="007A11CD">
        <w:rPr>
          <w:rFonts w:ascii="Book Antiqua" w:hAnsi="Book Antiqua"/>
          <w:color w:val="000000" w:themeColor="text1"/>
          <w:spacing w:val="1"/>
          <w:szCs w:val="24"/>
        </w:rPr>
        <w:t>u</w:t>
      </w:r>
      <w:r w:rsidRPr="007A11CD">
        <w:rPr>
          <w:rFonts w:ascii="Book Antiqua" w:hAnsi="Book Antiqua"/>
          <w:color w:val="000000" w:themeColor="text1"/>
          <w:szCs w:val="24"/>
        </w:rPr>
        <w:t>le</w:t>
      </w:r>
      <w:r w:rsidRPr="007A11CD">
        <w:rPr>
          <w:rFonts w:ascii="Book Antiqua" w:hAnsi="Book Antiqua"/>
          <w:color w:val="000000" w:themeColor="text1"/>
          <w:spacing w:val="28"/>
          <w:szCs w:val="24"/>
        </w:rPr>
        <w:t xml:space="preserve"> </w:t>
      </w:r>
      <w:r w:rsidRPr="007A11CD">
        <w:rPr>
          <w:rFonts w:ascii="Book Antiqua" w:hAnsi="Book Antiqua"/>
          <w:color w:val="000000" w:themeColor="text1"/>
          <w:szCs w:val="24"/>
        </w:rPr>
        <w:t>of Re</w:t>
      </w:r>
      <w:r w:rsidRPr="007A11CD">
        <w:rPr>
          <w:rFonts w:ascii="Book Antiqua" w:hAnsi="Book Antiqua"/>
          <w:color w:val="000000" w:themeColor="text1"/>
          <w:spacing w:val="-1"/>
          <w:szCs w:val="24"/>
        </w:rPr>
        <w:t>q</w:t>
      </w:r>
      <w:r w:rsidRPr="007A11CD">
        <w:rPr>
          <w:rFonts w:ascii="Book Antiqua" w:hAnsi="Book Antiqua"/>
          <w:color w:val="000000" w:themeColor="text1"/>
          <w:spacing w:val="1"/>
          <w:szCs w:val="24"/>
        </w:rPr>
        <w:t>u</w:t>
      </w:r>
      <w:r w:rsidRPr="007A11CD">
        <w:rPr>
          <w:rFonts w:ascii="Book Antiqua" w:hAnsi="Book Antiqua"/>
          <w:color w:val="000000" w:themeColor="text1"/>
          <w:szCs w:val="24"/>
        </w:rPr>
        <w:t>i</w:t>
      </w:r>
      <w:r w:rsidRPr="007A11CD">
        <w:rPr>
          <w:rFonts w:ascii="Book Antiqua" w:hAnsi="Book Antiqua"/>
          <w:color w:val="000000" w:themeColor="text1"/>
          <w:spacing w:val="-1"/>
          <w:szCs w:val="24"/>
        </w:rPr>
        <w:t>re</w:t>
      </w:r>
      <w:r w:rsidRPr="007A11CD">
        <w:rPr>
          <w:rFonts w:ascii="Book Antiqua" w:hAnsi="Book Antiqua"/>
          <w:color w:val="000000" w:themeColor="text1"/>
          <w:spacing w:val="1"/>
          <w:szCs w:val="24"/>
        </w:rPr>
        <w:t>me</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ts</w:t>
      </w:r>
      <w:r w:rsidRPr="007A11CD">
        <w:rPr>
          <w:rFonts w:ascii="Book Antiqua" w:hAnsi="Book Antiqua"/>
          <w:color w:val="000000" w:themeColor="text1"/>
          <w:spacing w:val="30"/>
          <w:szCs w:val="24"/>
        </w:rPr>
        <w:t xml:space="preserve"> </w:t>
      </w:r>
      <w:r w:rsidRPr="007A11CD">
        <w:rPr>
          <w:rFonts w:ascii="Book Antiqua" w:hAnsi="Book Antiqua"/>
          <w:color w:val="000000" w:themeColor="text1"/>
          <w:szCs w:val="24"/>
        </w:rPr>
        <w:t>in</w:t>
      </w:r>
      <w:r w:rsidRPr="007A11CD">
        <w:rPr>
          <w:rFonts w:ascii="Book Antiqua" w:hAnsi="Book Antiqua"/>
          <w:color w:val="000000" w:themeColor="text1"/>
          <w:spacing w:val="28"/>
          <w:szCs w:val="24"/>
        </w:rPr>
        <w:t xml:space="preserve"> </w:t>
      </w:r>
      <w:r w:rsidRPr="007A11CD">
        <w:rPr>
          <w:rFonts w:ascii="Book Antiqua" w:hAnsi="Book Antiqua"/>
          <w:color w:val="000000" w:themeColor="text1"/>
          <w:spacing w:val="1"/>
          <w:szCs w:val="24"/>
        </w:rPr>
        <w:t>a</w:t>
      </w:r>
      <w:r w:rsidRPr="007A11CD">
        <w:rPr>
          <w:rFonts w:ascii="Book Antiqua" w:hAnsi="Book Antiqua"/>
          <w:color w:val="000000" w:themeColor="text1"/>
          <w:szCs w:val="24"/>
        </w:rPr>
        <w:t>cc</w:t>
      </w:r>
      <w:r w:rsidRPr="007A11CD">
        <w:rPr>
          <w:rFonts w:ascii="Book Antiqua" w:hAnsi="Book Antiqua"/>
          <w:color w:val="000000" w:themeColor="text1"/>
          <w:spacing w:val="1"/>
          <w:szCs w:val="24"/>
        </w:rPr>
        <w:t>o</w:t>
      </w:r>
      <w:r w:rsidRPr="007A11CD">
        <w:rPr>
          <w:rFonts w:ascii="Book Antiqua" w:hAnsi="Book Antiqua"/>
          <w:color w:val="000000" w:themeColor="text1"/>
          <w:spacing w:val="-3"/>
          <w:szCs w:val="24"/>
        </w:rPr>
        <w:t>r</w:t>
      </w:r>
      <w:r w:rsidRPr="007A11CD">
        <w:rPr>
          <w:rFonts w:ascii="Book Antiqua" w:hAnsi="Book Antiqua"/>
          <w:color w:val="000000" w:themeColor="text1"/>
          <w:spacing w:val="1"/>
          <w:szCs w:val="24"/>
        </w:rPr>
        <w:t>dan</w:t>
      </w:r>
      <w:r w:rsidRPr="007A11CD">
        <w:rPr>
          <w:rFonts w:ascii="Book Antiqua" w:hAnsi="Book Antiqua"/>
          <w:color w:val="000000" w:themeColor="text1"/>
          <w:spacing w:val="-2"/>
          <w:szCs w:val="24"/>
        </w:rPr>
        <w:t>c</w:t>
      </w:r>
      <w:r w:rsidRPr="007A11CD">
        <w:rPr>
          <w:rFonts w:ascii="Book Antiqua" w:hAnsi="Book Antiqua"/>
          <w:color w:val="000000" w:themeColor="text1"/>
          <w:szCs w:val="24"/>
        </w:rPr>
        <w:t>e</w:t>
      </w:r>
      <w:r w:rsidRPr="007A11CD">
        <w:rPr>
          <w:rFonts w:ascii="Book Antiqua" w:hAnsi="Book Antiqua"/>
          <w:color w:val="000000" w:themeColor="text1"/>
          <w:spacing w:val="31"/>
          <w:szCs w:val="24"/>
        </w:rPr>
        <w:t xml:space="preserve"> </w:t>
      </w:r>
      <w:r w:rsidRPr="007A11CD">
        <w:rPr>
          <w:rFonts w:ascii="Book Antiqua" w:hAnsi="Book Antiqua"/>
          <w:color w:val="000000" w:themeColor="text1"/>
          <w:spacing w:val="-3"/>
          <w:szCs w:val="24"/>
        </w:rPr>
        <w:t>w</w:t>
      </w:r>
      <w:r w:rsidRPr="007A11CD">
        <w:rPr>
          <w:rFonts w:ascii="Book Antiqua" w:hAnsi="Book Antiqua"/>
          <w:color w:val="000000" w:themeColor="text1"/>
          <w:szCs w:val="24"/>
        </w:rPr>
        <w:t>ith</w:t>
      </w:r>
      <w:r w:rsidRPr="007A11CD">
        <w:rPr>
          <w:rFonts w:ascii="Book Antiqua" w:hAnsi="Book Antiqua"/>
          <w:color w:val="000000" w:themeColor="text1"/>
          <w:spacing w:val="31"/>
          <w:szCs w:val="24"/>
        </w:rPr>
        <w:t xml:space="preserve"> </w:t>
      </w:r>
      <w:r w:rsidRPr="007A11CD">
        <w:rPr>
          <w:rFonts w:ascii="Book Antiqua" w:hAnsi="Book Antiqua"/>
          <w:color w:val="000000" w:themeColor="text1"/>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 Pr</w:t>
      </w:r>
      <w:r w:rsidRPr="007A11CD">
        <w:rPr>
          <w:rFonts w:ascii="Book Antiqua" w:hAnsi="Book Antiqua"/>
          <w:color w:val="000000" w:themeColor="text1"/>
          <w:spacing w:val="-1"/>
          <w:szCs w:val="24"/>
        </w:rPr>
        <w:t>i</w:t>
      </w:r>
      <w:r w:rsidRPr="007A11CD">
        <w:rPr>
          <w:rFonts w:ascii="Book Antiqua" w:hAnsi="Book Antiqua"/>
          <w:color w:val="000000" w:themeColor="text1"/>
          <w:szCs w:val="24"/>
        </w:rPr>
        <w:t>ce</w:t>
      </w:r>
      <w:r w:rsidRPr="007A11CD">
        <w:rPr>
          <w:rFonts w:ascii="Book Antiqua" w:hAnsi="Book Antiqua"/>
          <w:color w:val="000000" w:themeColor="text1"/>
          <w:spacing w:val="52"/>
          <w:szCs w:val="24"/>
        </w:rPr>
        <w:t xml:space="preserve"> </w:t>
      </w:r>
      <w:r w:rsidRPr="007A11CD">
        <w:rPr>
          <w:rFonts w:ascii="Book Antiqua" w:hAnsi="Book Antiqua"/>
          <w:color w:val="000000" w:themeColor="text1"/>
          <w:szCs w:val="24"/>
        </w:rPr>
        <w:t>Sc</w:t>
      </w:r>
      <w:r w:rsidRPr="007A11CD">
        <w:rPr>
          <w:rFonts w:ascii="Book Antiqua" w:hAnsi="Book Antiqua"/>
          <w:color w:val="000000" w:themeColor="text1"/>
          <w:spacing w:val="1"/>
          <w:szCs w:val="24"/>
        </w:rPr>
        <w:t>he</w:t>
      </w:r>
      <w:r w:rsidRPr="007A11CD">
        <w:rPr>
          <w:rFonts w:ascii="Book Antiqua" w:hAnsi="Book Antiqua"/>
          <w:color w:val="000000" w:themeColor="text1"/>
          <w:spacing w:val="-1"/>
          <w:szCs w:val="24"/>
        </w:rPr>
        <w:t>d</w:t>
      </w:r>
      <w:r w:rsidRPr="007A11CD">
        <w:rPr>
          <w:rFonts w:ascii="Book Antiqua" w:hAnsi="Book Antiqua"/>
          <w:color w:val="000000" w:themeColor="text1"/>
          <w:spacing w:val="1"/>
          <w:szCs w:val="24"/>
        </w:rPr>
        <w:t>u</w:t>
      </w:r>
      <w:r w:rsidRPr="007A11CD">
        <w:rPr>
          <w:rFonts w:ascii="Book Antiqua" w:hAnsi="Book Antiqua"/>
          <w:color w:val="000000" w:themeColor="text1"/>
          <w:szCs w:val="24"/>
        </w:rPr>
        <w:t>le,</w:t>
      </w:r>
      <w:r w:rsidRPr="007A11CD">
        <w:rPr>
          <w:rFonts w:ascii="Book Antiqua" w:hAnsi="Book Antiqua"/>
          <w:color w:val="000000" w:themeColor="text1"/>
          <w:spacing w:val="49"/>
          <w:szCs w:val="24"/>
        </w:rPr>
        <w:t xml:space="preserve"> </w:t>
      </w:r>
      <w:r w:rsidRPr="007A11CD">
        <w:rPr>
          <w:rFonts w:ascii="Book Antiqua" w:hAnsi="Book Antiqua"/>
          <w:color w:val="000000" w:themeColor="text1"/>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 xml:space="preserve">e </w:t>
      </w:r>
      <w:r w:rsidRPr="007A11CD">
        <w:rPr>
          <w:rFonts w:ascii="Book Antiqua" w:hAnsi="Book Antiqua"/>
          <w:color w:val="000000" w:themeColor="text1"/>
          <w:spacing w:val="-1"/>
          <w:szCs w:val="24"/>
        </w:rPr>
        <w:t>a</w:t>
      </w:r>
      <w:r w:rsidRPr="007A11CD">
        <w:rPr>
          <w:rFonts w:ascii="Book Antiqua" w:hAnsi="Book Antiqua"/>
          <w:color w:val="000000" w:themeColor="text1"/>
          <w:spacing w:val="1"/>
          <w:szCs w:val="24"/>
        </w:rPr>
        <w:t>m</w:t>
      </w:r>
      <w:r w:rsidRPr="007A11CD">
        <w:rPr>
          <w:rFonts w:ascii="Book Antiqua" w:hAnsi="Book Antiqua"/>
          <w:color w:val="000000" w:themeColor="text1"/>
          <w:spacing w:val="-1"/>
          <w:szCs w:val="24"/>
        </w:rPr>
        <w:t>o</w:t>
      </w:r>
      <w:r w:rsidRPr="007A11CD">
        <w:rPr>
          <w:rFonts w:ascii="Book Antiqua" w:hAnsi="Book Antiqua"/>
          <w:color w:val="000000" w:themeColor="text1"/>
          <w:spacing w:val="1"/>
          <w:szCs w:val="24"/>
        </w:rPr>
        <w:t>un</w:t>
      </w:r>
      <w:r w:rsidRPr="007A11CD">
        <w:rPr>
          <w:rFonts w:ascii="Book Antiqua" w:hAnsi="Book Antiqua"/>
          <w:color w:val="000000" w:themeColor="text1"/>
          <w:szCs w:val="24"/>
        </w:rPr>
        <w:t>t</w:t>
      </w:r>
      <w:r w:rsidRPr="007A11CD">
        <w:rPr>
          <w:rFonts w:ascii="Book Antiqua" w:hAnsi="Book Antiqua"/>
          <w:color w:val="000000" w:themeColor="text1"/>
          <w:spacing w:val="52"/>
          <w:szCs w:val="24"/>
        </w:rPr>
        <w:t xml:space="preserve"> </w:t>
      </w:r>
      <w:r w:rsidRPr="007A11CD">
        <w:rPr>
          <w:rFonts w:ascii="Book Antiqua" w:hAnsi="Book Antiqua"/>
          <w:color w:val="000000" w:themeColor="text1"/>
          <w:spacing w:val="1"/>
          <w:szCs w:val="24"/>
        </w:rPr>
        <w:t>a</w:t>
      </w:r>
      <w:r w:rsidRPr="007A11CD">
        <w:rPr>
          <w:rFonts w:ascii="Book Antiqua" w:hAnsi="Book Antiqua"/>
          <w:color w:val="000000" w:themeColor="text1"/>
          <w:spacing w:val="-1"/>
          <w:szCs w:val="24"/>
        </w:rPr>
        <w:t>g</w:t>
      </w:r>
      <w:r w:rsidRPr="007A11CD">
        <w:rPr>
          <w:rFonts w:ascii="Book Antiqua" w:hAnsi="Book Antiqua"/>
          <w:color w:val="000000" w:themeColor="text1"/>
          <w:spacing w:val="1"/>
          <w:szCs w:val="24"/>
        </w:rPr>
        <w:t>a</w:t>
      </w:r>
      <w:r w:rsidRPr="007A11CD">
        <w:rPr>
          <w:rFonts w:ascii="Book Antiqua" w:hAnsi="Book Antiqua"/>
          <w:color w:val="000000" w:themeColor="text1"/>
          <w:szCs w:val="24"/>
        </w:rPr>
        <w:t>inst</w:t>
      </w:r>
      <w:r w:rsidRPr="007A11CD">
        <w:rPr>
          <w:rFonts w:ascii="Book Antiqua" w:hAnsi="Book Antiqua"/>
          <w:color w:val="000000" w:themeColor="text1"/>
          <w:spacing w:val="52"/>
          <w:szCs w:val="24"/>
        </w:rPr>
        <w:t xml:space="preserve"> </w:t>
      </w:r>
      <w:r w:rsidRPr="007A11CD">
        <w:rPr>
          <w:rFonts w:ascii="Book Antiqua" w:hAnsi="Book Antiqua"/>
          <w:color w:val="000000" w:themeColor="text1"/>
          <w:spacing w:val="-2"/>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w:t>
      </w:r>
      <w:r w:rsidRPr="007A11CD">
        <w:rPr>
          <w:rFonts w:ascii="Book Antiqua" w:hAnsi="Book Antiqua"/>
          <w:color w:val="000000" w:themeColor="text1"/>
          <w:spacing w:val="52"/>
          <w:szCs w:val="24"/>
        </w:rPr>
        <w:t xml:space="preserve"> </w:t>
      </w:r>
      <w:r w:rsidRPr="007A11CD">
        <w:rPr>
          <w:rFonts w:ascii="Book Antiqua" w:hAnsi="Book Antiqua"/>
          <w:color w:val="000000" w:themeColor="text1"/>
          <w:spacing w:val="1"/>
          <w:szCs w:val="24"/>
        </w:rPr>
        <w:t>de</w:t>
      </w:r>
      <w:r w:rsidRPr="007A11CD">
        <w:rPr>
          <w:rFonts w:ascii="Book Antiqua" w:hAnsi="Book Antiqua"/>
          <w:color w:val="000000" w:themeColor="text1"/>
          <w:szCs w:val="24"/>
        </w:rPr>
        <w:t>l</w:t>
      </w:r>
      <w:r w:rsidRPr="007A11CD">
        <w:rPr>
          <w:rFonts w:ascii="Book Antiqua" w:hAnsi="Book Antiqua"/>
          <w:color w:val="000000" w:themeColor="text1"/>
          <w:spacing w:val="-1"/>
          <w:szCs w:val="24"/>
        </w:rPr>
        <w:t>i</w:t>
      </w:r>
      <w:r w:rsidRPr="007A11CD">
        <w:rPr>
          <w:rFonts w:ascii="Book Antiqua" w:hAnsi="Book Antiqua"/>
          <w:color w:val="000000" w:themeColor="text1"/>
          <w:spacing w:val="-2"/>
          <w:szCs w:val="24"/>
        </w:rPr>
        <w:t>v</w:t>
      </w:r>
      <w:r w:rsidRPr="007A11CD">
        <w:rPr>
          <w:rFonts w:ascii="Book Antiqua" w:hAnsi="Book Antiqua"/>
          <w:color w:val="000000" w:themeColor="text1"/>
          <w:spacing w:val="1"/>
          <w:szCs w:val="24"/>
        </w:rPr>
        <w:t>e</w:t>
      </w:r>
      <w:r w:rsidRPr="007A11CD">
        <w:rPr>
          <w:rFonts w:ascii="Book Antiqua" w:hAnsi="Book Antiqua"/>
          <w:color w:val="000000" w:themeColor="text1"/>
          <w:szCs w:val="24"/>
        </w:rPr>
        <w:t>red goods and services</w:t>
      </w:r>
      <w:r w:rsidRPr="007A11CD">
        <w:rPr>
          <w:rFonts w:ascii="Book Antiqua" w:hAnsi="Book Antiqua"/>
          <w:color w:val="000000" w:themeColor="text1"/>
          <w:spacing w:val="26"/>
          <w:szCs w:val="24"/>
        </w:rPr>
        <w:t xml:space="preserve"> </w:t>
      </w:r>
      <w:r w:rsidRPr="007A11CD">
        <w:rPr>
          <w:rFonts w:ascii="Book Antiqua" w:hAnsi="Book Antiqua"/>
          <w:color w:val="000000" w:themeColor="text1"/>
          <w:spacing w:val="1"/>
          <w:szCs w:val="24"/>
        </w:rPr>
        <w:t>o</w:t>
      </w:r>
      <w:r w:rsidRPr="007A11CD">
        <w:rPr>
          <w:rFonts w:ascii="Book Antiqua" w:hAnsi="Book Antiqua"/>
          <w:color w:val="000000" w:themeColor="text1"/>
          <w:szCs w:val="24"/>
        </w:rPr>
        <w:t>r</w:t>
      </w:r>
      <w:r w:rsidRPr="007A11CD">
        <w:rPr>
          <w:rFonts w:ascii="Book Antiqua" w:hAnsi="Book Antiqua"/>
          <w:color w:val="000000" w:themeColor="text1"/>
          <w:spacing w:val="24"/>
          <w:szCs w:val="24"/>
        </w:rPr>
        <w:t xml:space="preserve"> </w:t>
      </w:r>
      <w:r w:rsidRPr="007A11CD">
        <w:rPr>
          <w:rFonts w:ascii="Book Antiqua" w:hAnsi="Book Antiqua"/>
          <w:color w:val="000000" w:themeColor="text1"/>
          <w:szCs w:val="24"/>
        </w:rPr>
        <w:t>s</w:t>
      </w:r>
      <w:r w:rsidRPr="007A11CD">
        <w:rPr>
          <w:rFonts w:ascii="Book Antiqua" w:hAnsi="Book Antiqua"/>
          <w:color w:val="000000" w:themeColor="text1"/>
          <w:spacing w:val="1"/>
          <w:szCs w:val="24"/>
        </w:rPr>
        <w:t>u</w:t>
      </w:r>
      <w:r w:rsidRPr="007A11CD">
        <w:rPr>
          <w:rFonts w:ascii="Book Antiqua" w:hAnsi="Book Antiqua"/>
          <w:color w:val="000000" w:themeColor="text1"/>
          <w:spacing w:val="-2"/>
          <w:szCs w:val="24"/>
        </w:rPr>
        <w:t>c</w:t>
      </w:r>
      <w:r w:rsidRPr="007A11CD">
        <w:rPr>
          <w:rFonts w:ascii="Book Antiqua" w:hAnsi="Book Antiqua"/>
          <w:color w:val="000000" w:themeColor="text1"/>
          <w:szCs w:val="24"/>
        </w:rPr>
        <w:t>h</w:t>
      </w:r>
      <w:r w:rsidRPr="007A11CD">
        <w:rPr>
          <w:rFonts w:ascii="Book Antiqua" w:hAnsi="Book Antiqua"/>
          <w:color w:val="000000" w:themeColor="text1"/>
          <w:spacing w:val="26"/>
          <w:szCs w:val="24"/>
        </w:rPr>
        <w:t xml:space="preserve"> </w:t>
      </w:r>
      <w:r w:rsidRPr="007A11CD">
        <w:rPr>
          <w:rFonts w:ascii="Book Antiqua" w:hAnsi="Book Antiqua"/>
          <w:color w:val="000000" w:themeColor="text1"/>
          <w:spacing w:val="1"/>
          <w:szCs w:val="24"/>
        </w:rPr>
        <w:t>o</w:t>
      </w:r>
      <w:r w:rsidRPr="007A11CD">
        <w:rPr>
          <w:rFonts w:ascii="Book Antiqua" w:hAnsi="Book Antiqua"/>
          <w:color w:val="000000" w:themeColor="text1"/>
          <w:spacing w:val="-2"/>
          <w:szCs w:val="24"/>
        </w:rPr>
        <w:t>t</w:t>
      </w:r>
      <w:r w:rsidRPr="007A11CD">
        <w:rPr>
          <w:rFonts w:ascii="Book Antiqua" w:hAnsi="Book Antiqua"/>
          <w:color w:val="000000" w:themeColor="text1"/>
          <w:spacing w:val="1"/>
          <w:szCs w:val="24"/>
        </w:rPr>
        <w:t>he</w:t>
      </w:r>
      <w:r w:rsidRPr="007A11CD">
        <w:rPr>
          <w:rFonts w:ascii="Book Antiqua" w:hAnsi="Book Antiqua"/>
          <w:color w:val="000000" w:themeColor="text1"/>
          <w:szCs w:val="24"/>
        </w:rPr>
        <w:t>r</w:t>
      </w:r>
      <w:r w:rsidRPr="007A11CD">
        <w:rPr>
          <w:rFonts w:ascii="Book Antiqua" w:hAnsi="Book Antiqua"/>
          <w:color w:val="000000" w:themeColor="text1"/>
          <w:spacing w:val="24"/>
          <w:szCs w:val="24"/>
        </w:rPr>
        <w:t xml:space="preserve"> </w:t>
      </w:r>
      <w:r w:rsidRPr="007A11CD">
        <w:rPr>
          <w:rFonts w:ascii="Book Antiqua" w:hAnsi="Book Antiqua"/>
          <w:color w:val="000000" w:themeColor="text1"/>
          <w:spacing w:val="-2"/>
          <w:szCs w:val="24"/>
        </w:rPr>
        <w:t>s</w:t>
      </w:r>
      <w:r w:rsidRPr="007A11CD">
        <w:rPr>
          <w:rFonts w:ascii="Book Antiqua" w:hAnsi="Book Antiqua"/>
          <w:color w:val="000000" w:themeColor="text1"/>
          <w:spacing w:val="1"/>
          <w:szCs w:val="24"/>
        </w:rPr>
        <w:t>u</w:t>
      </w:r>
      <w:r w:rsidRPr="007A11CD">
        <w:rPr>
          <w:rFonts w:ascii="Book Antiqua" w:hAnsi="Book Antiqua"/>
          <w:color w:val="000000" w:themeColor="text1"/>
          <w:szCs w:val="24"/>
        </w:rPr>
        <w:t>m</w:t>
      </w:r>
      <w:r w:rsidRPr="007A11CD">
        <w:rPr>
          <w:rFonts w:ascii="Book Antiqua" w:hAnsi="Book Antiqua"/>
          <w:color w:val="000000" w:themeColor="text1"/>
          <w:spacing w:val="26"/>
          <w:szCs w:val="24"/>
        </w:rPr>
        <w:t xml:space="preserve"> </w:t>
      </w:r>
      <w:r w:rsidRPr="007A11CD">
        <w:rPr>
          <w:rFonts w:ascii="Book Antiqua" w:hAnsi="Book Antiqua"/>
          <w:color w:val="000000" w:themeColor="text1"/>
          <w:spacing w:val="1"/>
          <w:szCs w:val="24"/>
        </w:rPr>
        <w:t>a</w:t>
      </w:r>
      <w:r w:rsidRPr="007A11CD">
        <w:rPr>
          <w:rFonts w:ascii="Book Antiqua" w:hAnsi="Book Antiqua"/>
          <w:color w:val="000000" w:themeColor="text1"/>
          <w:szCs w:val="24"/>
        </w:rPr>
        <w:t>s</w:t>
      </w:r>
      <w:r w:rsidRPr="007A11CD">
        <w:rPr>
          <w:rFonts w:ascii="Book Antiqua" w:hAnsi="Book Antiqua"/>
          <w:color w:val="000000" w:themeColor="text1"/>
          <w:spacing w:val="23"/>
          <w:szCs w:val="24"/>
        </w:rPr>
        <w:t xml:space="preserve"> </w:t>
      </w:r>
      <w:r w:rsidRPr="007A11CD">
        <w:rPr>
          <w:rFonts w:ascii="Book Antiqua" w:hAnsi="Book Antiqua"/>
          <w:color w:val="000000" w:themeColor="text1"/>
          <w:spacing w:val="1"/>
          <w:szCs w:val="24"/>
        </w:rPr>
        <w:t>ma</w:t>
      </w:r>
      <w:r w:rsidRPr="007A11CD">
        <w:rPr>
          <w:rFonts w:ascii="Book Antiqua" w:hAnsi="Book Antiqua"/>
          <w:color w:val="000000" w:themeColor="text1"/>
          <w:szCs w:val="24"/>
        </w:rPr>
        <w:t>y</w:t>
      </w:r>
      <w:r w:rsidRPr="007A11CD">
        <w:rPr>
          <w:rFonts w:ascii="Book Antiqua" w:hAnsi="Book Antiqua"/>
          <w:color w:val="000000" w:themeColor="text1"/>
          <w:spacing w:val="23"/>
          <w:szCs w:val="24"/>
        </w:rPr>
        <w:t xml:space="preserve"> </w:t>
      </w:r>
      <w:r w:rsidRPr="007A11CD">
        <w:rPr>
          <w:rFonts w:ascii="Book Antiqua" w:hAnsi="Book Antiqua"/>
          <w:color w:val="000000" w:themeColor="text1"/>
          <w:spacing w:val="1"/>
          <w:szCs w:val="24"/>
        </w:rPr>
        <w:t>be</w:t>
      </w:r>
      <w:r w:rsidRPr="007A11CD">
        <w:rPr>
          <w:rFonts w:ascii="Book Antiqua" w:hAnsi="Book Antiqua"/>
          <w:color w:val="000000" w:themeColor="text1"/>
          <w:spacing w:val="-2"/>
          <w:szCs w:val="24"/>
        </w:rPr>
        <w:t>c</w:t>
      </w:r>
      <w:r w:rsidRPr="007A11CD">
        <w:rPr>
          <w:rFonts w:ascii="Book Antiqua" w:hAnsi="Book Antiqua"/>
          <w:color w:val="000000" w:themeColor="text1"/>
          <w:spacing w:val="1"/>
          <w:szCs w:val="24"/>
        </w:rPr>
        <w:t>o</w:t>
      </w:r>
      <w:r w:rsidRPr="007A11CD">
        <w:rPr>
          <w:rFonts w:ascii="Book Antiqua" w:hAnsi="Book Antiqua"/>
          <w:color w:val="000000" w:themeColor="text1"/>
          <w:spacing w:val="-1"/>
          <w:szCs w:val="24"/>
        </w:rPr>
        <w:t>m</w:t>
      </w:r>
      <w:r w:rsidRPr="007A11CD">
        <w:rPr>
          <w:rFonts w:ascii="Book Antiqua" w:hAnsi="Book Antiqua"/>
          <w:color w:val="000000" w:themeColor="text1"/>
          <w:szCs w:val="24"/>
        </w:rPr>
        <w:t>e</w:t>
      </w:r>
      <w:r w:rsidRPr="007A11CD">
        <w:rPr>
          <w:rFonts w:ascii="Book Antiqua" w:hAnsi="Book Antiqua"/>
          <w:color w:val="000000" w:themeColor="text1"/>
          <w:spacing w:val="-29"/>
          <w:szCs w:val="24"/>
        </w:rPr>
        <w:t xml:space="preserve"> </w:t>
      </w:r>
      <w:r w:rsidRPr="007A11CD">
        <w:rPr>
          <w:rFonts w:ascii="Book Antiqua" w:hAnsi="Book Antiqua"/>
          <w:color w:val="000000" w:themeColor="text1"/>
          <w:spacing w:val="-1"/>
          <w:szCs w:val="24"/>
        </w:rPr>
        <w:t>p</w:t>
      </w:r>
      <w:r w:rsidRPr="007A11CD">
        <w:rPr>
          <w:rFonts w:ascii="Book Antiqua" w:hAnsi="Book Antiqua"/>
          <w:color w:val="000000" w:themeColor="text1"/>
          <w:spacing w:val="1"/>
          <w:szCs w:val="24"/>
        </w:rPr>
        <w:t>a</w:t>
      </w:r>
      <w:r w:rsidRPr="007A11CD">
        <w:rPr>
          <w:rFonts w:ascii="Book Antiqua" w:hAnsi="Book Antiqua"/>
          <w:color w:val="000000" w:themeColor="text1"/>
          <w:spacing w:val="-2"/>
          <w:szCs w:val="24"/>
        </w:rPr>
        <w:t>y</w:t>
      </w:r>
      <w:r w:rsidRPr="007A11CD">
        <w:rPr>
          <w:rFonts w:ascii="Book Antiqua" w:hAnsi="Book Antiqua"/>
          <w:color w:val="000000" w:themeColor="text1"/>
          <w:spacing w:val="1"/>
          <w:szCs w:val="24"/>
        </w:rPr>
        <w:t>ab</w:t>
      </w:r>
      <w:r w:rsidRPr="007A11CD">
        <w:rPr>
          <w:rFonts w:ascii="Book Antiqua" w:hAnsi="Book Antiqua"/>
          <w:color w:val="000000" w:themeColor="text1"/>
          <w:szCs w:val="24"/>
        </w:rPr>
        <w:t>le</w:t>
      </w:r>
      <w:r w:rsidRPr="007A11CD">
        <w:rPr>
          <w:rFonts w:ascii="Book Antiqua" w:hAnsi="Book Antiqua"/>
          <w:color w:val="000000" w:themeColor="text1"/>
          <w:spacing w:val="25"/>
          <w:szCs w:val="24"/>
        </w:rPr>
        <w:t xml:space="preserve"> </w:t>
      </w:r>
      <w:r w:rsidRPr="007A11CD">
        <w:rPr>
          <w:rFonts w:ascii="Book Antiqua" w:hAnsi="Book Antiqua"/>
          <w:color w:val="000000" w:themeColor="text1"/>
          <w:spacing w:val="1"/>
          <w:szCs w:val="24"/>
        </w:rPr>
        <w:t>un</w:t>
      </w:r>
      <w:r w:rsidRPr="007A11CD">
        <w:rPr>
          <w:rFonts w:ascii="Book Antiqua" w:hAnsi="Book Antiqua"/>
          <w:color w:val="000000" w:themeColor="text1"/>
          <w:spacing w:val="-1"/>
          <w:szCs w:val="24"/>
        </w:rPr>
        <w:t>d</w:t>
      </w:r>
      <w:r w:rsidRPr="007A11CD">
        <w:rPr>
          <w:rFonts w:ascii="Book Antiqua" w:hAnsi="Book Antiqua"/>
          <w:color w:val="000000" w:themeColor="text1"/>
          <w:spacing w:val="1"/>
          <w:szCs w:val="24"/>
        </w:rPr>
        <w:t>e</w:t>
      </w:r>
      <w:r w:rsidRPr="007A11CD">
        <w:rPr>
          <w:rFonts w:ascii="Book Antiqua" w:hAnsi="Book Antiqua"/>
          <w:color w:val="000000" w:themeColor="text1"/>
          <w:szCs w:val="24"/>
        </w:rPr>
        <w:t>r</w:t>
      </w:r>
      <w:r w:rsidRPr="007A11CD">
        <w:rPr>
          <w:rFonts w:ascii="Book Antiqua" w:hAnsi="Book Antiqua"/>
          <w:color w:val="000000" w:themeColor="text1"/>
          <w:spacing w:val="24"/>
          <w:szCs w:val="24"/>
        </w:rPr>
        <w:t xml:space="preserve"> </w:t>
      </w:r>
      <w:r w:rsidRPr="007A11CD">
        <w:rPr>
          <w:rFonts w:ascii="Book Antiqua" w:hAnsi="Book Antiqua"/>
          <w:color w:val="000000" w:themeColor="text1"/>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w:t>
      </w:r>
      <w:r w:rsidRPr="007A11CD">
        <w:rPr>
          <w:rFonts w:ascii="Book Antiqua" w:hAnsi="Book Antiqua"/>
          <w:color w:val="000000" w:themeColor="text1"/>
          <w:spacing w:val="23"/>
          <w:szCs w:val="24"/>
        </w:rPr>
        <w:t xml:space="preserve"> </w:t>
      </w:r>
      <w:r w:rsidRPr="007A11CD">
        <w:rPr>
          <w:rFonts w:ascii="Book Antiqua" w:hAnsi="Book Antiqua"/>
          <w:color w:val="000000" w:themeColor="text1"/>
          <w:spacing w:val="1"/>
          <w:szCs w:val="24"/>
        </w:rPr>
        <w:t>p</w:t>
      </w:r>
      <w:r w:rsidRPr="007A11CD">
        <w:rPr>
          <w:rFonts w:ascii="Book Antiqua" w:hAnsi="Book Antiqua"/>
          <w:color w:val="000000" w:themeColor="text1"/>
          <w:szCs w:val="24"/>
        </w:rPr>
        <w:t>ro</w:t>
      </w:r>
      <w:r w:rsidRPr="007A11CD">
        <w:rPr>
          <w:rFonts w:ascii="Book Antiqua" w:hAnsi="Book Antiqua"/>
          <w:color w:val="000000" w:themeColor="text1"/>
          <w:spacing w:val="-2"/>
          <w:szCs w:val="24"/>
        </w:rPr>
        <w:t>v</w:t>
      </w:r>
      <w:r w:rsidRPr="007A11CD">
        <w:rPr>
          <w:rFonts w:ascii="Book Antiqua" w:hAnsi="Book Antiqua"/>
          <w:color w:val="000000" w:themeColor="text1"/>
          <w:szCs w:val="24"/>
        </w:rPr>
        <w:t>i</w:t>
      </w:r>
      <w:r w:rsidRPr="007A11CD">
        <w:rPr>
          <w:rFonts w:ascii="Book Antiqua" w:hAnsi="Book Antiqua"/>
          <w:color w:val="000000" w:themeColor="text1"/>
          <w:spacing w:val="9"/>
          <w:szCs w:val="24"/>
        </w:rPr>
        <w:t>s</w:t>
      </w:r>
      <w:r w:rsidRPr="007A11CD">
        <w:rPr>
          <w:rFonts w:ascii="Book Antiqua" w:hAnsi="Book Antiqua"/>
          <w:color w:val="000000" w:themeColor="text1"/>
          <w:szCs w:val="24"/>
        </w:rPr>
        <w:t>io</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s</w:t>
      </w:r>
      <w:r w:rsidRPr="007A11CD">
        <w:rPr>
          <w:rFonts w:ascii="Book Antiqua" w:hAnsi="Book Antiqua"/>
          <w:color w:val="000000" w:themeColor="text1"/>
          <w:spacing w:val="25"/>
          <w:szCs w:val="24"/>
        </w:rPr>
        <w:t xml:space="preserve"> </w:t>
      </w:r>
      <w:r w:rsidRPr="007A11CD">
        <w:rPr>
          <w:rFonts w:ascii="Book Antiqua" w:hAnsi="Book Antiqua"/>
          <w:color w:val="000000" w:themeColor="text1"/>
          <w:spacing w:val="-1"/>
          <w:szCs w:val="24"/>
        </w:rPr>
        <w:t>o</w:t>
      </w:r>
      <w:r w:rsidRPr="007A11CD">
        <w:rPr>
          <w:rFonts w:ascii="Book Antiqua" w:hAnsi="Book Antiqua"/>
          <w:color w:val="000000" w:themeColor="text1"/>
          <w:szCs w:val="24"/>
        </w:rPr>
        <w:t>f</w:t>
      </w:r>
      <w:r w:rsidRPr="007A11CD">
        <w:rPr>
          <w:rFonts w:ascii="Book Antiqua" w:hAnsi="Book Antiqua"/>
          <w:color w:val="000000" w:themeColor="text1"/>
          <w:spacing w:val="28"/>
          <w:szCs w:val="24"/>
        </w:rPr>
        <w:t xml:space="preserve"> </w:t>
      </w:r>
      <w:r w:rsidRPr="007A11CD">
        <w:rPr>
          <w:rFonts w:ascii="Book Antiqua" w:hAnsi="Book Antiqua"/>
          <w:color w:val="000000" w:themeColor="text1"/>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is Co</w:t>
      </w:r>
      <w:r w:rsidRPr="007A11CD">
        <w:rPr>
          <w:rFonts w:ascii="Book Antiqua" w:hAnsi="Book Antiqua"/>
          <w:color w:val="000000" w:themeColor="text1"/>
          <w:spacing w:val="1"/>
          <w:szCs w:val="24"/>
        </w:rPr>
        <w:t>n</w:t>
      </w:r>
      <w:r w:rsidRPr="007A11CD">
        <w:rPr>
          <w:rFonts w:ascii="Book Antiqua" w:hAnsi="Book Antiqua"/>
          <w:color w:val="000000" w:themeColor="text1"/>
          <w:szCs w:val="24"/>
        </w:rPr>
        <w:t>tract.</w:t>
      </w:r>
    </w:p>
    <w:p w14:paraId="786DEA7F" w14:textId="77777777" w:rsidR="006665A9" w:rsidRPr="007A11CD" w:rsidRDefault="006665A9" w:rsidP="006665A9">
      <w:pPr>
        <w:adjustRightInd w:val="0"/>
        <w:spacing w:before="16" w:line="260" w:lineRule="exact"/>
        <w:rPr>
          <w:rFonts w:ascii="Book Antiqua" w:hAnsi="Book Antiqua"/>
          <w:color w:val="000000" w:themeColor="text1"/>
          <w:sz w:val="24"/>
          <w:szCs w:val="24"/>
        </w:rPr>
      </w:pPr>
    </w:p>
    <w:p w14:paraId="2BC9FD87" w14:textId="77777777" w:rsidR="006665A9" w:rsidRPr="007A11CD" w:rsidRDefault="006665A9" w:rsidP="006665A9">
      <w:pPr>
        <w:pStyle w:val="ListParagraph"/>
        <w:numPr>
          <w:ilvl w:val="0"/>
          <w:numId w:val="50"/>
        </w:numPr>
        <w:adjustRightInd w:val="0"/>
        <w:contextualSpacing/>
        <w:rPr>
          <w:rFonts w:ascii="Book Antiqua" w:hAnsi="Book Antiqua"/>
          <w:color w:val="000000" w:themeColor="text1"/>
          <w:szCs w:val="24"/>
        </w:rPr>
      </w:pPr>
      <w:r w:rsidRPr="007A11CD">
        <w:rPr>
          <w:rFonts w:ascii="Book Antiqua" w:hAnsi="Book Antiqua"/>
          <w:color w:val="000000" w:themeColor="text1"/>
          <w:szCs w:val="24"/>
        </w:rPr>
        <w:t>A copy of General Sales Tax (‘GST’) Invoice showing the amount of sales tax, must be submitted along with the Invoice. In case, GST is not applicable, the Supplier shall provide the documentary evidence to the said effect.</w:t>
      </w:r>
    </w:p>
    <w:p w14:paraId="7F0FF363" w14:textId="77777777" w:rsidR="006665A9" w:rsidRPr="007A11CD" w:rsidRDefault="006665A9" w:rsidP="006665A9">
      <w:pPr>
        <w:adjustRightInd w:val="0"/>
        <w:rPr>
          <w:rFonts w:ascii="Book Antiqua" w:hAnsi="Book Antiqua"/>
          <w:color w:val="000000" w:themeColor="text1"/>
          <w:sz w:val="24"/>
          <w:szCs w:val="24"/>
        </w:rPr>
      </w:pPr>
    </w:p>
    <w:p w14:paraId="21F92AE2" w14:textId="77777777" w:rsidR="006665A9" w:rsidRPr="007A11CD" w:rsidRDefault="006665A9" w:rsidP="006665A9">
      <w:pPr>
        <w:pStyle w:val="ListParagraph"/>
        <w:numPr>
          <w:ilvl w:val="0"/>
          <w:numId w:val="50"/>
        </w:numPr>
        <w:adjustRightInd w:val="0"/>
        <w:contextualSpacing/>
        <w:rPr>
          <w:rFonts w:ascii="Book Antiqua" w:hAnsi="Book Antiqua"/>
          <w:color w:val="000000" w:themeColor="text1"/>
          <w:szCs w:val="24"/>
        </w:rPr>
      </w:pPr>
      <w:r w:rsidRPr="007A11CD">
        <w:rPr>
          <w:rFonts w:ascii="Book Antiqua" w:hAnsi="Book Antiqua"/>
          <w:color w:val="000000" w:themeColor="text1"/>
          <w:szCs w:val="24"/>
        </w:rPr>
        <w:t>Income/withholding tax shall be deducted at source as per applicable taxation laws, while making the payments.</w:t>
      </w:r>
    </w:p>
    <w:p w14:paraId="6EEED4C6" w14:textId="77777777" w:rsidR="006665A9" w:rsidRPr="007A11CD" w:rsidRDefault="006665A9" w:rsidP="006665A9">
      <w:pPr>
        <w:pStyle w:val="ListParagraph"/>
        <w:adjustRightInd w:val="0"/>
        <w:ind w:left="1180"/>
        <w:rPr>
          <w:rFonts w:ascii="Book Antiqua" w:hAnsi="Book Antiqua"/>
          <w:color w:val="000000" w:themeColor="text1"/>
          <w:szCs w:val="24"/>
        </w:rPr>
      </w:pPr>
    </w:p>
    <w:p w14:paraId="5B65A45E" w14:textId="77777777" w:rsidR="006665A9" w:rsidRPr="007A11CD" w:rsidRDefault="006665A9" w:rsidP="006665A9">
      <w:pPr>
        <w:pStyle w:val="ListParagraph"/>
        <w:numPr>
          <w:ilvl w:val="0"/>
          <w:numId w:val="50"/>
        </w:numPr>
        <w:adjustRightInd w:val="0"/>
        <w:contextualSpacing/>
        <w:rPr>
          <w:rFonts w:ascii="Book Antiqua" w:hAnsi="Book Antiqua"/>
          <w:color w:val="000000" w:themeColor="text1"/>
          <w:szCs w:val="24"/>
        </w:rPr>
      </w:pPr>
      <w:r w:rsidRPr="007A11CD">
        <w:rPr>
          <w:rFonts w:ascii="Book Antiqua" w:hAnsi="Book Antiqua"/>
          <w:color w:val="000000" w:themeColor="text1"/>
          <w:szCs w:val="24"/>
        </w:rPr>
        <w:t>All payments to the Supplier/</w:t>
      </w:r>
      <w:r w:rsidRPr="002C06D1">
        <w:rPr>
          <w:rFonts w:ascii="Book Antiqua" w:hAnsi="Book Antiqua"/>
          <w:color w:val="000000"/>
          <w:szCs w:val="24"/>
        </w:rPr>
        <w:t xml:space="preserve"> </w:t>
      </w:r>
      <w:r>
        <w:rPr>
          <w:rFonts w:ascii="Book Antiqua" w:hAnsi="Book Antiqua"/>
          <w:color w:val="000000"/>
          <w:szCs w:val="24"/>
        </w:rPr>
        <w:t>Authorize dealer</w:t>
      </w:r>
      <w:r w:rsidRPr="007A11CD">
        <w:rPr>
          <w:rFonts w:ascii="Book Antiqua" w:hAnsi="Book Antiqua"/>
          <w:color w:val="000000" w:themeColor="text1"/>
          <w:szCs w:val="24"/>
        </w:rPr>
        <w:t xml:space="preserve"> shall be made </w:t>
      </w:r>
      <w:r>
        <w:rPr>
          <w:rFonts w:ascii="Book Antiqua" w:hAnsi="Book Antiqua"/>
          <w:color w:val="000000" w:themeColor="text1"/>
          <w:szCs w:val="24"/>
        </w:rPr>
        <w:t xml:space="preserve">within 30 days after delivery subject to availability of funds </w:t>
      </w:r>
      <w:r w:rsidRPr="007A11CD">
        <w:rPr>
          <w:rFonts w:ascii="Book Antiqua" w:hAnsi="Book Antiqua"/>
          <w:color w:val="000000" w:themeColor="text1"/>
          <w:szCs w:val="24"/>
        </w:rPr>
        <w:t>as per schedule of GCC Clause-16 &amp;sub clause-</w:t>
      </w:r>
      <w:proofErr w:type="spellStart"/>
      <w:proofErr w:type="gramStart"/>
      <w:r w:rsidRPr="007A11CD">
        <w:rPr>
          <w:rFonts w:ascii="Book Antiqua" w:hAnsi="Book Antiqua"/>
          <w:color w:val="000000" w:themeColor="text1"/>
          <w:szCs w:val="24"/>
        </w:rPr>
        <w:t>iv,v</w:t>
      </w:r>
      <w:proofErr w:type="spellEnd"/>
      <w:proofErr w:type="gramEnd"/>
      <w:r w:rsidRPr="007A11CD">
        <w:rPr>
          <w:rFonts w:ascii="Book Antiqua" w:hAnsi="Book Antiqua"/>
          <w:color w:val="000000" w:themeColor="text1"/>
          <w:szCs w:val="24"/>
        </w:rPr>
        <w:t xml:space="preserve"> &amp;vi, upon satisfactory completion of delivery and fulfillment of documentary and </w:t>
      </w:r>
      <w:proofErr w:type="spellStart"/>
      <w:r w:rsidRPr="007A11CD">
        <w:rPr>
          <w:rFonts w:ascii="Book Antiqua" w:hAnsi="Book Antiqua"/>
          <w:color w:val="000000" w:themeColor="text1"/>
          <w:szCs w:val="24"/>
        </w:rPr>
        <w:t>Codal</w:t>
      </w:r>
      <w:proofErr w:type="spellEnd"/>
      <w:r w:rsidRPr="007A11CD">
        <w:rPr>
          <w:rFonts w:ascii="Book Antiqua" w:hAnsi="Book Antiqua"/>
          <w:color w:val="000000" w:themeColor="text1"/>
          <w:szCs w:val="24"/>
        </w:rPr>
        <w:t xml:space="preserve"> formalities: - </w:t>
      </w:r>
    </w:p>
    <w:p w14:paraId="655F8E7A" w14:textId="77777777" w:rsidR="006665A9" w:rsidRPr="007A11CD" w:rsidRDefault="006665A9" w:rsidP="006665A9">
      <w:pPr>
        <w:pStyle w:val="ListParagraph"/>
        <w:rPr>
          <w:rFonts w:ascii="Book Antiqua" w:hAnsi="Book Antiqua"/>
          <w:color w:val="000000" w:themeColor="text1"/>
          <w:szCs w:val="24"/>
        </w:rPr>
      </w:pPr>
    </w:p>
    <w:p w14:paraId="1DE9C07B" w14:textId="77777777" w:rsidR="006665A9" w:rsidRPr="007A11CD" w:rsidRDefault="006665A9" w:rsidP="006665A9">
      <w:pPr>
        <w:pStyle w:val="ListParagraph"/>
        <w:numPr>
          <w:ilvl w:val="0"/>
          <w:numId w:val="50"/>
        </w:numPr>
        <w:adjustRightInd w:val="0"/>
        <w:contextualSpacing/>
        <w:rPr>
          <w:rFonts w:ascii="Book Antiqua" w:hAnsi="Book Antiqua"/>
          <w:color w:val="000000" w:themeColor="text1"/>
          <w:szCs w:val="24"/>
        </w:rPr>
      </w:pPr>
      <w:r w:rsidRPr="007A11CD">
        <w:rPr>
          <w:rFonts w:ascii="Book Antiqua" w:hAnsi="Book Antiqua"/>
          <w:color w:val="000000" w:themeColor="text1"/>
          <w:szCs w:val="24"/>
        </w:rPr>
        <w:t xml:space="preserve">Advance payment </w:t>
      </w:r>
      <w:r>
        <w:rPr>
          <w:rFonts w:ascii="Book Antiqua" w:hAnsi="Book Antiqua"/>
          <w:color w:val="000000" w:themeColor="text1"/>
          <w:szCs w:val="24"/>
        </w:rPr>
        <w:t xml:space="preserve">is not permissible until explicitly authorized by Finance Department upon cogent reasons / justifications </w:t>
      </w:r>
      <w:r w:rsidRPr="007A11CD">
        <w:rPr>
          <w:rFonts w:ascii="Book Antiqua" w:hAnsi="Book Antiqua"/>
          <w:color w:val="000000" w:themeColor="text1"/>
          <w:szCs w:val="24"/>
        </w:rPr>
        <w:t xml:space="preserve">subject to provision of 100% valid </w:t>
      </w:r>
      <w:r>
        <w:rPr>
          <w:rFonts w:ascii="Book Antiqua" w:hAnsi="Book Antiqua"/>
          <w:color w:val="000000" w:themeColor="text1"/>
          <w:szCs w:val="24"/>
        </w:rPr>
        <w:t xml:space="preserve">irrevocable </w:t>
      </w:r>
      <w:r w:rsidRPr="007A11CD">
        <w:rPr>
          <w:rFonts w:ascii="Book Antiqua" w:hAnsi="Book Antiqua"/>
          <w:color w:val="000000" w:themeColor="text1"/>
          <w:szCs w:val="24"/>
        </w:rPr>
        <w:t>Bank/ guarantee under treasury and GFR Rules.</w:t>
      </w:r>
    </w:p>
    <w:p w14:paraId="2B89E036" w14:textId="77777777" w:rsidR="006665A9" w:rsidRPr="007A11CD" w:rsidRDefault="006665A9" w:rsidP="006665A9">
      <w:pPr>
        <w:pStyle w:val="ListParagraph"/>
        <w:adjustRightInd w:val="0"/>
        <w:ind w:left="810" w:right="79"/>
        <w:rPr>
          <w:rFonts w:ascii="Book Antiqua" w:hAnsi="Book Antiqua"/>
          <w:color w:val="000000" w:themeColor="text1"/>
          <w:szCs w:val="24"/>
        </w:rPr>
      </w:pPr>
    </w:p>
    <w:p w14:paraId="636B53ED" w14:textId="77777777" w:rsidR="006665A9" w:rsidRPr="007A11CD" w:rsidRDefault="006665A9" w:rsidP="006665A9">
      <w:pPr>
        <w:pStyle w:val="ListParagraph"/>
        <w:adjustRightInd w:val="0"/>
        <w:ind w:left="810" w:right="79"/>
        <w:rPr>
          <w:rFonts w:ascii="Book Antiqua" w:hAnsi="Book Antiqua"/>
          <w:color w:val="000000" w:themeColor="text1"/>
          <w:szCs w:val="24"/>
        </w:rPr>
      </w:pPr>
    </w:p>
    <w:p w14:paraId="277FA2E9" w14:textId="77777777" w:rsidR="006665A9" w:rsidRPr="007A11CD" w:rsidRDefault="006665A9" w:rsidP="006665A9">
      <w:pPr>
        <w:pStyle w:val="ListParagraph"/>
        <w:adjustRightInd w:val="0"/>
        <w:ind w:left="142" w:right="79"/>
        <w:rPr>
          <w:rFonts w:ascii="Book Antiqua" w:hAnsi="Book Antiqua"/>
          <w:szCs w:val="24"/>
        </w:rPr>
      </w:pPr>
    </w:p>
    <w:p w14:paraId="66998921" w14:textId="77777777" w:rsidR="006665A9" w:rsidRPr="007A11CD" w:rsidRDefault="006665A9" w:rsidP="006665A9">
      <w:pPr>
        <w:pStyle w:val="ListParagraph"/>
        <w:adjustRightInd w:val="0"/>
        <w:ind w:left="142" w:right="79"/>
        <w:rPr>
          <w:rFonts w:ascii="Book Antiqua" w:hAnsi="Book Antiqua"/>
          <w:b/>
          <w:szCs w:val="24"/>
        </w:rPr>
      </w:pPr>
      <w:r w:rsidRPr="007A11CD">
        <w:rPr>
          <w:rFonts w:ascii="Book Antiqua" w:hAnsi="Book Antiqua"/>
          <w:szCs w:val="24"/>
        </w:rPr>
        <w:t xml:space="preserve">       </w:t>
      </w:r>
      <w:r w:rsidRPr="007A11CD">
        <w:rPr>
          <w:rFonts w:ascii="Book Antiqua" w:hAnsi="Book Antiqua"/>
          <w:b/>
          <w:szCs w:val="24"/>
        </w:rPr>
        <w:t xml:space="preserve">Sample provision </w:t>
      </w:r>
    </w:p>
    <w:p w14:paraId="2B2E9194" w14:textId="77777777" w:rsidR="006665A9" w:rsidRPr="007A11CD" w:rsidRDefault="006665A9" w:rsidP="006665A9">
      <w:pPr>
        <w:pStyle w:val="ListParagraph"/>
        <w:adjustRightInd w:val="0"/>
        <w:ind w:left="142" w:right="79"/>
        <w:rPr>
          <w:rFonts w:ascii="Book Antiqua" w:hAnsi="Book Antiqua"/>
          <w:b/>
          <w:color w:val="000000" w:themeColor="text1"/>
          <w:szCs w:val="24"/>
        </w:rPr>
      </w:pPr>
    </w:p>
    <w:p w14:paraId="3493A565" w14:textId="77777777" w:rsidR="006665A9" w:rsidRPr="007A11CD" w:rsidRDefault="006665A9" w:rsidP="006665A9">
      <w:pPr>
        <w:pStyle w:val="ListParagraph"/>
        <w:adjustRightInd w:val="0"/>
        <w:ind w:left="502" w:right="79"/>
        <w:rPr>
          <w:rFonts w:ascii="Book Antiqua" w:hAnsi="Book Antiqua"/>
          <w:szCs w:val="24"/>
        </w:rPr>
      </w:pPr>
      <w:r w:rsidRPr="007A11CD">
        <w:rPr>
          <w:rFonts w:ascii="Book Antiqua" w:hAnsi="Book Antiqua"/>
          <w:szCs w:val="24"/>
        </w:rPr>
        <w:t xml:space="preserve">GCC 17.1—Prices shall be adjusted in accordance with provisions in the Attachment to </w:t>
      </w:r>
    </w:p>
    <w:p w14:paraId="1F3CEA3C" w14:textId="77777777" w:rsidR="006665A9" w:rsidRPr="007A11CD" w:rsidRDefault="006665A9" w:rsidP="006665A9">
      <w:pPr>
        <w:pStyle w:val="ListParagraph"/>
        <w:adjustRightInd w:val="0"/>
        <w:ind w:left="502" w:right="79"/>
        <w:rPr>
          <w:rFonts w:ascii="Book Antiqua" w:hAnsi="Book Antiqua"/>
          <w:color w:val="000000" w:themeColor="text1"/>
          <w:szCs w:val="24"/>
        </w:rPr>
      </w:pPr>
      <w:r w:rsidRPr="007A11CD">
        <w:rPr>
          <w:rFonts w:ascii="Book Antiqua" w:hAnsi="Book Antiqua"/>
          <w:szCs w:val="24"/>
        </w:rPr>
        <w:t>SCC. [To be inserted only if price is subject to adjustment.]</w:t>
      </w:r>
    </w:p>
    <w:p w14:paraId="7EF2D1C4" w14:textId="77777777" w:rsidR="006665A9" w:rsidRPr="007A11CD" w:rsidRDefault="006665A9" w:rsidP="006665A9">
      <w:pPr>
        <w:pStyle w:val="ListParagraph"/>
        <w:adjustRightInd w:val="0"/>
        <w:ind w:left="810" w:right="79"/>
        <w:rPr>
          <w:rFonts w:ascii="Book Antiqua" w:hAnsi="Book Antiqua"/>
          <w:color w:val="000000" w:themeColor="text1"/>
          <w:szCs w:val="24"/>
        </w:rPr>
      </w:pPr>
    </w:p>
    <w:p w14:paraId="44664177" w14:textId="77777777" w:rsidR="006665A9" w:rsidRPr="007A11CD" w:rsidRDefault="006665A9" w:rsidP="006665A9">
      <w:pPr>
        <w:pStyle w:val="ListParagraph"/>
        <w:adjustRightInd w:val="0"/>
        <w:ind w:left="810" w:right="79"/>
        <w:rPr>
          <w:rFonts w:ascii="Book Antiqua" w:hAnsi="Book Antiqua"/>
          <w:color w:val="000000" w:themeColor="text1"/>
          <w:szCs w:val="24"/>
        </w:rPr>
      </w:pPr>
    </w:p>
    <w:p w14:paraId="21EA5669" w14:textId="77777777" w:rsidR="006665A9" w:rsidRPr="007A11CD" w:rsidRDefault="006665A9" w:rsidP="006665A9">
      <w:pPr>
        <w:pStyle w:val="ListParagraph"/>
        <w:adjustRightInd w:val="0"/>
        <w:ind w:left="810" w:right="79"/>
        <w:rPr>
          <w:rFonts w:ascii="Book Antiqua" w:hAnsi="Book Antiqua"/>
          <w:color w:val="000000" w:themeColor="text1"/>
          <w:szCs w:val="24"/>
        </w:rPr>
      </w:pPr>
    </w:p>
    <w:p w14:paraId="3601CE5D" w14:textId="77777777" w:rsidR="006665A9" w:rsidRPr="007A11CD" w:rsidRDefault="006665A9" w:rsidP="006665A9">
      <w:pPr>
        <w:adjustRightInd w:val="0"/>
        <w:ind w:left="460"/>
        <w:rPr>
          <w:rFonts w:ascii="Book Antiqua" w:hAnsi="Book Antiqua"/>
          <w:b/>
          <w:bCs/>
          <w:color w:val="000000" w:themeColor="text1"/>
          <w:sz w:val="24"/>
          <w:szCs w:val="24"/>
          <w:u w:val="thick"/>
        </w:rPr>
      </w:pPr>
      <w:r w:rsidRPr="007A11CD">
        <w:rPr>
          <w:rFonts w:ascii="Book Antiqua" w:hAnsi="Book Antiqua"/>
          <w:b/>
          <w:bCs/>
          <w:color w:val="000000" w:themeColor="text1"/>
          <w:sz w:val="24"/>
          <w:szCs w:val="24"/>
        </w:rPr>
        <w:t xml:space="preserve">13. </w:t>
      </w:r>
      <w:r w:rsidRPr="007A11CD">
        <w:rPr>
          <w:rFonts w:ascii="Book Antiqua" w:hAnsi="Book Antiqua"/>
          <w:b/>
          <w:bCs/>
          <w:color w:val="000000" w:themeColor="text1"/>
          <w:sz w:val="24"/>
          <w:szCs w:val="24"/>
          <w:u w:val="thick"/>
        </w:rPr>
        <w:t>P</w:t>
      </w:r>
      <w:r w:rsidRPr="007A11CD">
        <w:rPr>
          <w:rFonts w:ascii="Book Antiqua" w:hAnsi="Book Antiqua"/>
          <w:b/>
          <w:bCs/>
          <w:color w:val="000000" w:themeColor="text1"/>
          <w:spacing w:val="1"/>
          <w:sz w:val="24"/>
          <w:szCs w:val="24"/>
          <w:u w:val="thick"/>
        </w:rPr>
        <w:t>e</w:t>
      </w:r>
      <w:r w:rsidRPr="007A11CD">
        <w:rPr>
          <w:rFonts w:ascii="Book Antiqua" w:hAnsi="Book Antiqua"/>
          <w:b/>
          <w:bCs/>
          <w:color w:val="000000" w:themeColor="text1"/>
          <w:sz w:val="24"/>
          <w:szCs w:val="24"/>
          <w:u w:val="thick"/>
        </w:rPr>
        <w:t>na</w:t>
      </w:r>
      <w:r w:rsidRPr="007A11CD">
        <w:rPr>
          <w:rFonts w:ascii="Book Antiqua" w:hAnsi="Book Antiqua"/>
          <w:b/>
          <w:bCs/>
          <w:color w:val="000000" w:themeColor="text1"/>
          <w:spacing w:val="1"/>
          <w:sz w:val="24"/>
          <w:szCs w:val="24"/>
          <w:u w:val="thick"/>
        </w:rPr>
        <w:t>l</w:t>
      </w:r>
      <w:r w:rsidRPr="007A11CD">
        <w:rPr>
          <w:rFonts w:ascii="Book Antiqua" w:hAnsi="Book Antiqua"/>
          <w:b/>
          <w:bCs/>
          <w:color w:val="000000" w:themeColor="text1"/>
          <w:sz w:val="24"/>
          <w:szCs w:val="24"/>
          <w:u w:val="thick"/>
        </w:rPr>
        <w:t>ti</w:t>
      </w:r>
      <w:r w:rsidRPr="007A11CD">
        <w:rPr>
          <w:rFonts w:ascii="Book Antiqua" w:hAnsi="Book Antiqua"/>
          <w:b/>
          <w:bCs/>
          <w:color w:val="000000" w:themeColor="text1"/>
          <w:spacing w:val="-2"/>
          <w:sz w:val="24"/>
          <w:szCs w:val="24"/>
          <w:u w:val="thick"/>
        </w:rPr>
        <w:t>e</w:t>
      </w:r>
      <w:r w:rsidRPr="007A11CD">
        <w:rPr>
          <w:rFonts w:ascii="Book Antiqua" w:hAnsi="Book Antiqua"/>
          <w:b/>
          <w:bCs/>
          <w:color w:val="000000" w:themeColor="text1"/>
          <w:spacing w:val="1"/>
          <w:sz w:val="24"/>
          <w:szCs w:val="24"/>
          <w:u w:val="thick"/>
        </w:rPr>
        <w:t>s</w:t>
      </w:r>
      <w:r w:rsidRPr="007A11CD">
        <w:rPr>
          <w:rFonts w:ascii="Book Antiqua" w:hAnsi="Book Antiqua"/>
          <w:b/>
          <w:bCs/>
          <w:color w:val="000000" w:themeColor="text1"/>
          <w:sz w:val="24"/>
          <w:szCs w:val="24"/>
          <w:u w:val="thick"/>
        </w:rPr>
        <w:t>/</w:t>
      </w:r>
      <w:r w:rsidRPr="007A11CD">
        <w:rPr>
          <w:rFonts w:ascii="Book Antiqua" w:hAnsi="Book Antiqua"/>
          <w:b/>
          <w:bCs/>
          <w:color w:val="000000" w:themeColor="text1"/>
          <w:spacing w:val="1"/>
          <w:sz w:val="24"/>
          <w:szCs w:val="24"/>
          <w:u w:val="thick"/>
        </w:rPr>
        <w:t xml:space="preserve"> </w:t>
      </w:r>
      <w:r w:rsidRPr="007A11CD">
        <w:rPr>
          <w:rFonts w:ascii="Book Antiqua" w:hAnsi="Book Antiqua"/>
          <w:b/>
          <w:bCs/>
          <w:color w:val="000000" w:themeColor="text1"/>
          <w:sz w:val="24"/>
          <w:szCs w:val="24"/>
          <w:u w:val="thick"/>
        </w:rPr>
        <w:t>Liqui</w:t>
      </w:r>
      <w:r w:rsidRPr="007A11CD">
        <w:rPr>
          <w:rFonts w:ascii="Book Antiqua" w:hAnsi="Book Antiqua"/>
          <w:b/>
          <w:bCs/>
          <w:color w:val="000000" w:themeColor="text1"/>
          <w:spacing w:val="-2"/>
          <w:sz w:val="24"/>
          <w:szCs w:val="24"/>
          <w:u w:val="thick"/>
        </w:rPr>
        <w:t>d</w:t>
      </w:r>
      <w:r w:rsidRPr="007A11CD">
        <w:rPr>
          <w:rFonts w:ascii="Book Antiqua" w:hAnsi="Book Antiqua"/>
          <w:b/>
          <w:bCs/>
          <w:color w:val="000000" w:themeColor="text1"/>
          <w:spacing w:val="1"/>
          <w:sz w:val="24"/>
          <w:szCs w:val="24"/>
          <w:u w:val="thick"/>
        </w:rPr>
        <w:t>a</w:t>
      </w:r>
      <w:r w:rsidRPr="007A11CD">
        <w:rPr>
          <w:rFonts w:ascii="Book Antiqua" w:hAnsi="Book Antiqua"/>
          <w:b/>
          <w:bCs/>
          <w:color w:val="000000" w:themeColor="text1"/>
          <w:sz w:val="24"/>
          <w:szCs w:val="24"/>
          <w:u w:val="thick"/>
        </w:rPr>
        <w:t>ted</w:t>
      </w:r>
      <w:r w:rsidRPr="007A11CD">
        <w:rPr>
          <w:rFonts w:ascii="Book Antiqua" w:hAnsi="Book Antiqua"/>
          <w:b/>
          <w:bCs/>
          <w:color w:val="000000" w:themeColor="text1"/>
          <w:spacing w:val="-2"/>
          <w:sz w:val="24"/>
          <w:szCs w:val="24"/>
          <w:u w:val="thick"/>
        </w:rPr>
        <w:t xml:space="preserve"> </w:t>
      </w:r>
      <w:r w:rsidRPr="007A11CD">
        <w:rPr>
          <w:rFonts w:ascii="Book Antiqua" w:hAnsi="Book Antiqua"/>
          <w:b/>
          <w:bCs/>
          <w:color w:val="000000" w:themeColor="text1"/>
          <w:sz w:val="24"/>
          <w:szCs w:val="24"/>
          <w:u w:val="thick"/>
        </w:rPr>
        <w:t>D</w:t>
      </w:r>
      <w:r w:rsidRPr="007A11CD">
        <w:rPr>
          <w:rFonts w:ascii="Book Antiqua" w:hAnsi="Book Antiqua"/>
          <w:b/>
          <w:bCs/>
          <w:color w:val="000000" w:themeColor="text1"/>
          <w:spacing w:val="1"/>
          <w:sz w:val="24"/>
          <w:szCs w:val="24"/>
          <w:u w:val="thick"/>
        </w:rPr>
        <w:t>a</w:t>
      </w:r>
      <w:r w:rsidRPr="007A11CD">
        <w:rPr>
          <w:rFonts w:ascii="Book Antiqua" w:hAnsi="Book Antiqua"/>
          <w:b/>
          <w:bCs/>
          <w:color w:val="000000" w:themeColor="text1"/>
          <w:sz w:val="24"/>
          <w:szCs w:val="24"/>
          <w:u w:val="thick"/>
        </w:rPr>
        <w:t>m</w:t>
      </w:r>
      <w:r w:rsidRPr="007A11CD">
        <w:rPr>
          <w:rFonts w:ascii="Book Antiqua" w:hAnsi="Book Antiqua"/>
          <w:b/>
          <w:bCs/>
          <w:color w:val="000000" w:themeColor="text1"/>
          <w:spacing w:val="1"/>
          <w:sz w:val="24"/>
          <w:szCs w:val="24"/>
          <w:u w:val="thick"/>
        </w:rPr>
        <w:t>a</w:t>
      </w:r>
      <w:r w:rsidRPr="007A11CD">
        <w:rPr>
          <w:rFonts w:ascii="Book Antiqua" w:hAnsi="Book Antiqua"/>
          <w:b/>
          <w:bCs/>
          <w:color w:val="000000" w:themeColor="text1"/>
          <w:sz w:val="24"/>
          <w:szCs w:val="24"/>
          <w:u w:val="thick"/>
        </w:rPr>
        <w:t>g</w:t>
      </w:r>
      <w:r w:rsidRPr="007A11CD">
        <w:rPr>
          <w:rFonts w:ascii="Book Antiqua" w:hAnsi="Book Antiqua"/>
          <w:b/>
          <w:bCs/>
          <w:color w:val="000000" w:themeColor="text1"/>
          <w:spacing w:val="-2"/>
          <w:sz w:val="24"/>
          <w:szCs w:val="24"/>
          <w:u w:val="thick"/>
        </w:rPr>
        <w:t>e</w:t>
      </w:r>
      <w:r w:rsidRPr="007A11CD">
        <w:rPr>
          <w:rFonts w:ascii="Book Antiqua" w:hAnsi="Book Antiqua"/>
          <w:b/>
          <w:bCs/>
          <w:color w:val="000000" w:themeColor="text1"/>
          <w:spacing w:val="1"/>
          <w:sz w:val="24"/>
          <w:szCs w:val="24"/>
          <w:u w:val="thick"/>
        </w:rPr>
        <w:t>s</w:t>
      </w:r>
      <w:r w:rsidRPr="007A11CD">
        <w:rPr>
          <w:rFonts w:ascii="Book Antiqua" w:hAnsi="Book Antiqua"/>
          <w:b/>
          <w:bCs/>
          <w:color w:val="000000" w:themeColor="text1"/>
          <w:sz w:val="24"/>
          <w:szCs w:val="24"/>
          <w:u w:val="thick"/>
        </w:rPr>
        <w:t>:</w:t>
      </w:r>
    </w:p>
    <w:p w14:paraId="7E56A5EA" w14:textId="77777777" w:rsidR="006665A9" w:rsidRPr="007A11CD" w:rsidRDefault="006665A9" w:rsidP="006665A9">
      <w:pPr>
        <w:adjustRightInd w:val="0"/>
        <w:ind w:left="460"/>
        <w:rPr>
          <w:rFonts w:ascii="Book Antiqua" w:hAnsi="Book Antiqua"/>
          <w:b/>
          <w:color w:val="000000" w:themeColor="text1"/>
          <w:sz w:val="24"/>
          <w:szCs w:val="24"/>
        </w:rPr>
      </w:pPr>
      <w:r w:rsidRPr="007A11CD">
        <w:rPr>
          <w:rFonts w:ascii="Book Antiqua" w:hAnsi="Book Antiqua"/>
          <w:color w:val="000000" w:themeColor="text1"/>
          <w:sz w:val="24"/>
          <w:szCs w:val="24"/>
        </w:rPr>
        <w:tab/>
      </w:r>
      <w:r w:rsidRPr="007A11CD">
        <w:rPr>
          <w:rFonts w:ascii="Book Antiqua" w:hAnsi="Book Antiqua"/>
          <w:b/>
          <w:color w:val="000000" w:themeColor="text1"/>
          <w:sz w:val="24"/>
          <w:szCs w:val="24"/>
        </w:rPr>
        <w:t>[Ref: GCC Clause: 15]</w:t>
      </w:r>
    </w:p>
    <w:p w14:paraId="5D2803EF" w14:textId="77777777" w:rsidR="006665A9" w:rsidRPr="007A11CD" w:rsidRDefault="006665A9" w:rsidP="006665A9">
      <w:pPr>
        <w:adjustRightInd w:val="0"/>
        <w:spacing w:line="120" w:lineRule="exact"/>
        <w:rPr>
          <w:rFonts w:ascii="Book Antiqua" w:hAnsi="Book Antiqua"/>
          <w:color w:val="000000" w:themeColor="text1"/>
          <w:sz w:val="24"/>
          <w:szCs w:val="24"/>
        </w:rPr>
      </w:pPr>
    </w:p>
    <w:p w14:paraId="632BC076" w14:textId="77777777" w:rsidR="006665A9" w:rsidRPr="007A11CD" w:rsidRDefault="006665A9" w:rsidP="006665A9">
      <w:pPr>
        <w:shd w:val="clear" w:color="auto" w:fill="FFFFFF" w:themeFill="background1"/>
        <w:adjustRightInd w:val="0"/>
        <w:ind w:left="820" w:right="74"/>
        <w:rPr>
          <w:rFonts w:ascii="Book Antiqua" w:hAnsi="Book Antiqua"/>
          <w:color w:val="000000" w:themeColor="text1"/>
          <w:sz w:val="24"/>
          <w:szCs w:val="24"/>
        </w:rPr>
      </w:pPr>
      <w:proofErr w:type="spellStart"/>
      <w:r w:rsidRPr="007A11CD">
        <w:rPr>
          <w:rFonts w:ascii="Book Antiqua" w:hAnsi="Book Antiqua"/>
          <w:color w:val="000000" w:themeColor="text1"/>
          <w:sz w:val="24"/>
          <w:szCs w:val="24"/>
        </w:rPr>
        <w:t>i</w:t>
      </w:r>
      <w:proofErr w:type="spellEnd"/>
      <w:r w:rsidRPr="007A11CD">
        <w:rPr>
          <w:rFonts w:ascii="Book Antiqua" w:hAnsi="Book Antiqua"/>
          <w:color w:val="000000" w:themeColor="text1"/>
          <w:sz w:val="24"/>
          <w:szCs w:val="24"/>
        </w:rPr>
        <w:t>)</w:t>
      </w:r>
      <w:r w:rsidRPr="007A11CD">
        <w:rPr>
          <w:rFonts w:ascii="Book Antiqua" w:hAnsi="Book Antiqua"/>
          <w:color w:val="000000" w:themeColor="text1"/>
          <w:spacing w:val="-7"/>
          <w:sz w:val="24"/>
          <w:szCs w:val="24"/>
        </w:rPr>
        <w:t xml:space="preserve">    </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z w:val="24"/>
          <w:szCs w:val="24"/>
        </w:rPr>
        <w:t>ti</w:t>
      </w:r>
      <w:r w:rsidRPr="007A11CD">
        <w:rPr>
          <w:rFonts w:ascii="Book Antiqua" w:hAnsi="Book Antiqua"/>
          <w:color w:val="000000" w:themeColor="text1"/>
          <w:spacing w:val="1"/>
          <w:sz w:val="24"/>
          <w:szCs w:val="24"/>
        </w:rPr>
        <w:t>m</w:t>
      </w:r>
      <w:r w:rsidRPr="007A11CD">
        <w:rPr>
          <w:rFonts w:ascii="Book Antiqua" w:hAnsi="Book Antiqua"/>
          <w:color w:val="000000" w:themeColor="text1"/>
          <w:sz w:val="24"/>
          <w:szCs w:val="24"/>
        </w:rPr>
        <w:t>e</w:t>
      </w:r>
      <w:r w:rsidRPr="007A11CD">
        <w:rPr>
          <w:rFonts w:ascii="Book Antiqua" w:hAnsi="Book Antiqua"/>
          <w:color w:val="000000" w:themeColor="text1"/>
          <w:spacing w:val="28"/>
          <w:sz w:val="24"/>
          <w:szCs w:val="24"/>
        </w:rPr>
        <w:t xml:space="preserve"> </w:t>
      </w:r>
      <w:r w:rsidRPr="007A11CD">
        <w:rPr>
          <w:rFonts w:ascii="Book Antiqua" w:hAnsi="Book Antiqua"/>
          <w:color w:val="000000" w:themeColor="text1"/>
          <w:spacing w:val="3"/>
          <w:sz w:val="24"/>
          <w:szCs w:val="24"/>
        </w:rPr>
        <w:t>f</w:t>
      </w:r>
      <w:r w:rsidRPr="007A11CD">
        <w:rPr>
          <w:rFonts w:ascii="Book Antiqua" w:hAnsi="Book Antiqua"/>
          <w:color w:val="000000" w:themeColor="text1"/>
          <w:sz w:val="24"/>
          <w:szCs w:val="24"/>
        </w:rPr>
        <w:t>r</w:t>
      </w:r>
      <w:r w:rsidRPr="007A11CD">
        <w:rPr>
          <w:rFonts w:ascii="Book Antiqua" w:hAnsi="Book Antiqua"/>
          <w:color w:val="000000" w:themeColor="text1"/>
          <w:spacing w:val="-2"/>
          <w:sz w:val="24"/>
          <w:szCs w:val="24"/>
        </w:rPr>
        <w:t>a</w:t>
      </w:r>
      <w:r w:rsidRPr="007A11CD">
        <w:rPr>
          <w:rFonts w:ascii="Book Antiqua" w:hAnsi="Book Antiqua"/>
          <w:color w:val="000000" w:themeColor="text1"/>
          <w:spacing w:val="1"/>
          <w:sz w:val="24"/>
          <w:szCs w:val="24"/>
        </w:rPr>
        <w:t>m</w:t>
      </w:r>
      <w:r w:rsidRPr="007A11CD">
        <w:rPr>
          <w:rFonts w:ascii="Book Antiqua" w:hAnsi="Book Antiqua"/>
          <w:color w:val="000000" w:themeColor="text1"/>
          <w:sz w:val="24"/>
          <w:szCs w:val="24"/>
        </w:rPr>
        <w:t>e</w:t>
      </w:r>
      <w:r w:rsidRPr="007A11CD">
        <w:rPr>
          <w:rFonts w:ascii="Book Antiqua" w:hAnsi="Book Antiqua"/>
          <w:color w:val="000000" w:themeColor="text1"/>
          <w:spacing w:val="30"/>
          <w:sz w:val="24"/>
          <w:szCs w:val="24"/>
        </w:rPr>
        <w:t xml:space="preserve"> </w:t>
      </w:r>
      <w:r w:rsidRPr="007A11CD">
        <w:rPr>
          <w:rFonts w:ascii="Book Antiqua" w:hAnsi="Book Antiqua"/>
          <w:color w:val="000000" w:themeColor="text1"/>
          <w:sz w:val="24"/>
          <w:szCs w:val="24"/>
        </w:rPr>
        <w:t>for delivery of goods and services for successful completion of the solution/project in all respect without penalty, shall be</w:t>
      </w:r>
      <w:r>
        <w:rPr>
          <w:rFonts w:ascii="Book Antiqua" w:hAnsi="Book Antiqua"/>
          <w:color w:val="000000" w:themeColor="text1"/>
          <w:sz w:val="24"/>
          <w:szCs w:val="24"/>
        </w:rPr>
        <w:t xml:space="preserve"> specified in each work order / agreement</w:t>
      </w:r>
      <w:r w:rsidRPr="007A11CD">
        <w:rPr>
          <w:rFonts w:ascii="Book Antiqua" w:hAnsi="Book Antiqua"/>
          <w:color w:val="000000" w:themeColor="text1"/>
          <w:sz w:val="24"/>
          <w:szCs w:val="24"/>
          <w:shd w:val="clear" w:color="auto" w:fill="FFFFFF" w:themeFill="background1"/>
        </w:rPr>
        <w:t>.</w:t>
      </w:r>
      <w:r w:rsidRPr="007A11CD">
        <w:rPr>
          <w:rFonts w:ascii="Book Antiqua" w:hAnsi="Book Antiqua"/>
          <w:color w:val="000000" w:themeColor="text1"/>
          <w:sz w:val="24"/>
          <w:szCs w:val="24"/>
        </w:rPr>
        <w:t xml:space="preserve"> </w:t>
      </w:r>
    </w:p>
    <w:p w14:paraId="20836A80" w14:textId="77777777" w:rsidR="006665A9" w:rsidRPr="007A11CD" w:rsidRDefault="006665A9" w:rsidP="006665A9">
      <w:pPr>
        <w:adjustRightInd w:val="0"/>
        <w:ind w:left="820" w:right="78"/>
        <w:rPr>
          <w:rFonts w:ascii="Book Antiqua" w:hAnsi="Book Antiqua"/>
          <w:color w:val="000000" w:themeColor="text1"/>
          <w:sz w:val="24"/>
          <w:szCs w:val="24"/>
        </w:rPr>
      </w:pPr>
    </w:p>
    <w:p w14:paraId="6C997F19" w14:textId="77777777" w:rsidR="006665A9" w:rsidRPr="007A11CD" w:rsidRDefault="006665A9" w:rsidP="006665A9">
      <w:pPr>
        <w:adjustRightInd w:val="0"/>
        <w:spacing w:line="120" w:lineRule="exact"/>
        <w:rPr>
          <w:rFonts w:ascii="Book Antiqua" w:hAnsi="Book Antiqua"/>
          <w:color w:val="000000" w:themeColor="text1"/>
          <w:sz w:val="24"/>
          <w:szCs w:val="24"/>
        </w:rPr>
      </w:pPr>
    </w:p>
    <w:p w14:paraId="57ADD0AD" w14:textId="77777777" w:rsidR="006665A9" w:rsidRPr="007A11CD" w:rsidRDefault="006665A9" w:rsidP="006665A9">
      <w:pPr>
        <w:adjustRightInd w:val="0"/>
        <w:ind w:left="820" w:right="76"/>
        <w:rPr>
          <w:rFonts w:ascii="Book Antiqua" w:hAnsi="Book Antiqua"/>
          <w:color w:val="000000" w:themeColor="text1"/>
          <w:spacing w:val="-1"/>
          <w:sz w:val="24"/>
          <w:szCs w:val="24"/>
        </w:rPr>
      </w:pPr>
      <w:r w:rsidRPr="007A11CD">
        <w:rPr>
          <w:rFonts w:ascii="Book Antiqua" w:hAnsi="Book Antiqua"/>
          <w:color w:val="000000" w:themeColor="text1"/>
          <w:sz w:val="24"/>
          <w:szCs w:val="24"/>
        </w:rPr>
        <w:t>ii)</w:t>
      </w:r>
      <w:r w:rsidRPr="007A11CD">
        <w:rPr>
          <w:rFonts w:ascii="Book Antiqua" w:hAnsi="Book Antiqua"/>
          <w:color w:val="000000" w:themeColor="text1"/>
          <w:spacing w:val="12"/>
          <w:sz w:val="24"/>
          <w:szCs w:val="24"/>
        </w:rPr>
        <w:t xml:space="preserve">    </w:t>
      </w:r>
      <w:r w:rsidRPr="007A11CD">
        <w:rPr>
          <w:rFonts w:ascii="Book Antiqua" w:hAnsi="Book Antiqua"/>
          <w:color w:val="000000" w:themeColor="text1"/>
          <w:sz w:val="24"/>
          <w:szCs w:val="24"/>
        </w:rPr>
        <w:t>In</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se</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13"/>
          <w:sz w:val="24"/>
          <w:szCs w:val="24"/>
        </w:rPr>
        <w:t xml:space="preserve"> </w:t>
      </w:r>
      <w:r w:rsidRPr="007A11CD">
        <w:rPr>
          <w:rFonts w:ascii="Book Antiqua" w:hAnsi="Book Antiqua"/>
          <w:color w:val="000000" w:themeColor="text1"/>
          <w:sz w:val="24"/>
          <w:szCs w:val="24"/>
        </w:rPr>
        <w:t>la</w:t>
      </w:r>
      <w:r w:rsidRPr="007A11CD">
        <w:rPr>
          <w:rFonts w:ascii="Book Antiqua" w:hAnsi="Book Antiqua"/>
          <w:color w:val="000000" w:themeColor="text1"/>
          <w:spacing w:val="-1"/>
          <w:sz w:val="24"/>
          <w:szCs w:val="24"/>
        </w:rPr>
        <w:t>t</w:t>
      </w:r>
      <w:r w:rsidRPr="007A11CD">
        <w:rPr>
          <w:rFonts w:ascii="Book Antiqua" w:hAnsi="Book Antiqua"/>
          <w:color w:val="000000" w:themeColor="text1"/>
          <w:sz w:val="24"/>
          <w:szCs w:val="24"/>
        </w:rPr>
        <w:t>e</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pacing w:val="1"/>
          <w:sz w:val="24"/>
          <w:szCs w:val="24"/>
        </w:rPr>
        <w:t>delay</w:t>
      </w:r>
      <w:r w:rsidRPr="007A11CD">
        <w:rPr>
          <w:rFonts w:ascii="Book Antiqua" w:hAnsi="Book Antiqua"/>
          <w:color w:val="000000" w:themeColor="text1"/>
          <w:spacing w:val="10"/>
          <w:sz w:val="24"/>
          <w:szCs w:val="24"/>
        </w:rPr>
        <w:t xml:space="preserve"> </w:t>
      </w:r>
      <w:r w:rsidRPr="007A11CD">
        <w:rPr>
          <w:rFonts w:ascii="Book Antiqua" w:hAnsi="Book Antiqua"/>
          <w:color w:val="000000" w:themeColor="text1"/>
          <w:spacing w:val="1"/>
          <w:sz w:val="24"/>
          <w:szCs w:val="24"/>
        </w:rPr>
        <w:t>be</w:t>
      </w:r>
      <w:r w:rsidRPr="007A11CD">
        <w:rPr>
          <w:rFonts w:ascii="Book Antiqua" w:hAnsi="Book Antiqua"/>
          <w:color w:val="000000" w:themeColor="text1"/>
          <w:spacing w:val="-2"/>
          <w:sz w:val="24"/>
          <w:szCs w:val="24"/>
        </w:rPr>
        <w:t>y</w:t>
      </w:r>
      <w:r w:rsidRPr="007A11CD">
        <w:rPr>
          <w:rFonts w:ascii="Book Antiqua" w:hAnsi="Book Antiqua"/>
          <w:color w:val="000000" w:themeColor="text1"/>
          <w:spacing w:val="1"/>
          <w:sz w:val="24"/>
          <w:szCs w:val="24"/>
        </w:rPr>
        <w:t>on</w:t>
      </w:r>
      <w:r w:rsidRPr="007A11CD">
        <w:rPr>
          <w:rFonts w:ascii="Book Antiqua" w:hAnsi="Book Antiqua"/>
          <w:color w:val="000000" w:themeColor="text1"/>
          <w:sz w:val="24"/>
          <w:szCs w:val="24"/>
        </w:rPr>
        <w:t>d</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pacing w:val="1"/>
          <w:sz w:val="24"/>
          <w:szCs w:val="24"/>
        </w:rPr>
        <w:t>pe</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i</w:t>
      </w:r>
      <w:r w:rsidRPr="007A11CD">
        <w:rPr>
          <w:rFonts w:ascii="Book Antiqua" w:hAnsi="Book Antiqua"/>
          <w:color w:val="000000" w:themeColor="text1"/>
          <w:spacing w:val="1"/>
          <w:sz w:val="24"/>
          <w:szCs w:val="24"/>
        </w:rPr>
        <w:t>od</w:t>
      </w:r>
      <w:r w:rsidRPr="007A11CD">
        <w:rPr>
          <w:rFonts w:ascii="Book Antiqua" w:hAnsi="Book Antiqua"/>
          <w:color w:val="000000" w:themeColor="text1"/>
          <w:sz w:val="24"/>
          <w:szCs w:val="24"/>
        </w:rPr>
        <w:t>s</w:t>
      </w:r>
      <w:r w:rsidRPr="007A11CD">
        <w:rPr>
          <w:rFonts w:ascii="Book Antiqua" w:hAnsi="Book Antiqua"/>
          <w:color w:val="000000" w:themeColor="text1"/>
          <w:spacing w:val="10"/>
          <w:sz w:val="24"/>
          <w:szCs w:val="24"/>
        </w:rPr>
        <w:t xml:space="preserve"> </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p</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c</w:t>
      </w:r>
      <w:r w:rsidRPr="007A11CD">
        <w:rPr>
          <w:rFonts w:ascii="Book Antiqua" w:hAnsi="Book Antiqua"/>
          <w:color w:val="000000" w:themeColor="text1"/>
          <w:spacing w:val="-3"/>
          <w:sz w:val="24"/>
          <w:szCs w:val="24"/>
        </w:rPr>
        <w:t>i</w:t>
      </w:r>
      <w:r w:rsidRPr="007A11CD">
        <w:rPr>
          <w:rFonts w:ascii="Book Antiqua" w:hAnsi="Book Antiqua"/>
          <w:color w:val="000000" w:themeColor="text1"/>
          <w:spacing w:val="3"/>
          <w:sz w:val="24"/>
          <w:szCs w:val="24"/>
        </w:rPr>
        <w:t>f</w:t>
      </w:r>
      <w:r w:rsidRPr="007A11CD">
        <w:rPr>
          <w:rFonts w:ascii="Book Antiqua" w:hAnsi="Book Antiqua"/>
          <w:color w:val="000000" w:themeColor="text1"/>
          <w:sz w:val="24"/>
          <w:szCs w:val="24"/>
        </w:rPr>
        <w:t>ied</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z w:val="24"/>
          <w:szCs w:val="24"/>
        </w:rPr>
        <w:t>Sc</w:t>
      </w:r>
      <w:r w:rsidRPr="007A11CD">
        <w:rPr>
          <w:rFonts w:ascii="Book Antiqua" w:hAnsi="Book Antiqua"/>
          <w:color w:val="000000" w:themeColor="text1"/>
          <w:spacing w:val="1"/>
          <w:sz w:val="24"/>
          <w:szCs w:val="24"/>
        </w:rPr>
        <w:t>h</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1"/>
          <w:sz w:val="24"/>
          <w:szCs w:val="24"/>
        </w:rPr>
        <w:t>du</w:t>
      </w:r>
      <w:r w:rsidRPr="007A11CD">
        <w:rPr>
          <w:rFonts w:ascii="Book Antiqua" w:hAnsi="Book Antiqua"/>
          <w:color w:val="000000" w:themeColor="text1"/>
          <w:sz w:val="24"/>
          <w:szCs w:val="24"/>
        </w:rPr>
        <w:t>le,</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pacing w:val="-1"/>
          <w:sz w:val="24"/>
          <w:szCs w:val="24"/>
        </w:rPr>
        <w:t xml:space="preserve">a penalty @ </w:t>
      </w:r>
      <w:r>
        <w:rPr>
          <w:rFonts w:ascii="Book Antiqua" w:hAnsi="Book Antiqua"/>
          <w:color w:val="000000" w:themeColor="text1"/>
          <w:spacing w:val="-1"/>
          <w:sz w:val="24"/>
          <w:szCs w:val="24"/>
        </w:rPr>
        <w:t>0.0</w:t>
      </w:r>
      <w:r w:rsidRPr="007A11CD">
        <w:rPr>
          <w:rFonts w:ascii="Book Antiqua" w:hAnsi="Book Antiqua"/>
          <w:color w:val="000000" w:themeColor="text1"/>
          <w:spacing w:val="-1"/>
          <w:sz w:val="24"/>
          <w:szCs w:val="24"/>
        </w:rPr>
        <w:t xml:space="preserve">2% per day of cost of late delivered supply shall be imposed upon the supplier, up to maximum 10% of the </w:t>
      </w:r>
      <w:r>
        <w:rPr>
          <w:rFonts w:ascii="Book Antiqua" w:hAnsi="Book Antiqua"/>
          <w:color w:val="000000" w:themeColor="text1"/>
          <w:spacing w:val="-1"/>
          <w:sz w:val="24"/>
          <w:szCs w:val="24"/>
        </w:rPr>
        <w:t xml:space="preserve">work order </w:t>
      </w:r>
      <w:r w:rsidRPr="007A11CD">
        <w:rPr>
          <w:rFonts w:ascii="Book Antiqua" w:hAnsi="Book Antiqua"/>
          <w:color w:val="000000" w:themeColor="text1"/>
          <w:spacing w:val="-1"/>
          <w:sz w:val="24"/>
          <w:szCs w:val="24"/>
        </w:rPr>
        <w:t>value.</w:t>
      </w:r>
    </w:p>
    <w:p w14:paraId="422B5A95" w14:textId="77777777" w:rsidR="006665A9" w:rsidRPr="007A11CD" w:rsidRDefault="006665A9" w:rsidP="006665A9">
      <w:pPr>
        <w:tabs>
          <w:tab w:val="left" w:pos="2363"/>
        </w:tabs>
        <w:adjustRightInd w:val="0"/>
        <w:spacing w:before="3" w:line="200" w:lineRule="exact"/>
        <w:rPr>
          <w:rFonts w:ascii="Book Antiqua" w:hAnsi="Book Antiqua"/>
          <w:color w:val="000000" w:themeColor="text1"/>
          <w:sz w:val="24"/>
          <w:szCs w:val="24"/>
        </w:rPr>
      </w:pPr>
      <w:r w:rsidRPr="007A11CD">
        <w:rPr>
          <w:rFonts w:ascii="Book Antiqua" w:hAnsi="Book Antiqua"/>
          <w:color w:val="000000" w:themeColor="text1"/>
          <w:sz w:val="24"/>
          <w:szCs w:val="24"/>
        </w:rPr>
        <w:tab/>
      </w:r>
    </w:p>
    <w:p w14:paraId="143EE8E3" w14:textId="77777777" w:rsidR="006665A9" w:rsidRPr="007A11CD" w:rsidRDefault="006665A9" w:rsidP="006665A9">
      <w:pPr>
        <w:tabs>
          <w:tab w:val="left" w:pos="2363"/>
        </w:tabs>
        <w:adjustRightInd w:val="0"/>
        <w:spacing w:before="3" w:line="200" w:lineRule="exact"/>
        <w:rPr>
          <w:rFonts w:ascii="Book Antiqua" w:hAnsi="Book Antiqua"/>
          <w:color w:val="000000" w:themeColor="text1"/>
          <w:sz w:val="24"/>
          <w:szCs w:val="24"/>
        </w:rPr>
      </w:pPr>
    </w:p>
    <w:p w14:paraId="4C790F60" w14:textId="77777777" w:rsidR="006665A9" w:rsidRPr="007A11CD" w:rsidRDefault="006665A9" w:rsidP="006665A9">
      <w:pPr>
        <w:numPr>
          <w:ilvl w:val="0"/>
          <w:numId w:val="53"/>
        </w:numPr>
        <w:tabs>
          <w:tab w:val="left" w:pos="2363"/>
        </w:tabs>
        <w:adjustRightInd w:val="0"/>
        <w:spacing w:before="3" w:line="200" w:lineRule="exact"/>
        <w:rPr>
          <w:rFonts w:ascii="Book Antiqua" w:hAnsi="Book Antiqua"/>
          <w:b/>
          <w:sz w:val="24"/>
          <w:szCs w:val="24"/>
        </w:rPr>
      </w:pPr>
      <w:r w:rsidRPr="007A11CD">
        <w:rPr>
          <w:rFonts w:ascii="Book Antiqua" w:hAnsi="Book Antiqua"/>
          <w:b/>
          <w:sz w:val="24"/>
          <w:szCs w:val="24"/>
        </w:rPr>
        <w:t>. Resolution of Disputes (GCC Clause 28)</w:t>
      </w:r>
    </w:p>
    <w:p w14:paraId="5B4FB795" w14:textId="77777777" w:rsidR="006665A9" w:rsidRPr="007A11CD" w:rsidRDefault="006665A9" w:rsidP="006665A9">
      <w:pPr>
        <w:tabs>
          <w:tab w:val="left" w:pos="2363"/>
        </w:tabs>
        <w:adjustRightInd w:val="0"/>
        <w:spacing w:before="3" w:line="200" w:lineRule="exact"/>
        <w:ind w:left="502"/>
        <w:rPr>
          <w:rFonts w:ascii="Book Antiqua" w:hAnsi="Book Antiqua"/>
          <w:sz w:val="24"/>
          <w:szCs w:val="24"/>
        </w:rPr>
      </w:pPr>
    </w:p>
    <w:p w14:paraId="1C42A393" w14:textId="77777777" w:rsidR="006665A9" w:rsidRPr="007A11CD" w:rsidRDefault="006665A9" w:rsidP="006665A9">
      <w:pPr>
        <w:tabs>
          <w:tab w:val="left" w:pos="2363"/>
        </w:tabs>
        <w:adjustRightInd w:val="0"/>
        <w:spacing w:before="3" w:line="200" w:lineRule="exact"/>
        <w:ind w:left="502"/>
        <w:rPr>
          <w:rFonts w:ascii="Book Antiqua" w:hAnsi="Book Antiqua"/>
          <w:sz w:val="24"/>
          <w:szCs w:val="24"/>
        </w:rPr>
      </w:pPr>
      <w:r w:rsidRPr="007A11CD">
        <w:rPr>
          <w:rFonts w:ascii="Book Antiqua" w:hAnsi="Book Antiqua"/>
          <w:sz w:val="24"/>
          <w:szCs w:val="24"/>
        </w:rPr>
        <w:t xml:space="preserve"> GCC 28.3—the dispute resolution mechanism to be applied pursuant to GCC Clause 28.2 shall be as follows: </w:t>
      </w:r>
    </w:p>
    <w:p w14:paraId="438A0D14" w14:textId="77777777" w:rsidR="006665A9" w:rsidRPr="007A11CD" w:rsidRDefault="006665A9" w:rsidP="006665A9">
      <w:pPr>
        <w:tabs>
          <w:tab w:val="left" w:pos="2363"/>
        </w:tabs>
        <w:adjustRightInd w:val="0"/>
        <w:spacing w:before="3" w:line="200" w:lineRule="exact"/>
        <w:ind w:left="502"/>
        <w:rPr>
          <w:rFonts w:ascii="Book Antiqua" w:hAnsi="Book Antiqua"/>
          <w:sz w:val="24"/>
          <w:szCs w:val="24"/>
        </w:rPr>
      </w:pPr>
    </w:p>
    <w:p w14:paraId="22248778" w14:textId="77777777" w:rsidR="006665A9" w:rsidRPr="007A11CD" w:rsidRDefault="006665A9" w:rsidP="006665A9">
      <w:pPr>
        <w:tabs>
          <w:tab w:val="left" w:pos="2363"/>
        </w:tabs>
        <w:adjustRightInd w:val="0"/>
        <w:spacing w:before="3" w:line="200" w:lineRule="exact"/>
        <w:ind w:left="502"/>
        <w:rPr>
          <w:rFonts w:ascii="Book Antiqua" w:hAnsi="Book Antiqua"/>
          <w:sz w:val="24"/>
          <w:szCs w:val="24"/>
        </w:rPr>
      </w:pPr>
      <w:r w:rsidRPr="007A11CD">
        <w:rPr>
          <w:rFonts w:ascii="Book Antiqua" w:hAnsi="Book Antiqua"/>
          <w:sz w:val="24"/>
          <w:szCs w:val="24"/>
        </w:rPr>
        <w:t>In the case of a dispute between the Procuring agency and the Supplier, the dispute shall be referred to adjudication or arbitration in accordance with the laws of the Procuring agency’s country.</w:t>
      </w:r>
    </w:p>
    <w:p w14:paraId="6E6DB9D8" w14:textId="77777777" w:rsidR="006665A9" w:rsidRPr="007A11CD" w:rsidRDefault="006665A9" w:rsidP="006665A9">
      <w:pPr>
        <w:tabs>
          <w:tab w:val="left" w:pos="2363"/>
        </w:tabs>
        <w:adjustRightInd w:val="0"/>
        <w:spacing w:before="3" w:line="200" w:lineRule="exact"/>
        <w:ind w:left="502"/>
        <w:rPr>
          <w:rFonts w:ascii="Book Antiqua" w:hAnsi="Book Antiqua"/>
          <w:sz w:val="24"/>
          <w:szCs w:val="24"/>
        </w:rPr>
      </w:pPr>
    </w:p>
    <w:p w14:paraId="027F769A" w14:textId="77777777" w:rsidR="006665A9" w:rsidRPr="007A11CD" w:rsidRDefault="006665A9" w:rsidP="006665A9">
      <w:pPr>
        <w:tabs>
          <w:tab w:val="left" w:pos="820"/>
        </w:tabs>
        <w:adjustRightInd w:val="0"/>
        <w:ind w:left="100"/>
        <w:rPr>
          <w:rFonts w:ascii="Book Antiqua" w:hAnsi="Book Antiqua"/>
          <w:color w:val="000000" w:themeColor="text1"/>
          <w:sz w:val="24"/>
          <w:szCs w:val="24"/>
        </w:rPr>
      </w:pPr>
      <w:r>
        <w:rPr>
          <w:rFonts w:ascii="Book Antiqua" w:hAnsi="Book Antiqua"/>
          <w:b/>
          <w:bCs/>
          <w:color w:val="000000" w:themeColor="text1"/>
          <w:sz w:val="24"/>
          <w:szCs w:val="24"/>
        </w:rPr>
        <w:t xml:space="preserve">15. </w:t>
      </w:r>
      <w:r w:rsidRPr="007A11CD">
        <w:rPr>
          <w:rFonts w:ascii="Book Antiqua" w:hAnsi="Book Antiqua"/>
          <w:b/>
          <w:bCs/>
          <w:color w:val="000000" w:themeColor="text1"/>
          <w:sz w:val="24"/>
          <w:szCs w:val="24"/>
        </w:rPr>
        <w:tab/>
      </w:r>
      <w:r w:rsidRPr="007A11CD">
        <w:rPr>
          <w:rFonts w:ascii="Book Antiqua" w:hAnsi="Book Antiqua"/>
          <w:b/>
          <w:bCs/>
          <w:color w:val="000000" w:themeColor="text1"/>
          <w:sz w:val="24"/>
          <w:szCs w:val="24"/>
          <w:u w:val="thick"/>
        </w:rPr>
        <w:t>Te</w:t>
      </w:r>
      <w:r w:rsidRPr="007A11CD">
        <w:rPr>
          <w:rFonts w:ascii="Book Antiqua" w:hAnsi="Book Antiqua"/>
          <w:b/>
          <w:bCs/>
          <w:color w:val="000000" w:themeColor="text1"/>
          <w:spacing w:val="1"/>
          <w:sz w:val="24"/>
          <w:szCs w:val="24"/>
          <w:u w:val="thick"/>
        </w:rPr>
        <w:t>s</w:t>
      </w:r>
      <w:r w:rsidRPr="007A11CD">
        <w:rPr>
          <w:rFonts w:ascii="Book Antiqua" w:hAnsi="Book Antiqua"/>
          <w:b/>
          <w:bCs/>
          <w:color w:val="000000" w:themeColor="text1"/>
          <w:sz w:val="24"/>
          <w:szCs w:val="24"/>
          <w:u w:val="thick"/>
        </w:rPr>
        <w:t>ting/V</w:t>
      </w:r>
      <w:r w:rsidRPr="007A11CD">
        <w:rPr>
          <w:rFonts w:ascii="Book Antiqua" w:hAnsi="Book Antiqua"/>
          <w:b/>
          <w:bCs/>
          <w:color w:val="000000" w:themeColor="text1"/>
          <w:spacing w:val="1"/>
          <w:sz w:val="24"/>
          <w:szCs w:val="24"/>
          <w:u w:val="thick"/>
        </w:rPr>
        <w:t>e</w:t>
      </w:r>
      <w:r w:rsidRPr="007A11CD">
        <w:rPr>
          <w:rFonts w:ascii="Book Antiqua" w:hAnsi="Book Antiqua"/>
          <w:b/>
          <w:bCs/>
          <w:color w:val="000000" w:themeColor="text1"/>
          <w:spacing w:val="-2"/>
          <w:sz w:val="24"/>
          <w:szCs w:val="24"/>
          <w:u w:val="thick"/>
        </w:rPr>
        <w:t>r</w:t>
      </w:r>
      <w:r w:rsidRPr="007A11CD">
        <w:rPr>
          <w:rFonts w:ascii="Book Antiqua" w:hAnsi="Book Antiqua"/>
          <w:b/>
          <w:bCs/>
          <w:color w:val="000000" w:themeColor="text1"/>
          <w:sz w:val="24"/>
          <w:szCs w:val="24"/>
          <w:u w:val="thick"/>
        </w:rPr>
        <w:t>ifi</w:t>
      </w:r>
      <w:r w:rsidRPr="007A11CD">
        <w:rPr>
          <w:rFonts w:ascii="Book Antiqua" w:hAnsi="Book Antiqua"/>
          <w:b/>
          <w:bCs/>
          <w:color w:val="000000" w:themeColor="text1"/>
          <w:spacing w:val="1"/>
          <w:sz w:val="24"/>
          <w:szCs w:val="24"/>
          <w:u w:val="thick"/>
        </w:rPr>
        <w:t>ca</w:t>
      </w:r>
      <w:r w:rsidRPr="007A11CD">
        <w:rPr>
          <w:rFonts w:ascii="Book Antiqua" w:hAnsi="Book Antiqua"/>
          <w:b/>
          <w:bCs/>
          <w:color w:val="000000" w:themeColor="text1"/>
          <w:sz w:val="24"/>
          <w:szCs w:val="24"/>
          <w:u w:val="thick"/>
        </w:rPr>
        <w:t>tion</w:t>
      </w:r>
      <w:r w:rsidRPr="007A11CD">
        <w:rPr>
          <w:rFonts w:ascii="Book Antiqua" w:hAnsi="Book Antiqua"/>
          <w:b/>
          <w:bCs/>
          <w:color w:val="000000" w:themeColor="text1"/>
          <w:spacing w:val="-3"/>
          <w:sz w:val="24"/>
          <w:szCs w:val="24"/>
          <w:u w:val="thick"/>
        </w:rPr>
        <w:t xml:space="preserve"> </w:t>
      </w:r>
      <w:r w:rsidRPr="007A11CD">
        <w:rPr>
          <w:rFonts w:ascii="Book Antiqua" w:hAnsi="Book Antiqua"/>
          <w:b/>
          <w:bCs/>
          <w:color w:val="000000" w:themeColor="text1"/>
          <w:spacing w:val="-2"/>
          <w:sz w:val="24"/>
          <w:szCs w:val="24"/>
          <w:u w:val="thick"/>
        </w:rPr>
        <w:t>P</w:t>
      </w:r>
      <w:r w:rsidRPr="007A11CD">
        <w:rPr>
          <w:rFonts w:ascii="Book Antiqua" w:hAnsi="Book Antiqua"/>
          <w:b/>
          <w:bCs/>
          <w:color w:val="000000" w:themeColor="text1"/>
          <w:sz w:val="24"/>
          <w:szCs w:val="24"/>
          <w:u w:val="thick"/>
        </w:rPr>
        <w:t>ro</w:t>
      </w:r>
      <w:r w:rsidRPr="007A11CD">
        <w:rPr>
          <w:rFonts w:ascii="Book Antiqua" w:hAnsi="Book Antiqua"/>
          <w:b/>
          <w:bCs/>
          <w:color w:val="000000" w:themeColor="text1"/>
          <w:spacing w:val="1"/>
          <w:sz w:val="24"/>
          <w:szCs w:val="24"/>
          <w:u w:val="thick"/>
        </w:rPr>
        <w:t>ce</w:t>
      </w:r>
      <w:r w:rsidRPr="007A11CD">
        <w:rPr>
          <w:rFonts w:ascii="Book Antiqua" w:hAnsi="Book Antiqua"/>
          <w:b/>
          <w:bCs/>
          <w:color w:val="000000" w:themeColor="text1"/>
          <w:sz w:val="24"/>
          <w:szCs w:val="24"/>
          <w:u w:val="thick"/>
        </w:rPr>
        <w:t>dures</w:t>
      </w:r>
    </w:p>
    <w:p w14:paraId="6EF5B168" w14:textId="77777777" w:rsidR="006665A9" w:rsidRPr="007A11CD" w:rsidRDefault="006665A9" w:rsidP="006665A9">
      <w:pPr>
        <w:adjustRightInd w:val="0"/>
        <w:spacing w:line="120" w:lineRule="exact"/>
        <w:rPr>
          <w:rFonts w:ascii="Book Antiqua" w:hAnsi="Book Antiqua"/>
          <w:color w:val="000000" w:themeColor="text1"/>
          <w:sz w:val="24"/>
          <w:szCs w:val="24"/>
        </w:rPr>
      </w:pPr>
    </w:p>
    <w:p w14:paraId="62A3DD37" w14:textId="77777777" w:rsidR="006665A9" w:rsidRPr="007A11CD" w:rsidRDefault="006665A9" w:rsidP="006665A9">
      <w:pPr>
        <w:adjustRightInd w:val="0"/>
        <w:ind w:left="820" w:right="79" w:hanging="274"/>
        <w:rPr>
          <w:rFonts w:ascii="Book Antiqua" w:hAnsi="Book Antiqua"/>
          <w:color w:val="000000" w:themeColor="text1"/>
          <w:spacing w:val="1"/>
          <w:sz w:val="24"/>
          <w:szCs w:val="24"/>
        </w:rPr>
      </w:pPr>
      <w:proofErr w:type="spellStart"/>
      <w:r w:rsidRPr="007A11CD">
        <w:rPr>
          <w:rFonts w:ascii="Book Antiqua" w:hAnsi="Book Antiqua"/>
          <w:color w:val="000000" w:themeColor="text1"/>
          <w:sz w:val="24"/>
          <w:szCs w:val="24"/>
        </w:rPr>
        <w:t>i</w:t>
      </w:r>
      <w:proofErr w:type="spellEnd"/>
      <w:r w:rsidRPr="007A11CD">
        <w:rPr>
          <w:rFonts w:ascii="Book Antiqua" w:hAnsi="Book Antiqua"/>
          <w:color w:val="000000" w:themeColor="text1"/>
          <w:sz w:val="24"/>
          <w:szCs w:val="24"/>
        </w:rPr>
        <w:t>.</w:t>
      </w:r>
      <w:r w:rsidRPr="007A11CD">
        <w:rPr>
          <w:rFonts w:ascii="Book Antiqua" w:hAnsi="Book Antiqua"/>
          <w:color w:val="000000" w:themeColor="text1"/>
          <w:spacing w:val="65"/>
          <w:sz w:val="24"/>
          <w:szCs w:val="24"/>
        </w:rPr>
        <w:t xml:space="preserve"> </w:t>
      </w:r>
      <w:r w:rsidRPr="007A11CD">
        <w:rPr>
          <w:rFonts w:ascii="Book Antiqua" w:hAnsi="Book Antiqua"/>
          <w:color w:val="000000" w:themeColor="text1"/>
          <w:spacing w:val="-2"/>
          <w:sz w:val="24"/>
          <w:szCs w:val="24"/>
        </w:rPr>
        <w:t>A</w:t>
      </w:r>
      <w:r w:rsidRPr="007A11CD">
        <w:rPr>
          <w:rFonts w:ascii="Book Antiqua" w:hAnsi="Book Antiqua"/>
          <w:color w:val="000000" w:themeColor="text1"/>
          <w:spacing w:val="3"/>
          <w:sz w:val="24"/>
          <w:szCs w:val="24"/>
        </w:rPr>
        <w:t>f</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 xml:space="preserve">r delivery of Goods </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4"/>
          <w:sz w:val="24"/>
          <w:szCs w:val="24"/>
        </w:rPr>
        <w:t xml:space="preserve"> </w:t>
      </w:r>
      <w:r w:rsidRPr="007A11CD">
        <w:rPr>
          <w:rFonts w:ascii="Book Antiqua" w:hAnsi="Book Antiqua"/>
          <w:color w:val="000000" w:themeColor="text1"/>
          <w:spacing w:val="-2"/>
          <w:sz w:val="24"/>
          <w:szCs w:val="24"/>
        </w:rPr>
        <w:t>P</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rch</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s</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w:t>
      </w:r>
      <w:r w:rsidRPr="007A11CD">
        <w:rPr>
          <w:rFonts w:ascii="Book Antiqua" w:hAnsi="Book Antiqua"/>
          <w:color w:val="000000" w:themeColor="text1"/>
          <w:sz w:val="24"/>
          <w:szCs w:val="24"/>
        </w:rPr>
        <w:t>s</w:t>
      </w:r>
      <w:r w:rsidRPr="007A11CD">
        <w:rPr>
          <w:rFonts w:ascii="Book Antiqua" w:hAnsi="Book Antiqua"/>
          <w:color w:val="000000" w:themeColor="text1"/>
          <w:spacing w:val="3"/>
          <w:sz w:val="24"/>
          <w:szCs w:val="24"/>
        </w:rPr>
        <w:t xml:space="preserve"> </w:t>
      </w:r>
      <w:r w:rsidRPr="007A11CD">
        <w:rPr>
          <w:rFonts w:ascii="Book Antiqua" w:hAnsi="Book Antiqua"/>
          <w:color w:val="000000" w:themeColor="text1"/>
          <w:spacing w:val="1"/>
          <w:sz w:val="24"/>
          <w:szCs w:val="24"/>
        </w:rPr>
        <w:t>p</w:t>
      </w:r>
      <w:r w:rsidRPr="007A11CD">
        <w:rPr>
          <w:rFonts w:ascii="Book Antiqua" w:hAnsi="Book Antiqua"/>
          <w:color w:val="000000" w:themeColor="text1"/>
          <w:spacing w:val="-3"/>
          <w:sz w:val="24"/>
          <w:szCs w:val="24"/>
        </w:rPr>
        <w:t>r</w:t>
      </w:r>
      <w:r w:rsidRPr="007A11CD">
        <w:rPr>
          <w:rFonts w:ascii="Book Antiqua" w:hAnsi="Book Antiqua"/>
          <w:color w:val="000000" w:themeColor="text1"/>
          <w:spacing w:val="1"/>
          <w:sz w:val="24"/>
          <w:szCs w:val="24"/>
        </w:rPr>
        <w:t>em</w:t>
      </w:r>
      <w:r w:rsidRPr="007A11CD">
        <w:rPr>
          <w:rFonts w:ascii="Book Antiqua" w:hAnsi="Book Antiqua"/>
          <w:color w:val="000000" w:themeColor="text1"/>
          <w:sz w:val="24"/>
          <w:szCs w:val="24"/>
        </w:rPr>
        <w:t>ise</w:t>
      </w:r>
      <w:r w:rsidRPr="007A11CD">
        <w:rPr>
          <w:rFonts w:ascii="Book Antiqua" w:hAnsi="Book Antiqua"/>
          <w:color w:val="000000" w:themeColor="text1"/>
          <w:spacing w:val="-2"/>
          <w:sz w:val="24"/>
          <w:szCs w:val="24"/>
        </w:rPr>
        <w:t>s</w:t>
      </w:r>
      <w:r w:rsidRPr="007A11CD">
        <w:rPr>
          <w:rFonts w:ascii="Book Antiqua" w:hAnsi="Book Antiqua"/>
          <w:color w:val="000000" w:themeColor="text1"/>
          <w:sz w:val="24"/>
          <w:szCs w:val="24"/>
        </w:rPr>
        <w:t>,</w:t>
      </w:r>
      <w:r w:rsidRPr="007A11CD">
        <w:rPr>
          <w:rFonts w:ascii="Book Antiqua" w:hAnsi="Book Antiqua"/>
          <w:color w:val="000000" w:themeColor="text1"/>
          <w:spacing w:val="3"/>
          <w:sz w:val="24"/>
          <w:szCs w:val="24"/>
        </w:rPr>
        <w:t xml:space="preserve"> </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4"/>
          <w:sz w:val="24"/>
          <w:szCs w:val="24"/>
        </w:rPr>
        <w:t xml:space="preserve"> </w:t>
      </w:r>
      <w:r w:rsidRPr="007A11CD">
        <w:rPr>
          <w:rFonts w:ascii="Book Antiqua" w:hAnsi="Book Antiqua"/>
          <w:color w:val="000000" w:themeColor="text1"/>
          <w:spacing w:val="-2"/>
          <w:sz w:val="24"/>
          <w:szCs w:val="24"/>
        </w:rPr>
        <w:t>P</w:t>
      </w:r>
      <w:r w:rsidRPr="007A11CD">
        <w:rPr>
          <w:rFonts w:ascii="Book Antiqua" w:hAnsi="Book Antiqua"/>
          <w:color w:val="000000" w:themeColor="text1"/>
          <w:spacing w:val="1"/>
          <w:sz w:val="24"/>
          <w:szCs w:val="24"/>
        </w:rPr>
        <w:t>u</w:t>
      </w:r>
      <w:r w:rsidRPr="007A11CD">
        <w:rPr>
          <w:rFonts w:ascii="Book Antiqua" w:hAnsi="Book Antiqua"/>
          <w:color w:val="000000" w:themeColor="text1"/>
          <w:sz w:val="24"/>
          <w:szCs w:val="24"/>
        </w:rPr>
        <w:t>rch</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2"/>
          <w:sz w:val="24"/>
          <w:szCs w:val="24"/>
        </w:rPr>
        <w:t>s</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r s</w:t>
      </w:r>
      <w:r w:rsidRPr="007A11CD">
        <w:rPr>
          <w:rFonts w:ascii="Book Antiqua" w:hAnsi="Book Antiqua"/>
          <w:color w:val="000000" w:themeColor="text1"/>
          <w:spacing w:val="1"/>
          <w:sz w:val="24"/>
          <w:szCs w:val="24"/>
        </w:rPr>
        <w:t>ha</w:t>
      </w:r>
      <w:r w:rsidRPr="007A11CD">
        <w:rPr>
          <w:rFonts w:ascii="Book Antiqua" w:hAnsi="Book Antiqua"/>
          <w:color w:val="000000" w:themeColor="text1"/>
          <w:sz w:val="24"/>
          <w:szCs w:val="24"/>
        </w:rPr>
        <w:t>ll</w:t>
      </w:r>
      <w:r w:rsidRPr="007A11CD">
        <w:rPr>
          <w:rFonts w:ascii="Book Antiqua" w:hAnsi="Book Antiqua"/>
          <w:color w:val="000000" w:themeColor="text1"/>
          <w:spacing w:val="14"/>
          <w:sz w:val="24"/>
          <w:szCs w:val="24"/>
        </w:rPr>
        <w:t xml:space="preserve"> </w:t>
      </w:r>
      <w:r w:rsidRPr="007A11CD">
        <w:rPr>
          <w:rFonts w:ascii="Book Antiqua" w:hAnsi="Book Antiqua"/>
          <w:color w:val="000000" w:themeColor="text1"/>
          <w:sz w:val="24"/>
          <w:szCs w:val="24"/>
        </w:rPr>
        <w:t>ins</w:t>
      </w:r>
      <w:r w:rsidRPr="007A11CD">
        <w:rPr>
          <w:rFonts w:ascii="Book Antiqua" w:hAnsi="Book Antiqua"/>
          <w:color w:val="000000" w:themeColor="text1"/>
          <w:spacing w:val="1"/>
          <w:sz w:val="24"/>
          <w:szCs w:val="24"/>
        </w:rPr>
        <w:t>pe</w:t>
      </w:r>
      <w:r w:rsidRPr="007A11CD">
        <w:rPr>
          <w:rFonts w:ascii="Book Antiqua" w:hAnsi="Book Antiqua"/>
          <w:color w:val="000000" w:themeColor="text1"/>
          <w:sz w:val="24"/>
          <w:szCs w:val="24"/>
        </w:rPr>
        <w:t>ct 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pacing w:val="-1"/>
          <w:sz w:val="24"/>
          <w:szCs w:val="24"/>
        </w:rPr>
        <w:t>q</w:t>
      </w:r>
      <w:r w:rsidRPr="007A11CD">
        <w:rPr>
          <w:rFonts w:ascii="Book Antiqua" w:hAnsi="Book Antiqua"/>
          <w:color w:val="000000" w:themeColor="text1"/>
          <w:spacing w:val="1"/>
          <w:sz w:val="24"/>
          <w:szCs w:val="24"/>
        </w:rPr>
        <w:t>u</w:t>
      </w:r>
      <w:r w:rsidRPr="007A11CD">
        <w:rPr>
          <w:rFonts w:ascii="Book Antiqua" w:hAnsi="Book Antiqua"/>
          <w:color w:val="000000" w:themeColor="text1"/>
          <w:spacing w:val="-1"/>
          <w:sz w:val="24"/>
          <w:szCs w:val="24"/>
        </w:rPr>
        <w:t>a</w:t>
      </w:r>
      <w:r w:rsidRPr="007A11CD">
        <w:rPr>
          <w:rFonts w:ascii="Book Antiqua" w:hAnsi="Book Antiqua"/>
          <w:color w:val="000000" w:themeColor="text1"/>
          <w:spacing w:val="1"/>
          <w:sz w:val="24"/>
          <w:szCs w:val="24"/>
        </w:rPr>
        <w:t>n</w:t>
      </w:r>
      <w:r w:rsidRPr="007A11CD">
        <w:rPr>
          <w:rFonts w:ascii="Book Antiqua" w:hAnsi="Book Antiqua"/>
          <w:color w:val="000000" w:themeColor="text1"/>
          <w:sz w:val="24"/>
          <w:szCs w:val="24"/>
        </w:rPr>
        <w:t>tit</w:t>
      </w:r>
      <w:r w:rsidRPr="007A11CD">
        <w:rPr>
          <w:rFonts w:ascii="Book Antiqua" w:hAnsi="Book Antiqua"/>
          <w:color w:val="000000" w:themeColor="text1"/>
          <w:spacing w:val="-2"/>
          <w:sz w:val="24"/>
          <w:szCs w:val="24"/>
        </w:rPr>
        <w:t>y</w:t>
      </w:r>
      <w:r w:rsidRPr="007A11CD">
        <w:rPr>
          <w:rFonts w:ascii="Book Antiqua" w:hAnsi="Book Antiqua"/>
          <w:color w:val="000000" w:themeColor="text1"/>
          <w:sz w:val="24"/>
          <w:szCs w:val="24"/>
        </w:rPr>
        <w:t>,</w:t>
      </w:r>
      <w:r w:rsidRPr="007A11CD">
        <w:rPr>
          <w:rFonts w:ascii="Book Antiqua" w:hAnsi="Book Antiqua"/>
          <w:color w:val="000000" w:themeColor="text1"/>
          <w:spacing w:val="23"/>
          <w:sz w:val="24"/>
          <w:szCs w:val="24"/>
        </w:rPr>
        <w:t xml:space="preserve"> quality</w:t>
      </w:r>
      <w:r w:rsidRPr="007A11CD">
        <w:rPr>
          <w:rFonts w:ascii="Book Antiqua" w:hAnsi="Book Antiqua"/>
          <w:color w:val="000000" w:themeColor="text1"/>
          <w:spacing w:val="1"/>
          <w:sz w:val="24"/>
          <w:szCs w:val="24"/>
        </w:rPr>
        <w:t>, specifications of all item</w:t>
      </w:r>
      <w:r>
        <w:rPr>
          <w:rFonts w:ascii="Book Antiqua" w:hAnsi="Book Antiqua"/>
          <w:color w:val="000000" w:themeColor="text1"/>
          <w:spacing w:val="1"/>
          <w:sz w:val="24"/>
          <w:szCs w:val="24"/>
        </w:rPr>
        <w:t>s with the approval of main procurement committee.</w:t>
      </w:r>
    </w:p>
    <w:p w14:paraId="436A7041" w14:textId="77777777" w:rsidR="006665A9" w:rsidRPr="007A11CD" w:rsidRDefault="006665A9" w:rsidP="006665A9">
      <w:pPr>
        <w:adjustRightInd w:val="0"/>
        <w:spacing w:before="10" w:line="110" w:lineRule="exact"/>
        <w:rPr>
          <w:rFonts w:ascii="Book Antiqua" w:hAnsi="Book Antiqua"/>
          <w:color w:val="000000" w:themeColor="text1"/>
          <w:sz w:val="24"/>
          <w:szCs w:val="24"/>
        </w:rPr>
      </w:pPr>
    </w:p>
    <w:p w14:paraId="65614F51" w14:textId="77777777" w:rsidR="006665A9" w:rsidRPr="007A11CD" w:rsidRDefault="006665A9" w:rsidP="006665A9">
      <w:pPr>
        <w:adjustRightInd w:val="0"/>
        <w:ind w:left="820" w:right="76" w:hanging="360"/>
        <w:rPr>
          <w:rFonts w:ascii="Book Antiqua" w:hAnsi="Book Antiqua"/>
          <w:color w:val="000000" w:themeColor="text1"/>
          <w:sz w:val="24"/>
          <w:szCs w:val="24"/>
        </w:rPr>
      </w:pPr>
      <w:r w:rsidRPr="007A11CD">
        <w:rPr>
          <w:rFonts w:ascii="Book Antiqua" w:hAnsi="Book Antiqua"/>
          <w:color w:val="000000" w:themeColor="text1"/>
          <w:sz w:val="24"/>
          <w:szCs w:val="24"/>
        </w:rPr>
        <w:t>ii.</w:t>
      </w:r>
      <w:r w:rsidRPr="007A11CD">
        <w:rPr>
          <w:rFonts w:ascii="Book Antiqua" w:hAnsi="Book Antiqua"/>
          <w:color w:val="000000" w:themeColor="text1"/>
          <w:spacing w:val="46"/>
          <w:sz w:val="24"/>
          <w:szCs w:val="24"/>
        </w:rPr>
        <w:t xml:space="preserve"> </w:t>
      </w:r>
      <w:r w:rsidRPr="007A11CD">
        <w:rPr>
          <w:rFonts w:ascii="Book Antiqua" w:hAnsi="Book Antiqua"/>
          <w:color w:val="000000" w:themeColor="text1"/>
          <w:spacing w:val="2"/>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z w:val="24"/>
          <w:szCs w:val="24"/>
        </w:rPr>
        <w:t>I</w:t>
      </w:r>
      <w:r w:rsidRPr="007A11CD">
        <w:rPr>
          <w:rFonts w:ascii="Book Antiqua" w:hAnsi="Book Antiqua"/>
          <w:color w:val="000000" w:themeColor="text1"/>
          <w:spacing w:val="1"/>
          <w:sz w:val="24"/>
          <w:szCs w:val="24"/>
        </w:rPr>
        <w:t>n</w:t>
      </w:r>
      <w:r w:rsidRPr="007A11CD">
        <w:rPr>
          <w:rFonts w:ascii="Book Antiqua" w:hAnsi="Book Antiqua"/>
          <w:color w:val="000000" w:themeColor="text1"/>
          <w:spacing w:val="-2"/>
          <w:sz w:val="24"/>
          <w:szCs w:val="24"/>
        </w:rPr>
        <w:t>s</w:t>
      </w:r>
      <w:r w:rsidRPr="007A11CD">
        <w:rPr>
          <w:rFonts w:ascii="Book Antiqua" w:hAnsi="Book Antiqua"/>
          <w:color w:val="000000" w:themeColor="text1"/>
          <w:spacing w:val="1"/>
          <w:sz w:val="24"/>
          <w:szCs w:val="24"/>
        </w:rPr>
        <w:t>pe</w:t>
      </w:r>
      <w:r w:rsidRPr="007A11CD">
        <w:rPr>
          <w:rFonts w:ascii="Book Antiqua" w:hAnsi="Book Antiqua"/>
          <w:color w:val="000000" w:themeColor="text1"/>
          <w:sz w:val="24"/>
          <w:szCs w:val="24"/>
        </w:rPr>
        <w:t>cti</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n</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z w:val="24"/>
          <w:szCs w:val="24"/>
        </w:rPr>
        <w:t>Com</w:t>
      </w:r>
      <w:r w:rsidRPr="007A11CD">
        <w:rPr>
          <w:rFonts w:ascii="Book Antiqua" w:hAnsi="Book Antiqua"/>
          <w:color w:val="000000" w:themeColor="text1"/>
          <w:spacing w:val="1"/>
          <w:sz w:val="24"/>
          <w:szCs w:val="24"/>
        </w:rPr>
        <w:t>m</w:t>
      </w:r>
      <w:r w:rsidRPr="007A11CD">
        <w:rPr>
          <w:rFonts w:ascii="Book Antiqua" w:hAnsi="Book Antiqua"/>
          <w:color w:val="000000" w:themeColor="text1"/>
          <w:spacing w:val="-3"/>
          <w:sz w:val="24"/>
          <w:szCs w:val="24"/>
        </w:rPr>
        <w:t>i</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te</w:t>
      </w:r>
      <w:r w:rsidRPr="007A11CD">
        <w:rPr>
          <w:rFonts w:ascii="Book Antiqua" w:hAnsi="Book Antiqua"/>
          <w:color w:val="000000" w:themeColor="text1"/>
          <w:sz w:val="24"/>
          <w:szCs w:val="24"/>
        </w:rPr>
        <w:t>e</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pacing w:val="-3"/>
          <w:sz w:val="24"/>
          <w:szCs w:val="24"/>
        </w:rPr>
        <w:t>w</w:t>
      </w:r>
      <w:r w:rsidRPr="007A11CD">
        <w:rPr>
          <w:rFonts w:ascii="Book Antiqua" w:hAnsi="Book Antiqua"/>
          <w:color w:val="000000" w:themeColor="text1"/>
          <w:sz w:val="24"/>
          <w:szCs w:val="24"/>
        </w:rPr>
        <w:t>i</w:t>
      </w:r>
      <w:r w:rsidRPr="007A11CD">
        <w:rPr>
          <w:rFonts w:ascii="Book Antiqua" w:hAnsi="Book Antiqua"/>
          <w:color w:val="000000" w:themeColor="text1"/>
          <w:spacing w:val="-1"/>
          <w:sz w:val="24"/>
          <w:szCs w:val="24"/>
        </w:rPr>
        <w:t>l</w:t>
      </w:r>
      <w:r w:rsidRPr="007A11CD">
        <w:rPr>
          <w:rFonts w:ascii="Book Antiqua" w:hAnsi="Book Antiqua"/>
          <w:color w:val="000000" w:themeColor="text1"/>
          <w:sz w:val="24"/>
          <w:szCs w:val="24"/>
        </w:rPr>
        <w:t>l</w:t>
      </w:r>
      <w:r w:rsidRPr="007A11CD">
        <w:rPr>
          <w:rFonts w:ascii="Book Antiqua" w:hAnsi="Book Antiqua"/>
          <w:color w:val="000000" w:themeColor="text1"/>
          <w:spacing w:val="22"/>
          <w:sz w:val="24"/>
          <w:szCs w:val="24"/>
        </w:rPr>
        <w:t xml:space="preserve"> </w:t>
      </w:r>
      <w:r w:rsidRPr="007A11CD">
        <w:rPr>
          <w:rFonts w:ascii="Book Antiqua" w:hAnsi="Book Antiqua"/>
          <w:color w:val="000000" w:themeColor="text1"/>
          <w:sz w:val="24"/>
          <w:szCs w:val="24"/>
        </w:rPr>
        <w:t>c</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r</w:t>
      </w:r>
      <w:r w:rsidRPr="007A11CD">
        <w:rPr>
          <w:rFonts w:ascii="Book Antiqua" w:hAnsi="Book Antiqua"/>
          <w:color w:val="000000" w:themeColor="text1"/>
          <w:spacing w:val="1"/>
          <w:sz w:val="24"/>
          <w:szCs w:val="24"/>
        </w:rPr>
        <w:t>r</w:t>
      </w:r>
      <w:r w:rsidRPr="007A11CD">
        <w:rPr>
          <w:rFonts w:ascii="Book Antiqua" w:hAnsi="Book Antiqua"/>
          <w:color w:val="000000" w:themeColor="text1"/>
          <w:sz w:val="24"/>
          <w:szCs w:val="24"/>
        </w:rPr>
        <w:t>y</w:t>
      </w:r>
      <w:r w:rsidRPr="007A11CD">
        <w:rPr>
          <w:rFonts w:ascii="Book Antiqua" w:hAnsi="Book Antiqua"/>
          <w:color w:val="000000" w:themeColor="text1"/>
          <w:spacing w:val="20"/>
          <w:sz w:val="24"/>
          <w:szCs w:val="24"/>
        </w:rPr>
        <w:t xml:space="preserve"> </w:t>
      </w:r>
      <w:r w:rsidRPr="007A11CD">
        <w:rPr>
          <w:rFonts w:ascii="Book Antiqua" w:hAnsi="Book Antiqua"/>
          <w:color w:val="000000" w:themeColor="text1"/>
          <w:spacing w:val="1"/>
          <w:sz w:val="24"/>
          <w:szCs w:val="24"/>
        </w:rPr>
        <w:t>ou</w:t>
      </w:r>
      <w:r w:rsidRPr="007A11CD">
        <w:rPr>
          <w:rFonts w:ascii="Book Antiqua" w:hAnsi="Book Antiqua"/>
          <w:color w:val="000000" w:themeColor="text1"/>
          <w:sz w:val="24"/>
          <w:szCs w:val="24"/>
        </w:rPr>
        <w:t>t</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pacing w:val="1"/>
          <w:sz w:val="24"/>
          <w:szCs w:val="24"/>
        </w:rPr>
        <w:t>de</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i</w:t>
      </w:r>
      <w:r w:rsidRPr="007A11CD">
        <w:rPr>
          <w:rFonts w:ascii="Book Antiqua" w:hAnsi="Book Antiqua"/>
          <w:color w:val="000000" w:themeColor="text1"/>
          <w:spacing w:val="-1"/>
          <w:sz w:val="24"/>
          <w:szCs w:val="24"/>
        </w:rPr>
        <w:t>l</w:t>
      </w:r>
      <w:r w:rsidRPr="007A11CD">
        <w:rPr>
          <w:rFonts w:ascii="Book Antiqua" w:hAnsi="Book Antiqua"/>
          <w:color w:val="000000" w:themeColor="text1"/>
          <w:spacing w:val="1"/>
          <w:sz w:val="24"/>
          <w:szCs w:val="24"/>
        </w:rPr>
        <w:t>e</w:t>
      </w:r>
      <w:r w:rsidRPr="007A11CD">
        <w:rPr>
          <w:rFonts w:ascii="Book Antiqua" w:hAnsi="Book Antiqua"/>
          <w:color w:val="000000" w:themeColor="text1"/>
          <w:sz w:val="24"/>
          <w:szCs w:val="24"/>
        </w:rPr>
        <w:t>d</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pacing w:val="1"/>
          <w:sz w:val="24"/>
          <w:szCs w:val="24"/>
        </w:rPr>
        <w:t>ph</w:t>
      </w:r>
      <w:r w:rsidRPr="007A11CD">
        <w:rPr>
          <w:rFonts w:ascii="Book Antiqua" w:hAnsi="Book Antiqua"/>
          <w:color w:val="000000" w:themeColor="text1"/>
          <w:spacing w:val="-2"/>
          <w:sz w:val="24"/>
          <w:szCs w:val="24"/>
        </w:rPr>
        <w:t>y</w:t>
      </w:r>
      <w:r w:rsidRPr="007A11CD">
        <w:rPr>
          <w:rFonts w:ascii="Book Antiqua" w:hAnsi="Book Antiqua"/>
          <w:color w:val="000000" w:themeColor="text1"/>
          <w:sz w:val="24"/>
          <w:szCs w:val="24"/>
        </w:rPr>
        <w:t>sical</w:t>
      </w:r>
      <w:r w:rsidRPr="007A11CD">
        <w:rPr>
          <w:rFonts w:ascii="Book Antiqua" w:hAnsi="Book Antiqua"/>
          <w:color w:val="000000" w:themeColor="text1"/>
          <w:spacing w:val="22"/>
          <w:sz w:val="24"/>
          <w:szCs w:val="24"/>
        </w:rPr>
        <w:t xml:space="preserve"> </w:t>
      </w:r>
      <w:r w:rsidRPr="007A11CD">
        <w:rPr>
          <w:rFonts w:ascii="Book Antiqua" w:hAnsi="Book Antiqua"/>
          <w:color w:val="000000" w:themeColor="text1"/>
          <w:spacing w:val="1"/>
          <w:sz w:val="24"/>
          <w:szCs w:val="24"/>
        </w:rPr>
        <w:t>e</w:t>
      </w:r>
      <w:r w:rsidRPr="007A11CD">
        <w:rPr>
          <w:rFonts w:ascii="Book Antiqua" w:hAnsi="Book Antiqua"/>
          <w:color w:val="000000" w:themeColor="text1"/>
          <w:spacing w:val="-2"/>
          <w:sz w:val="24"/>
          <w:szCs w:val="24"/>
        </w:rPr>
        <w:t>x</w:t>
      </w:r>
      <w:r w:rsidRPr="007A11CD">
        <w:rPr>
          <w:rFonts w:ascii="Book Antiqua" w:hAnsi="Book Antiqua"/>
          <w:color w:val="000000" w:themeColor="text1"/>
          <w:spacing w:val="1"/>
          <w:sz w:val="24"/>
          <w:szCs w:val="24"/>
        </w:rPr>
        <w:t>am</w:t>
      </w:r>
      <w:r w:rsidRPr="007A11CD">
        <w:rPr>
          <w:rFonts w:ascii="Book Antiqua" w:hAnsi="Book Antiqua"/>
          <w:color w:val="000000" w:themeColor="text1"/>
          <w:sz w:val="24"/>
          <w:szCs w:val="24"/>
        </w:rPr>
        <w:t>in</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t</w:t>
      </w:r>
      <w:r w:rsidRPr="007A11CD">
        <w:rPr>
          <w:rFonts w:ascii="Book Antiqua" w:hAnsi="Book Antiqua"/>
          <w:color w:val="000000" w:themeColor="text1"/>
          <w:spacing w:val="-2"/>
          <w:sz w:val="24"/>
          <w:szCs w:val="24"/>
        </w:rPr>
        <w:t>i</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n</w:t>
      </w:r>
      <w:r w:rsidRPr="007A11CD">
        <w:rPr>
          <w:rFonts w:ascii="Book Antiqua" w:hAnsi="Book Antiqua"/>
          <w:color w:val="000000" w:themeColor="text1"/>
          <w:spacing w:val="23"/>
          <w:sz w:val="24"/>
          <w:szCs w:val="24"/>
        </w:rPr>
        <w:t xml:space="preserve"> </w:t>
      </w:r>
      <w:r w:rsidRPr="007A11CD">
        <w:rPr>
          <w:rFonts w:ascii="Book Antiqua" w:hAnsi="Book Antiqua"/>
          <w:color w:val="000000" w:themeColor="text1"/>
          <w:spacing w:val="-1"/>
          <w:sz w:val="24"/>
          <w:szCs w:val="24"/>
        </w:rPr>
        <w:t>o</w:t>
      </w:r>
      <w:r w:rsidRPr="007A11CD">
        <w:rPr>
          <w:rFonts w:ascii="Book Antiqua" w:hAnsi="Book Antiqua"/>
          <w:color w:val="000000" w:themeColor="text1"/>
          <w:sz w:val="24"/>
          <w:szCs w:val="24"/>
        </w:rPr>
        <w:t>f</w:t>
      </w:r>
      <w:r w:rsidRPr="007A11CD">
        <w:rPr>
          <w:rFonts w:ascii="Book Antiqua" w:hAnsi="Book Antiqua"/>
          <w:color w:val="000000" w:themeColor="text1"/>
          <w:spacing w:val="25"/>
          <w:sz w:val="24"/>
          <w:szCs w:val="24"/>
        </w:rPr>
        <w:t xml:space="preserve"> </w:t>
      </w:r>
      <w:r w:rsidRPr="007A11CD">
        <w:rPr>
          <w:rFonts w:ascii="Book Antiqua" w:hAnsi="Book Antiqua"/>
          <w:color w:val="000000" w:themeColor="text1"/>
          <w:sz w:val="24"/>
          <w:szCs w:val="24"/>
        </w:rPr>
        <w:t xml:space="preserve">goods </w:t>
      </w:r>
      <w:r w:rsidRPr="007A11CD">
        <w:rPr>
          <w:rFonts w:ascii="Book Antiqua" w:hAnsi="Book Antiqua"/>
          <w:color w:val="000000" w:themeColor="text1"/>
          <w:spacing w:val="1"/>
          <w:sz w:val="24"/>
          <w:szCs w:val="24"/>
        </w:rPr>
        <w:t>an</w:t>
      </w:r>
      <w:r w:rsidRPr="007A11CD">
        <w:rPr>
          <w:rFonts w:ascii="Book Antiqua" w:hAnsi="Book Antiqua"/>
          <w:color w:val="000000" w:themeColor="text1"/>
          <w:sz w:val="24"/>
          <w:szCs w:val="24"/>
        </w:rPr>
        <w:t>d</w:t>
      </w:r>
      <w:r w:rsidRPr="007A11CD">
        <w:rPr>
          <w:rFonts w:ascii="Book Antiqua" w:hAnsi="Book Antiqua"/>
          <w:color w:val="000000" w:themeColor="text1"/>
          <w:spacing w:val="35"/>
          <w:sz w:val="24"/>
          <w:szCs w:val="24"/>
        </w:rPr>
        <w:t xml:space="preserve"> </w:t>
      </w:r>
      <w:r>
        <w:rPr>
          <w:rFonts w:ascii="Book Antiqua" w:hAnsi="Book Antiqua"/>
          <w:color w:val="000000" w:themeColor="text1"/>
          <w:spacing w:val="35"/>
          <w:sz w:val="24"/>
          <w:szCs w:val="24"/>
        </w:rPr>
        <w:t>will submit its report</w:t>
      </w:r>
      <w:r w:rsidRPr="007A11CD">
        <w:rPr>
          <w:rFonts w:ascii="Book Antiqua" w:hAnsi="Book Antiqua"/>
          <w:color w:val="000000" w:themeColor="text1"/>
          <w:sz w:val="24"/>
          <w:szCs w:val="24"/>
        </w:rPr>
        <w:t>, any item if found not according to the approved/agreed   technical specifications etc. Moreover,</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z w:val="24"/>
          <w:szCs w:val="24"/>
        </w:rPr>
        <w:t>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e</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z w:val="24"/>
          <w:szCs w:val="24"/>
        </w:rPr>
        <w:t>Supplier</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pacing w:val="-3"/>
          <w:sz w:val="24"/>
          <w:szCs w:val="24"/>
        </w:rPr>
        <w:t>w</w:t>
      </w:r>
      <w:r w:rsidRPr="007A11CD">
        <w:rPr>
          <w:rFonts w:ascii="Book Antiqua" w:hAnsi="Book Antiqua"/>
          <w:color w:val="000000" w:themeColor="text1"/>
          <w:spacing w:val="2"/>
          <w:sz w:val="24"/>
          <w:szCs w:val="24"/>
        </w:rPr>
        <w:t>i</w:t>
      </w:r>
      <w:r w:rsidRPr="007A11CD">
        <w:rPr>
          <w:rFonts w:ascii="Book Antiqua" w:hAnsi="Book Antiqua"/>
          <w:color w:val="000000" w:themeColor="text1"/>
          <w:sz w:val="24"/>
          <w:szCs w:val="24"/>
        </w:rPr>
        <w:t>ll</w:t>
      </w:r>
      <w:r w:rsidRPr="007A11CD">
        <w:rPr>
          <w:rFonts w:ascii="Book Antiqua" w:hAnsi="Book Antiqua"/>
          <w:color w:val="000000" w:themeColor="text1"/>
          <w:spacing w:val="10"/>
          <w:sz w:val="24"/>
          <w:szCs w:val="24"/>
        </w:rPr>
        <w:t xml:space="preserve"> </w:t>
      </w:r>
      <w:r w:rsidRPr="007A11CD">
        <w:rPr>
          <w:rFonts w:ascii="Book Antiqua" w:hAnsi="Book Antiqua"/>
          <w:color w:val="000000" w:themeColor="text1"/>
          <w:spacing w:val="1"/>
          <w:sz w:val="24"/>
          <w:szCs w:val="24"/>
        </w:rPr>
        <w:t>a</w:t>
      </w:r>
      <w:r w:rsidRPr="007A11CD">
        <w:rPr>
          <w:rFonts w:ascii="Book Antiqua" w:hAnsi="Book Antiqua"/>
          <w:color w:val="000000" w:themeColor="text1"/>
          <w:sz w:val="24"/>
          <w:szCs w:val="24"/>
        </w:rPr>
        <w:t>lso</w:t>
      </w:r>
      <w:r w:rsidRPr="007A11CD">
        <w:rPr>
          <w:rFonts w:ascii="Book Antiqua" w:hAnsi="Book Antiqua"/>
          <w:color w:val="000000" w:themeColor="text1"/>
          <w:spacing w:val="11"/>
          <w:sz w:val="24"/>
          <w:szCs w:val="24"/>
        </w:rPr>
        <w:t xml:space="preserve"> </w:t>
      </w:r>
      <w:r w:rsidRPr="007A11CD">
        <w:rPr>
          <w:rFonts w:ascii="Book Antiqua" w:hAnsi="Book Antiqua"/>
          <w:color w:val="000000" w:themeColor="text1"/>
          <w:spacing w:val="1"/>
          <w:sz w:val="24"/>
          <w:szCs w:val="24"/>
        </w:rPr>
        <w:t>b</w:t>
      </w:r>
      <w:r w:rsidRPr="007A11CD">
        <w:rPr>
          <w:rFonts w:ascii="Book Antiqua" w:hAnsi="Book Antiqua"/>
          <w:color w:val="000000" w:themeColor="text1"/>
          <w:sz w:val="24"/>
          <w:szCs w:val="24"/>
        </w:rPr>
        <w:t>e res</w:t>
      </w:r>
      <w:r w:rsidRPr="007A11CD">
        <w:rPr>
          <w:rFonts w:ascii="Book Antiqua" w:hAnsi="Book Antiqua"/>
          <w:color w:val="000000" w:themeColor="text1"/>
          <w:spacing w:val="1"/>
          <w:sz w:val="24"/>
          <w:szCs w:val="24"/>
        </w:rPr>
        <w:t>pon</w:t>
      </w:r>
      <w:r w:rsidRPr="007A11CD">
        <w:rPr>
          <w:rFonts w:ascii="Book Antiqua" w:hAnsi="Book Antiqua"/>
          <w:color w:val="000000" w:themeColor="text1"/>
          <w:sz w:val="24"/>
          <w:szCs w:val="24"/>
        </w:rPr>
        <w:t>sib</w:t>
      </w:r>
      <w:r w:rsidRPr="007A11CD">
        <w:rPr>
          <w:rFonts w:ascii="Book Antiqua" w:hAnsi="Book Antiqua"/>
          <w:color w:val="000000" w:themeColor="text1"/>
          <w:spacing w:val="-2"/>
          <w:sz w:val="24"/>
          <w:szCs w:val="24"/>
        </w:rPr>
        <w:t>l</w:t>
      </w:r>
      <w:r w:rsidRPr="007A11CD">
        <w:rPr>
          <w:rFonts w:ascii="Book Antiqua" w:hAnsi="Book Antiqua"/>
          <w:color w:val="000000" w:themeColor="text1"/>
          <w:sz w:val="24"/>
          <w:szCs w:val="24"/>
        </w:rPr>
        <w:t xml:space="preserve">e </w:t>
      </w:r>
      <w:r w:rsidRPr="007A11CD">
        <w:rPr>
          <w:rFonts w:ascii="Book Antiqua" w:hAnsi="Book Antiqua"/>
          <w:color w:val="000000" w:themeColor="text1"/>
          <w:spacing w:val="26"/>
          <w:sz w:val="24"/>
          <w:szCs w:val="24"/>
        </w:rPr>
        <w:t>to</w:t>
      </w:r>
      <w:r w:rsidRPr="007A11CD">
        <w:rPr>
          <w:rFonts w:ascii="Book Antiqua" w:hAnsi="Book Antiqua"/>
          <w:color w:val="000000" w:themeColor="text1"/>
          <w:sz w:val="24"/>
          <w:szCs w:val="24"/>
        </w:rPr>
        <w:t xml:space="preserve"> re</w:t>
      </w:r>
      <w:r w:rsidRPr="007A11CD">
        <w:rPr>
          <w:rFonts w:ascii="Book Antiqua" w:hAnsi="Book Antiqua"/>
          <w:color w:val="000000" w:themeColor="text1"/>
          <w:spacing w:val="1"/>
          <w:sz w:val="24"/>
          <w:szCs w:val="24"/>
        </w:rPr>
        <w:t>p</w:t>
      </w:r>
      <w:r w:rsidRPr="007A11CD">
        <w:rPr>
          <w:rFonts w:ascii="Book Antiqua" w:hAnsi="Book Antiqua"/>
          <w:color w:val="000000" w:themeColor="text1"/>
          <w:sz w:val="24"/>
          <w:szCs w:val="24"/>
        </w:rPr>
        <w:t>la</w:t>
      </w:r>
      <w:r w:rsidRPr="007A11CD">
        <w:rPr>
          <w:rFonts w:ascii="Book Antiqua" w:hAnsi="Book Antiqua"/>
          <w:color w:val="000000" w:themeColor="text1"/>
          <w:spacing w:val="-2"/>
          <w:sz w:val="24"/>
          <w:szCs w:val="24"/>
        </w:rPr>
        <w:t>c</w:t>
      </w:r>
      <w:r w:rsidRPr="007A11CD">
        <w:rPr>
          <w:rFonts w:ascii="Book Antiqua" w:hAnsi="Book Antiqua"/>
          <w:color w:val="000000" w:themeColor="text1"/>
          <w:sz w:val="24"/>
          <w:szCs w:val="24"/>
        </w:rPr>
        <w:t>e t</w:t>
      </w:r>
      <w:r w:rsidRPr="007A11CD">
        <w:rPr>
          <w:rFonts w:ascii="Book Antiqua" w:hAnsi="Book Antiqua"/>
          <w:color w:val="000000" w:themeColor="text1"/>
          <w:spacing w:val="1"/>
          <w:sz w:val="24"/>
          <w:szCs w:val="24"/>
        </w:rPr>
        <w:t>h</w:t>
      </w:r>
      <w:r w:rsidRPr="007A11CD">
        <w:rPr>
          <w:rFonts w:ascii="Book Antiqua" w:hAnsi="Book Antiqua"/>
          <w:color w:val="000000" w:themeColor="text1"/>
          <w:sz w:val="24"/>
          <w:szCs w:val="24"/>
        </w:rPr>
        <w:t xml:space="preserve">e </w:t>
      </w:r>
      <w:r w:rsidRPr="007A11CD">
        <w:rPr>
          <w:rFonts w:ascii="Book Antiqua" w:hAnsi="Book Antiqua"/>
          <w:color w:val="000000" w:themeColor="text1"/>
          <w:spacing w:val="1"/>
          <w:sz w:val="24"/>
          <w:szCs w:val="24"/>
        </w:rPr>
        <w:t>same</w:t>
      </w:r>
      <w:r w:rsidRPr="007A11CD">
        <w:rPr>
          <w:rFonts w:ascii="Book Antiqua" w:hAnsi="Book Antiqua"/>
          <w:color w:val="000000" w:themeColor="text1"/>
          <w:sz w:val="24"/>
          <w:szCs w:val="24"/>
        </w:rPr>
        <w:t xml:space="preserve"> </w:t>
      </w:r>
      <w:r w:rsidRPr="007A11CD">
        <w:rPr>
          <w:rFonts w:ascii="Book Antiqua" w:hAnsi="Book Antiqua"/>
          <w:color w:val="000000" w:themeColor="text1"/>
          <w:spacing w:val="-3"/>
          <w:sz w:val="24"/>
          <w:szCs w:val="24"/>
        </w:rPr>
        <w:t>w</w:t>
      </w:r>
      <w:r w:rsidRPr="007A11CD">
        <w:rPr>
          <w:rFonts w:ascii="Book Antiqua" w:hAnsi="Book Antiqua"/>
          <w:color w:val="000000" w:themeColor="text1"/>
          <w:sz w:val="24"/>
          <w:szCs w:val="24"/>
        </w:rPr>
        <w:t>it</w:t>
      </w:r>
      <w:r w:rsidRPr="007A11CD">
        <w:rPr>
          <w:rFonts w:ascii="Book Antiqua" w:hAnsi="Book Antiqua"/>
          <w:color w:val="000000" w:themeColor="text1"/>
          <w:spacing w:val="1"/>
          <w:sz w:val="24"/>
          <w:szCs w:val="24"/>
        </w:rPr>
        <w:t>hou</w:t>
      </w:r>
      <w:r w:rsidRPr="007A11CD">
        <w:rPr>
          <w:rFonts w:ascii="Book Antiqua" w:hAnsi="Book Antiqua"/>
          <w:color w:val="000000" w:themeColor="text1"/>
          <w:sz w:val="24"/>
          <w:szCs w:val="24"/>
        </w:rPr>
        <w:t xml:space="preserve">t </w:t>
      </w:r>
      <w:r w:rsidRPr="007A11CD">
        <w:rPr>
          <w:rFonts w:ascii="Book Antiqua" w:hAnsi="Book Antiqua"/>
          <w:color w:val="000000" w:themeColor="text1"/>
          <w:spacing w:val="1"/>
          <w:sz w:val="24"/>
          <w:szCs w:val="24"/>
        </w:rPr>
        <w:t>incurring any liability towards ERS (RESCUE 1122).</w:t>
      </w:r>
      <w:r>
        <w:rPr>
          <w:rFonts w:ascii="Book Antiqua" w:hAnsi="Book Antiqua"/>
          <w:color w:val="000000" w:themeColor="text1"/>
          <w:spacing w:val="1"/>
          <w:sz w:val="24"/>
          <w:szCs w:val="24"/>
        </w:rPr>
        <w:t xml:space="preserve"> However, such report may be brought into the notice of main committee.</w:t>
      </w:r>
    </w:p>
    <w:p w14:paraId="612CD13B" w14:textId="77777777" w:rsidR="006665A9" w:rsidRPr="007A11CD" w:rsidRDefault="006665A9" w:rsidP="006665A9">
      <w:pPr>
        <w:adjustRightInd w:val="0"/>
        <w:spacing w:before="2" w:line="150" w:lineRule="exact"/>
        <w:rPr>
          <w:rFonts w:ascii="Book Antiqua" w:hAnsi="Book Antiqua"/>
          <w:color w:val="000000" w:themeColor="text1"/>
          <w:sz w:val="24"/>
          <w:szCs w:val="24"/>
        </w:rPr>
      </w:pPr>
    </w:p>
    <w:p w14:paraId="0F63B97A" w14:textId="77777777" w:rsidR="006665A9" w:rsidRPr="007A11CD" w:rsidRDefault="006665A9" w:rsidP="006665A9">
      <w:pPr>
        <w:adjustRightInd w:val="0"/>
        <w:spacing w:line="200" w:lineRule="exact"/>
        <w:rPr>
          <w:rFonts w:ascii="Book Antiqua" w:hAnsi="Book Antiqua"/>
          <w:color w:val="000000" w:themeColor="text1"/>
          <w:sz w:val="24"/>
          <w:szCs w:val="24"/>
        </w:rPr>
      </w:pPr>
    </w:p>
    <w:p w14:paraId="7FCF2627" w14:textId="77777777" w:rsidR="006665A9" w:rsidRPr="007A11CD" w:rsidRDefault="006665A9" w:rsidP="006665A9">
      <w:pPr>
        <w:tabs>
          <w:tab w:val="left" w:pos="820"/>
        </w:tabs>
        <w:adjustRightInd w:val="0"/>
        <w:ind w:left="100"/>
        <w:rPr>
          <w:rFonts w:ascii="Book Antiqua" w:hAnsi="Book Antiqua"/>
          <w:color w:val="000000" w:themeColor="text1"/>
          <w:sz w:val="24"/>
          <w:szCs w:val="24"/>
        </w:rPr>
      </w:pPr>
      <w:r>
        <w:rPr>
          <w:rFonts w:ascii="Book Antiqua" w:hAnsi="Book Antiqua"/>
          <w:b/>
          <w:bCs/>
          <w:color w:val="000000" w:themeColor="text1"/>
          <w:spacing w:val="-1"/>
          <w:sz w:val="24"/>
          <w:szCs w:val="24"/>
        </w:rPr>
        <w:t xml:space="preserve">16. </w:t>
      </w:r>
      <w:r w:rsidRPr="007A11CD">
        <w:rPr>
          <w:rFonts w:ascii="Book Antiqua" w:hAnsi="Book Antiqua"/>
          <w:b/>
          <w:bCs/>
          <w:color w:val="000000" w:themeColor="text1"/>
          <w:sz w:val="24"/>
          <w:szCs w:val="24"/>
        </w:rPr>
        <w:tab/>
      </w:r>
      <w:r w:rsidRPr="007A11CD">
        <w:rPr>
          <w:rFonts w:ascii="Book Antiqua" w:hAnsi="Book Antiqua"/>
          <w:b/>
          <w:bCs/>
          <w:color w:val="000000" w:themeColor="text1"/>
          <w:sz w:val="24"/>
          <w:szCs w:val="24"/>
          <w:u w:val="thick"/>
        </w:rPr>
        <w:t>Tr</w:t>
      </w:r>
      <w:r w:rsidRPr="007A11CD">
        <w:rPr>
          <w:rFonts w:ascii="Book Antiqua" w:hAnsi="Book Antiqua"/>
          <w:b/>
          <w:bCs/>
          <w:color w:val="000000" w:themeColor="text1"/>
          <w:spacing w:val="1"/>
          <w:sz w:val="24"/>
          <w:szCs w:val="24"/>
          <w:u w:val="thick"/>
        </w:rPr>
        <w:t>a</w:t>
      </w:r>
      <w:r w:rsidRPr="007A11CD">
        <w:rPr>
          <w:rFonts w:ascii="Book Antiqua" w:hAnsi="Book Antiqua"/>
          <w:b/>
          <w:bCs/>
          <w:color w:val="000000" w:themeColor="text1"/>
          <w:sz w:val="24"/>
          <w:szCs w:val="24"/>
          <w:u w:val="thick"/>
        </w:rPr>
        <w:t>nsportation/D</w:t>
      </w:r>
      <w:r w:rsidRPr="007A11CD">
        <w:rPr>
          <w:rFonts w:ascii="Book Antiqua" w:hAnsi="Book Antiqua"/>
          <w:b/>
          <w:bCs/>
          <w:color w:val="000000" w:themeColor="text1"/>
          <w:spacing w:val="1"/>
          <w:sz w:val="24"/>
          <w:szCs w:val="24"/>
          <w:u w:val="thick"/>
        </w:rPr>
        <w:t>e</w:t>
      </w:r>
      <w:r w:rsidRPr="007A11CD">
        <w:rPr>
          <w:rFonts w:ascii="Book Antiqua" w:hAnsi="Book Antiqua"/>
          <w:b/>
          <w:bCs/>
          <w:color w:val="000000" w:themeColor="text1"/>
          <w:sz w:val="24"/>
          <w:szCs w:val="24"/>
          <w:u w:val="thick"/>
        </w:rPr>
        <w:t>l</w:t>
      </w:r>
      <w:r w:rsidRPr="007A11CD">
        <w:rPr>
          <w:rFonts w:ascii="Book Antiqua" w:hAnsi="Book Antiqua"/>
          <w:b/>
          <w:bCs/>
          <w:color w:val="000000" w:themeColor="text1"/>
          <w:spacing w:val="1"/>
          <w:sz w:val="24"/>
          <w:szCs w:val="24"/>
          <w:u w:val="thick"/>
        </w:rPr>
        <w:t>i</w:t>
      </w:r>
      <w:r w:rsidRPr="007A11CD">
        <w:rPr>
          <w:rFonts w:ascii="Book Antiqua" w:hAnsi="Book Antiqua"/>
          <w:b/>
          <w:bCs/>
          <w:color w:val="000000" w:themeColor="text1"/>
          <w:spacing w:val="-4"/>
          <w:sz w:val="24"/>
          <w:szCs w:val="24"/>
          <w:u w:val="thick"/>
        </w:rPr>
        <w:t>v</w:t>
      </w:r>
      <w:r w:rsidRPr="007A11CD">
        <w:rPr>
          <w:rFonts w:ascii="Book Antiqua" w:hAnsi="Book Antiqua"/>
          <w:b/>
          <w:bCs/>
          <w:color w:val="000000" w:themeColor="text1"/>
          <w:spacing w:val="1"/>
          <w:sz w:val="24"/>
          <w:szCs w:val="24"/>
          <w:u w:val="thick"/>
        </w:rPr>
        <w:t>e</w:t>
      </w:r>
      <w:r w:rsidRPr="007A11CD">
        <w:rPr>
          <w:rFonts w:ascii="Book Antiqua" w:hAnsi="Book Antiqua"/>
          <w:b/>
          <w:bCs/>
          <w:color w:val="000000" w:themeColor="text1"/>
          <w:spacing w:val="2"/>
          <w:sz w:val="24"/>
          <w:szCs w:val="24"/>
          <w:u w:val="thick"/>
        </w:rPr>
        <w:t>r</w:t>
      </w:r>
      <w:r w:rsidRPr="007A11CD">
        <w:rPr>
          <w:rFonts w:ascii="Book Antiqua" w:hAnsi="Book Antiqua"/>
          <w:b/>
          <w:bCs/>
          <w:color w:val="000000" w:themeColor="text1"/>
          <w:sz w:val="24"/>
          <w:szCs w:val="24"/>
          <w:u w:val="thick"/>
        </w:rPr>
        <w:t>y</w:t>
      </w:r>
      <w:r w:rsidRPr="007A11CD">
        <w:rPr>
          <w:rFonts w:ascii="Book Antiqua" w:hAnsi="Book Antiqua"/>
          <w:b/>
          <w:bCs/>
          <w:color w:val="000000" w:themeColor="text1"/>
          <w:spacing w:val="-6"/>
          <w:sz w:val="24"/>
          <w:szCs w:val="24"/>
          <w:u w:val="thick"/>
        </w:rPr>
        <w:t xml:space="preserve"> </w:t>
      </w:r>
      <w:r w:rsidRPr="007A11CD">
        <w:rPr>
          <w:rFonts w:ascii="Book Antiqua" w:hAnsi="Book Antiqua"/>
          <w:b/>
          <w:bCs/>
          <w:color w:val="000000" w:themeColor="text1"/>
          <w:sz w:val="24"/>
          <w:szCs w:val="24"/>
          <w:u w:val="thick"/>
        </w:rPr>
        <w:t>R</w:t>
      </w:r>
      <w:r w:rsidRPr="007A11CD">
        <w:rPr>
          <w:rFonts w:ascii="Book Antiqua" w:hAnsi="Book Antiqua"/>
          <w:b/>
          <w:bCs/>
          <w:color w:val="000000" w:themeColor="text1"/>
          <w:spacing w:val="1"/>
          <w:sz w:val="24"/>
          <w:szCs w:val="24"/>
          <w:u w:val="thick"/>
        </w:rPr>
        <w:t>e</w:t>
      </w:r>
      <w:r w:rsidRPr="007A11CD">
        <w:rPr>
          <w:rFonts w:ascii="Book Antiqua" w:hAnsi="Book Antiqua"/>
          <w:b/>
          <w:bCs/>
          <w:color w:val="000000" w:themeColor="text1"/>
          <w:sz w:val="24"/>
          <w:szCs w:val="24"/>
          <w:u w:val="thick"/>
        </w:rPr>
        <w:t>quir</w:t>
      </w:r>
      <w:r w:rsidRPr="007A11CD">
        <w:rPr>
          <w:rFonts w:ascii="Book Antiqua" w:hAnsi="Book Antiqua"/>
          <w:b/>
          <w:bCs/>
          <w:color w:val="000000" w:themeColor="text1"/>
          <w:spacing w:val="1"/>
          <w:sz w:val="24"/>
          <w:szCs w:val="24"/>
          <w:u w:val="thick"/>
        </w:rPr>
        <w:t>e</w:t>
      </w:r>
      <w:r w:rsidRPr="007A11CD">
        <w:rPr>
          <w:rFonts w:ascii="Book Antiqua" w:hAnsi="Book Antiqua"/>
          <w:b/>
          <w:bCs/>
          <w:color w:val="000000" w:themeColor="text1"/>
          <w:sz w:val="24"/>
          <w:szCs w:val="24"/>
          <w:u w:val="thick"/>
        </w:rPr>
        <w:t>m</w:t>
      </w:r>
      <w:r w:rsidRPr="007A11CD">
        <w:rPr>
          <w:rFonts w:ascii="Book Antiqua" w:hAnsi="Book Antiqua"/>
          <w:b/>
          <w:bCs/>
          <w:color w:val="000000" w:themeColor="text1"/>
          <w:spacing w:val="1"/>
          <w:sz w:val="24"/>
          <w:szCs w:val="24"/>
          <w:u w:val="thick"/>
        </w:rPr>
        <w:t>e</w:t>
      </w:r>
      <w:r w:rsidRPr="007A11CD">
        <w:rPr>
          <w:rFonts w:ascii="Book Antiqua" w:hAnsi="Book Antiqua"/>
          <w:b/>
          <w:bCs/>
          <w:color w:val="000000" w:themeColor="text1"/>
          <w:sz w:val="24"/>
          <w:szCs w:val="24"/>
          <w:u w:val="thick"/>
        </w:rPr>
        <w:t>n</w:t>
      </w:r>
      <w:r w:rsidRPr="007A11CD">
        <w:rPr>
          <w:rFonts w:ascii="Book Antiqua" w:hAnsi="Book Antiqua"/>
          <w:b/>
          <w:bCs/>
          <w:color w:val="000000" w:themeColor="text1"/>
          <w:spacing w:val="-1"/>
          <w:sz w:val="24"/>
          <w:szCs w:val="24"/>
          <w:u w:val="thick"/>
        </w:rPr>
        <w:t>t</w:t>
      </w:r>
      <w:r w:rsidRPr="007A11CD">
        <w:rPr>
          <w:rFonts w:ascii="Book Antiqua" w:hAnsi="Book Antiqua"/>
          <w:b/>
          <w:bCs/>
          <w:color w:val="000000" w:themeColor="text1"/>
          <w:sz w:val="24"/>
          <w:szCs w:val="24"/>
          <w:u w:val="thick"/>
        </w:rPr>
        <w:t>s</w:t>
      </w:r>
    </w:p>
    <w:p w14:paraId="48F7A625" w14:textId="77777777" w:rsidR="006665A9" w:rsidRPr="007A11CD" w:rsidRDefault="006665A9" w:rsidP="006665A9">
      <w:pPr>
        <w:adjustRightInd w:val="0"/>
        <w:spacing w:line="120" w:lineRule="exact"/>
        <w:rPr>
          <w:rFonts w:ascii="Book Antiqua" w:hAnsi="Book Antiqua"/>
          <w:color w:val="000000" w:themeColor="text1"/>
          <w:sz w:val="24"/>
          <w:szCs w:val="24"/>
        </w:rPr>
      </w:pPr>
    </w:p>
    <w:p w14:paraId="5FADBC92" w14:textId="77777777" w:rsidR="006665A9" w:rsidRPr="007A11CD" w:rsidRDefault="006665A9" w:rsidP="006665A9">
      <w:pPr>
        <w:numPr>
          <w:ilvl w:val="2"/>
          <w:numId w:val="54"/>
        </w:numPr>
        <w:adjustRightInd w:val="0"/>
        <w:ind w:right="74"/>
        <w:rPr>
          <w:rFonts w:ascii="Book Antiqua" w:hAnsi="Book Antiqua"/>
          <w:color w:val="000000" w:themeColor="text1"/>
          <w:sz w:val="24"/>
          <w:szCs w:val="24"/>
        </w:rPr>
      </w:pPr>
      <w:r w:rsidRPr="007A11CD">
        <w:rPr>
          <w:rFonts w:ascii="Book Antiqua" w:hAnsi="Book Antiqua"/>
          <w:color w:val="000000" w:themeColor="text1"/>
          <w:sz w:val="24"/>
          <w:szCs w:val="24"/>
        </w:rPr>
        <w:t xml:space="preserve"> The Supplier shall arrange such transportation of the Goods as is required to prevent their damage or deterioration during transit to their final destination and in accordance with the terms and manner that shall be prescribed in the Schedule of Requirement</w:t>
      </w:r>
    </w:p>
    <w:p w14:paraId="272812CB" w14:textId="77777777" w:rsidR="006665A9" w:rsidRPr="007A11CD" w:rsidRDefault="006665A9" w:rsidP="006665A9">
      <w:pPr>
        <w:adjustRightInd w:val="0"/>
        <w:spacing w:before="1" w:line="120" w:lineRule="exact"/>
        <w:rPr>
          <w:rFonts w:ascii="Book Antiqua" w:hAnsi="Book Antiqua"/>
          <w:color w:val="000000" w:themeColor="text1"/>
          <w:sz w:val="24"/>
          <w:szCs w:val="24"/>
        </w:rPr>
      </w:pPr>
    </w:p>
    <w:p w14:paraId="2B9FF964" w14:textId="77777777" w:rsidR="006665A9" w:rsidRDefault="006665A9" w:rsidP="006665A9">
      <w:pPr>
        <w:pStyle w:val="ListParagraph"/>
        <w:numPr>
          <w:ilvl w:val="2"/>
          <w:numId w:val="54"/>
        </w:numPr>
        <w:tabs>
          <w:tab w:val="left" w:pos="7470"/>
        </w:tabs>
        <w:adjustRightInd w:val="0"/>
        <w:ind w:right="75"/>
        <w:contextualSpacing/>
        <w:jc w:val="left"/>
        <w:rPr>
          <w:rFonts w:ascii="Book Antiqua" w:hAnsi="Book Antiqua"/>
          <w:color w:val="000000" w:themeColor="text1"/>
          <w:szCs w:val="24"/>
        </w:rPr>
      </w:pPr>
      <w:r w:rsidRPr="007A11CD">
        <w:rPr>
          <w:rFonts w:ascii="Book Antiqua" w:hAnsi="Book Antiqua"/>
          <w:color w:val="000000" w:themeColor="text1"/>
          <w:szCs w:val="24"/>
        </w:rPr>
        <w:t>All</w:t>
      </w:r>
      <w:r w:rsidRPr="007A11CD">
        <w:rPr>
          <w:rFonts w:ascii="Book Antiqua" w:hAnsi="Book Antiqua"/>
          <w:color w:val="000000" w:themeColor="text1"/>
          <w:spacing w:val="21"/>
          <w:szCs w:val="24"/>
        </w:rPr>
        <w:t xml:space="preserve"> </w:t>
      </w:r>
      <w:r w:rsidRPr="007A11CD">
        <w:rPr>
          <w:rFonts w:ascii="Book Antiqua" w:hAnsi="Book Antiqua"/>
          <w:color w:val="000000" w:themeColor="text1"/>
          <w:szCs w:val="24"/>
        </w:rPr>
        <w:t>c</w:t>
      </w:r>
      <w:r w:rsidRPr="007A11CD">
        <w:rPr>
          <w:rFonts w:ascii="Book Antiqua" w:hAnsi="Book Antiqua"/>
          <w:color w:val="000000" w:themeColor="text1"/>
          <w:spacing w:val="1"/>
          <w:szCs w:val="24"/>
        </w:rPr>
        <w:t>o</w:t>
      </w:r>
      <w:r w:rsidRPr="007A11CD">
        <w:rPr>
          <w:rFonts w:ascii="Book Antiqua" w:hAnsi="Book Antiqua"/>
          <w:color w:val="000000" w:themeColor="text1"/>
          <w:szCs w:val="24"/>
        </w:rPr>
        <w:t>sts</w:t>
      </w:r>
      <w:r w:rsidRPr="007A11CD">
        <w:rPr>
          <w:rFonts w:ascii="Book Antiqua" w:hAnsi="Book Antiqua"/>
          <w:color w:val="000000" w:themeColor="text1"/>
          <w:spacing w:val="23"/>
          <w:szCs w:val="24"/>
        </w:rPr>
        <w:t xml:space="preserve"> </w:t>
      </w:r>
      <w:r w:rsidRPr="007A11CD">
        <w:rPr>
          <w:rFonts w:ascii="Book Antiqua" w:hAnsi="Book Antiqua"/>
          <w:color w:val="000000" w:themeColor="text1"/>
          <w:spacing w:val="1"/>
          <w:szCs w:val="24"/>
        </w:rPr>
        <w:t>a</w:t>
      </w:r>
      <w:r w:rsidRPr="007A11CD">
        <w:rPr>
          <w:rFonts w:ascii="Book Antiqua" w:hAnsi="Book Antiqua"/>
          <w:color w:val="000000" w:themeColor="text1"/>
          <w:szCs w:val="24"/>
        </w:rPr>
        <w:t>s</w:t>
      </w:r>
      <w:r w:rsidRPr="007A11CD">
        <w:rPr>
          <w:rFonts w:ascii="Book Antiqua" w:hAnsi="Book Antiqua"/>
          <w:color w:val="000000" w:themeColor="text1"/>
          <w:spacing w:val="-2"/>
          <w:szCs w:val="24"/>
        </w:rPr>
        <w:t>s</w:t>
      </w:r>
      <w:r w:rsidRPr="007A11CD">
        <w:rPr>
          <w:rFonts w:ascii="Book Antiqua" w:hAnsi="Book Antiqua"/>
          <w:color w:val="000000" w:themeColor="text1"/>
          <w:spacing w:val="1"/>
          <w:szCs w:val="24"/>
        </w:rPr>
        <w:t>o</w:t>
      </w:r>
      <w:r w:rsidRPr="007A11CD">
        <w:rPr>
          <w:rFonts w:ascii="Book Antiqua" w:hAnsi="Book Antiqua"/>
          <w:color w:val="000000" w:themeColor="text1"/>
          <w:szCs w:val="24"/>
        </w:rPr>
        <w:t>cia</w:t>
      </w:r>
      <w:r w:rsidRPr="007A11CD">
        <w:rPr>
          <w:rFonts w:ascii="Book Antiqua" w:hAnsi="Book Antiqua"/>
          <w:color w:val="000000" w:themeColor="text1"/>
          <w:spacing w:val="1"/>
          <w:szCs w:val="24"/>
        </w:rPr>
        <w:t>t</w:t>
      </w:r>
      <w:r w:rsidRPr="007A11CD">
        <w:rPr>
          <w:rFonts w:ascii="Book Antiqua" w:hAnsi="Book Antiqua"/>
          <w:color w:val="000000" w:themeColor="text1"/>
          <w:spacing w:val="-1"/>
          <w:szCs w:val="24"/>
        </w:rPr>
        <w:t>e</w:t>
      </w:r>
      <w:r w:rsidRPr="007A11CD">
        <w:rPr>
          <w:rFonts w:ascii="Book Antiqua" w:hAnsi="Book Antiqua"/>
          <w:color w:val="000000" w:themeColor="text1"/>
          <w:szCs w:val="24"/>
        </w:rPr>
        <w:t>d</w:t>
      </w:r>
      <w:r w:rsidRPr="007A11CD">
        <w:rPr>
          <w:rFonts w:ascii="Book Antiqua" w:hAnsi="Book Antiqua"/>
          <w:color w:val="000000" w:themeColor="text1"/>
          <w:spacing w:val="23"/>
          <w:szCs w:val="24"/>
        </w:rPr>
        <w:t xml:space="preserve"> </w:t>
      </w:r>
      <w:r w:rsidRPr="007A11CD">
        <w:rPr>
          <w:rFonts w:ascii="Book Antiqua" w:hAnsi="Book Antiqua"/>
          <w:color w:val="000000" w:themeColor="text1"/>
          <w:spacing w:val="-3"/>
          <w:szCs w:val="24"/>
        </w:rPr>
        <w:t>w</w:t>
      </w:r>
      <w:r w:rsidRPr="007A11CD">
        <w:rPr>
          <w:rFonts w:ascii="Book Antiqua" w:hAnsi="Book Antiqua"/>
          <w:color w:val="000000" w:themeColor="text1"/>
          <w:szCs w:val="24"/>
        </w:rPr>
        <w:t>ith</w:t>
      </w:r>
      <w:r w:rsidRPr="007A11CD">
        <w:rPr>
          <w:rFonts w:ascii="Book Antiqua" w:hAnsi="Book Antiqua"/>
          <w:color w:val="000000" w:themeColor="text1"/>
          <w:spacing w:val="23"/>
          <w:szCs w:val="24"/>
        </w:rPr>
        <w:t xml:space="preserve"> </w:t>
      </w:r>
      <w:r w:rsidRPr="007A11CD">
        <w:rPr>
          <w:rFonts w:ascii="Book Antiqua" w:hAnsi="Book Antiqua"/>
          <w:color w:val="000000" w:themeColor="text1"/>
          <w:szCs w:val="24"/>
        </w:rPr>
        <w:t>t</w:t>
      </w:r>
      <w:r w:rsidRPr="007A11CD">
        <w:rPr>
          <w:rFonts w:ascii="Book Antiqua" w:hAnsi="Book Antiqua"/>
          <w:color w:val="000000" w:themeColor="text1"/>
          <w:spacing w:val="-1"/>
          <w:szCs w:val="24"/>
        </w:rPr>
        <w:t>h</w:t>
      </w:r>
      <w:r w:rsidRPr="007A11CD">
        <w:rPr>
          <w:rFonts w:ascii="Book Antiqua" w:hAnsi="Book Antiqua"/>
          <w:color w:val="000000" w:themeColor="text1"/>
          <w:szCs w:val="24"/>
        </w:rPr>
        <w:t>e</w:t>
      </w:r>
      <w:r w:rsidRPr="007A11CD">
        <w:rPr>
          <w:rFonts w:ascii="Book Antiqua" w:hAnsi="Book Antiqua"/>
          <w:color w:val="000000" w:themeColor="text1"/>
          <w:spacing w:val="23"/>
          <w:szCs w:val="24"/>
        </w:rPr>
        <w:t xml:space="preserve"> </w:t>
      </w:r>
      <w:r w:rsidRPr="007A11CD">
        <w:rPr>
          <w:rFonts w:ascii="Book Antiqua" w:hAnsi="Book Antiqua"/>
          <w:color w:val="000000" w:themeColor="text1"/>
          <w:szCs w:val="24"/>
        </w:rPr>
        <w:t>tra</w:t>
      </w:r>
      <w:r w:rsidRPr="007A11CD">
        <w:rPr>
          <w:rFonts w:ascii="Book Antiqua" w:hAnsi="Book Antiqua"/>
          <w:color w:val="000000" w:themeColor="text1"/>
          <w:spacing w:val="1"/>
          <w:szCs w:val="24"/>
        </w:rPr>
        <w:t>n</w:t>
      </w:r>
      <w:r w:rsidRPr="007A11CD">
        <w:rPr>
          <w:rFonts w:ascii="Book Antiqua" w:hAnsi="Book Antiqua"/>
          <w:color w:val="000000" w:themeColor="text1"/>
          <w:spacing w:val="-2"/>
          <w:szCs w:val="24"/>
        </w:rPr>
        <w:t>s</w:t>
      </w:r>
      <w:r w:rsidRPr="007A11CD">
        <w:rPr>
          <w:rFonts w:ascii="Book Antiqua" w:hAnsi="Book Antiqua"/>
          <w:color w:val="000000" w:themeColor="text1"/>
          <w:spacing w:val="1"/>
          <w:szCs w:val="24"/>
        </w:rPr>
        <w:t>po</w:t>
      </w:r>
      <w:r w:rsidRPr="007A11CD">
        <w:rPr>
          <w:rFonts w:ascii="Book Antiqua" w:hAnsi="Book Antiqua"/>
          <w:color w:val="000000" w:themeColor="text1"/>
          <w:szCs w:val="24"/>
        </w:rPr>
        <w:t>r</w:t>
      </w:r>
      <w:r w:rsidRPr="007A11CD">
        <w:rPr>
          <w:rFonts w:ascii="Book Antiqua" w:hAnsi="Book Antiqua"/>
          <w:color w:val="000000" w:themeColor="text1"/>
          <w:spacing w:val="-3"/>
          <w:szCs w:val="24"/>
        </w:rPr>
        <w:t>t</w:t>
      </w:r>
      <w:r w:rsidRPr="007A11CD">
        <w:rPr>
          <w:rFonts w:ascii="Book Antiqua" w:hAnsi="Book Antiqua"/>
          <w:color w:val="000000" w:themeColor="text1"/>
          <w:spacing w:val="1"/>
          <w:szCs w:val="24"/>
        </w:rPr>
        <w:t>a</w:t>
      </w:r>
      <w:r w:rsidRPr="007A11CD">
        <w:rPr>
          <w:rFonts w:ascii="Book Antiqua" w:hAnsi="Book Antiqua"/>
          <w:color w:val="000000" w:themeColor="text1"/>
          <w:szCs w:val="24"/>
        </w:rPr>
        <w:t>ti</w:t>
      </w:r>
      <w:r w:rsidRPr="007A11CD">
        <w:rPr>
          <w:rFonts w:ascii="Book Antiqua" w:hAnsi="Book Antiqua"/>
          <w:color w:val="000000" w:themeColor="text1"/>
          <w:spacing w:val="1"/>
          <w:szCs w:val="24"/>
        </w:rPr>
        <w:t>o</w:t>
      </w:r>
      <w:r w:rsidRPr="007A11CD">
        <w:rPr>
          <w:rFonts w:ascii="Book Antiqua" w:hAnsi="Book Antiqua"/>
          <w:color w:val="000000" w:themeColor="text1"/>
          <w:szCs w:val="24"/>
        </w:rPr>
        <w:t>n</w:t>
      </w:r>
      <w:r w:rsidRPr="007A11CD">
        <w:rPr>
          <w:rFonts w:ascii="Book Antiqua" w:hAnsi="Book Antiqua"/>
          <w:color w:val="000000" w:themeColor="text1"/>
          <w:spacing w:val="26"/>
          <w:szCs w:val="24"/>
        </w:rPr>
        <w:t xml:space="preserve"> </w:t>
      </w:r>
      <w:r w:rsidRPr="007A11CD">
        <w:rPr>
          <w:rFonts w:ascii="Book Antiqua" w:hAnsi="Book Antiqua"/>
          <w:color w:val="000000" w:themeColor="text1"/>
          <w:szCs w:val="24"/>
        </w:rPr>
        <w:t>incl</w:t>
      </w:r>
      <w:r w:rsidRPr="007A11CD">
        <w:rPr>
          <w:rFonts w:ascii="Book Antiqua" w:hAnsi="Book Antiqua"/>
          <w:color w:val="000000" w:themeColor="text1"/>
          <w:spacing w:val="1"/>
          <w:szCs w:val="24"/>
        </w:rPr>
        <w:t>ud</w:t>
      </w:r>
      <w:r w:rsidRPr="007A11CD">
        <w:rPr>
          <w:rFonts w:ascii="Book Antiqua" w:hAnsi="Book Antiqua"/>
          <w:color w:val="000000" w:themeColor="text1"/>
          <w:szCs w:val="24"/>
        </w:rPr>
        <w:t>ing</w:t>
      </w:r>
      <w:r w:rsidRPr="007A11CD">
        <w:rPr>
          <w:rFonts w:ascii="Book Antiqua" w:hAnsi="Book Antiqua"/>
          <w:color w:val="000000" w:themeColor="text1"/>
          <w:spacing w:val="21"/>
          <w:szCs w:val="24"/>
        </w:rPr>
        <w:t xml:space="preserve"> </w:t>
      </w:r>
      <w:r w:rsidRPr="007A11CD">
        <w:rPr>
          <w:rFonts w:ascii="Book Antiqua" w:hAnsi="Book Antiqua"/>
          <w:color w:val="000000" w:themeColor="text1"/>
          <w:szCs w:val="24"/>
        </w:rPr>
        <w:t>lo</w:t>
      </w:r>
      <w:r w:rsidRPr="007A11CD">
        <w:rPr>
          <w:rFonts w:ascii="Book Antiqua" w:hAnsi="Book Antiqua"/>
          <w:color w:val="000000" w:themeColor="text1"/>
          <w:spacing w:val="-1"/>
          <w:szCs w:val="24"/>
        </w:rPr>
        <w:t>a</w:t>
      </w:r>
      <w:r w:rsidRPr="007A11CD">
        <w:rPr>
          <w:rFonts w:ascii="Book Antiqua" w:hAnsi="Book Antiqua"/>
          <w:color w:val="000000" w:themeColor="text1"/>
          <w:spacing w:val="1"/>
          <w:szCs w:val="24"/>
        </w:rPr>
        <w:t>d</w:t>
      </w:r>
      <w:r w:rsidRPr="007A11CD">
        <w:rPr>
          <w:rFonts w:ascii="Book Antiqua" w:hAnsi="Book Antiqua"/>
          <w:color w:val="000000" w:themeColor="text1"/>
          <w:szCs w:val="24"/>
        </w:rPr>
        <w:t>in</w:t>
      </w:r>
      <w:r w:rsidRPr="007A11CD">
        <w:rPr>
          <w:rFonts w:ascii="Book Antiqua" w:hAnsi="Book Antiqua"/>
          <w:color w:val="000000" w:themeColor="text1"/>
          <w:spacing w:val="-1"/>
          <w:szCs w:val="24"/>
        </w:rPr>
        <w:t>g</w:t>
      </w:r>
      <w:r w:rsidRPr="007A11CD">
        <w:rPr>
          <w:rFonts w:ascii="Book Antiqua" w:hAnsi="Book Antiqua"/>
          <w:color w:val="000000" w:themeColor="text1"/>
          <w:szCs w:val="24"/>
        </w:rPr>
        <w:t>/</w:t>
      </w:r>
      <w:r w:rsidRPr="007A11CD">
        <w:rPr>
          <w:rFonts w:ascii="Book Antiqua" w:hAnsi="Book Antiqua"/>
          <w:color w:val="000000" w:themeColor="text1"/>
          <w:spacing w:val="1"/>
          <w:szCs w:val="24"/>
        </w:rPr>
        <w:t>un</w:t>
      </w:r>
      <w:r w:rsidRPr="007A11CD">
        <w:rPr>
          <w:rFonts w:ascii="Book Antiqua" w:hAnsi="Book Antiqua"/>
          <w:color w:val="000000" w:themeColor="text1"/>
          <w:szCs w:val="24"/>
        </w:rPr>
        <w:t>l</w:t>
      </w:r>
      <w:r w:rsidRPr="007A11CD">
        <w:rPr>
          <w:rFonts w:ascii="Book Antiqua" w:hAnsi="Book Antiqua"/>
          <w:color w:val="000000" w:themeColor="text1"/>
          <w:spacing w:val="-2"/>
          <w:szCs w:val="24"/>
        </w:rPr>
        <w:t>o</w:t>
      </w:r>
      <w:r w:rsidRPr="007A11CD">
        <w:rPr>
          <w:rFonts w:ascii="Book Antiqua" w:hAnsi="Book Antiqua"/>
          <w:color w:val="000000" w:themeColor="text1"/>
          <w:spacing w:val="-1"/>
          <w:szCs w:val="24"/>
        </w:rPr>
        <w:t>a</w:t>
      </w:r>
      <w:r w:rsidRPr="007A11CD">
        <w:rPr>
          <w:rFonts w:ascii="Book Antiqua" w:hAnsi="Book Antiqua"/>
          <w:color w:val="000000" w:themeColor="text1"/>
          <w:spacing w:val="1"/>
          <w:szCs w:val="24"/>
        </w:rPr>
        <w:t>d</w:t>
      </w:r>
      <w:r w:rsidRPr="007A11CD">
        <w:rPr>
          <w:rFonts w:ascii="Book Antiqua" w:hAnsi="Book Antiqua"/>
          <w:color w:val="000000" w:themeColor="text1"/>
          <w:szCs w:val="24"/>
        </w:rPr>
        <w:t>ing</w:t>
      </w:r>
      <w:r w:rsidRPr="007A11CD">
        <w:rPr>
          <w:rFonts w:ascii="Book Antiqua" w:hAnsi="Book Antiqua"/>
          <w:color w:val="000000" w:themeColor="text1"/>
          <w:spacing w:val="24"/>
          <w:szCs w:val="24"/>
        </w:rPr>
        <w:t xml:space="preserve"> </w:t>
      </w:r>
      <w:r w:rsidRPr="007A11CD">
        <w:rPr>
          <w:rFonts w:ascii="Book Antiqua" w:hAnsi="Book Antiqua"/>
          <w:color w:val="000000" w:themeColor="text1"/>
          <w:spacing w:val="1"/>
          <w:szCs w:val="24"/>
        </w:rPr>
        <w:t>an</w:t>
      </w:r>
      <w:r w:rsidRPr="007A11CD">
        <w:rPr>
          <w:rFonts w:ascii="Book Antiqua" w:hAnsi="Book Antiqua"/>
          <w:color w:val="000000" w:themeColor="text1"/>
          <w:szCs w:val="24"/>
        </w:rPr>
        <w:t>d</w:t>
      </w:r>
      <w:r w:rsidRPr="007A11CD">
        <w:rPr>
          <w:rFonts w:ascii="Book Antiqua" w:hAnsi="Book Antiqua"/>
          <w:color w:val="000000" w:themeColor="text1"/>
          <w:spacing w:val="-1"/>
          <w:szCs w:val="24"/>
        </w:rPr>
        <w:t xml:space="preserve"> </w:t>
      </w:r>
      <w:r w:rsidRPr="007A11CD">
        <w:rPr>
          <w:rFonts w:ascii="Book Antiqua" w:hAnsi="Book Antiqua"/>
          <w:color w:val="000000" w:themeColor="text1"/>
          <w:szCs w:val="24"/>
        </w:rPr>
        <w:t>ro</w:t>
      </w:r>
      <w:r w:rsidRPr="007A11CD">
        <w:rPr>
          <w:rFonts w:ascii="Book Antiqua" w:hAnsi="Book Antiqua"/>
          <w:color w:val="000000" w:themeColor="text1"/>
          <w:spacing w:val="-1"/>
          <w:szCs w:val="24"/>
        </w:rPr>
        <w:t>a</w:t>
      </w:r>
      <w:r w:rsidRPr="007A11CD">
        <w:rPr>
          <w:rFonts w:ascii="Book Antiqua" w:hAnsi="Book Antiqua"/>
          <w:color w:val="000000" w:themeColor="text1"/>
          <w:szCs w:val="24"/>
        </w:rPr>
        <w:t>d</w:t>
      </w:r>
      <w:r w:rsidRPr="007A11CD">
        <w:rPr>
          <w:rFonts w:ascii="Book Antiqua" w:hAnsi="Book Antiqua"/>
          <w:color w:val="000000" w:themeColor="text1"/>
          <w:spacing w:val="1"/>
          <w:szCs w:val="24"/>
        </w:rPr>
        <w:t xml:space="preserve"> ta</w:t>
      </w:r>
      <w:r w:rsidRPr="007A11CD">
        <w:rPr>
          <w:rFonts w:ascii="Book Antiqua" w:hAnsi="Book Antiqua"/>
          <w:color w:val="000000" w:themeColor="text1"/>
          <w:spacing w:val="-2"/>
          <w:szCs w:val="24"/>
        </w:rPr>
        <w:t>x</w:t>
      </w:r>
      <w:r w:rsidRPr="007A11CD">
        <w:rPr>
          <w:rFonts w:ascii="Book Antiqua" w:hAnsi="Book Antiqua"/>
          <w:color w:val="000000" w:themeColor="text1"/>
          <w:spacing w:val="1"/>
          <w:szCs w:val="24"/>
        </w:rPr>
        <w:t>e</w:t>
      </w:r>
      <w:r w:rsidRPr="007A11CD">
        <w:rPr>
          <w:rFonts w:ascii="Book Antiqua" w:hAnsi="Book Antiqua"/>
          <w:color w:val="000000" w:themeColor="text1"/>
          <w:szCs w:val="24"/>
        </w:rPr>
        <w:t>s</w:t>
      </w:r>
      <w:r w:rsidRPr="007A11CD">
        <w:rPr>
          <w:rFonts w:ascii="Book Antiqua" w:hAnsi="Book Antiqua"/>
          <w:color w:val="000000" w:themeColor="text1"/>
          <w:spacing w:val="3"/>
          <w:szCs w:val="24"/>
        </w:rPr>
        <w:t xml:space="preserve"> </w:t>
      </w:r>
      <w:r w:rsidRPr="007A11CD">
        <w:rPr>
          <w:rFonts w:ascii="Book Antiqua" w:hAnsi="Book Antiqua"/>
          <w:color w:val="000000" w:themeColor="text1"/>
          <w:szCs w:val="24"/>
        </w:rPr>
        <w:t>s</w:t>
      </w:r>
      <w:r w:rsidRPr="007A11CD">
        <w:rPr>
          <w:rFonts w:ascii="Book Antiqua" w:hAnsi="Book Antiqua"/>
          <w:color w:val="000000" w:themeColor="text1"/>
          <w:spacing w:val="-1"/>
          <w:szCs w:val="24"/>
        </w:rPr>
        <w:t>h</w:t>
      </w:r>
      <w:r w:rsidRPr="007A11CD">
        <w:rPr>
          <w:rFonts w:ascii="Book Antiqua" w:hAnsi="Book Antiqua"/>
          <w:color w:val="000000" w:themeColor="text1"/>
          <w:spacing w:val="1"/>
          <w:szCs w:val="24"/>
        </w:rPr>
        <w:t>a</w:t>
      </w:r>
      <w:r w:rsidRPr="007A11CD">
        <w:rPr>
          <w:rFonts w:ascii="Book Antiqua" w:hAnsi="Book Antiqua"/>
          <w:color w:val="000000" w:themeColor="text1"/>
          <w:szCs w:val="24"/>
        </w:rPr>
        <w:t>ll</w:t>
      </w:r>
      <w:r w:rsidRPr="007A11CD">
        <w:rPr>
          <w:rFonts w:ascii="Book Antiqua" w:hAnsi="Book Antiqua"/>
          <w:color w:val="000000" w:themeColor="text1"/>
          <w:spacing w:val="-1"/>
          <w:szCs w:val="24"/>
        </w:rPr>
        <w:t xml:space="preserve"> </w:t>
      </w:r>
      <w:r w:rsidRPr="007A11CD">
        <w:rPr>
          <w:rFonts w:ascii="Book Antiqua" w:hAnsi="Book Antiqua"/>
          <w:color w:val="000000" w:themeColor="text1"/>
          <w:spacing w:val="1"/>
          <w:szCs w:val="24"/>
        </w:rPr>
        <w:t>b</w:t>
      </w:r>
      <w:r w:rsidRPr="007A11CD">
        <w:rPr>
          <w:rFonts w:ascii="Book Antiqua" w:hAnsi="Book Antiqua"/>
          <w:color w:val="000000" w:themeColor="text1"/>
          <w:szCs w:val="24"/>
        </w:rPr>
        <w:t>e</w:t>
      </w:r>
      <w:r w:rsidRPr="007A11CD">
        <w:rPr>
          <w:rFonts w:ascii="Book Antiqua" w:hAnsi="Book Antiqua"/>
          <w:color w:val="000000" w:themeColor="text1"/>
          <w:spacing w:val="-1"/>
          <w:szCs w:val="24"/>
        </w:rPr>
        <w:t xml:space="preserve"> </w:t>
      </w:r>
      <w:r w:rsidRPr="007A11CD">
        <w:rPr>
          <w:rFonts w:ascii="Book Antiqua" w:hAnsi="Book Antiqua"/>
          <w:color w:val="000000" w:themeColor="text1"/>
          <w:spacing w:val="1"/>
          <w:szCs w:val="24"/>
        </w:rPr>
        <w:t>bo</w:t>
      </w:r>
      <w:r w:rsidRPr="007A11CD">
        <w:rPr>
          <w:rFonts w:ascii="Book Antiqua" w:hAnsi="Book Antiqua"/>
          <w:color w:val="000000" w:themeColor="text1"/>
          <w:szCs w:val="24"/>
        </w:rPr>
        <w:t>r</w:t>
      </w:r>
      <w:r w:rsidRPr="007A11CD">
        <w:rPr>
          <w:rFonts w:ascii="Book Antiqua" w:hAnsi="Book Antiqua"/>
          <w:color w:val="000000" w:themeColor="text1"/>
          <w:spacing w:val="-2"/>
          <w:szCs w:val="24"/>
        </w:rPr>
        <w:t>n</w:t>
      </w:r>
      <w:r w:rsidRPr="007A11CD">
        <w:rPr>
          <w:rFonts w:ascii="Book Antiqua" w:hAnsi="Book Antiqua"/>
          <w:color w:val="000000" w:themeColor="text1"/>
          <w:szCs w:val="24"/>
        </w:rPr>
        <w:t>e</w:t>
      </w:r>
      <w:r w:rsidRPr="007A11CD">
        <w:rPr>
          <w:rFonts w:ascii="Book Antiqua" w:hAnsi="Book Antiqua"/>
          <w:color w:val="000000" w:themeColor="text1"/>
          <w:spacing w:val="-1"/>
          <w:szCs w:val="24"/>
        </w:rPr>
        <w:t xml:space="preserve"> </w:t>
      </w:r>
      <w:r w:rsidRPr="007A11CD">
        <w:rPr>
          <w:rFonts w:ascii="Book Antiqua" w:hAnsi="Book Antiqua"/>
          <w:color w:val="000000" w:themeColor="text1"/>
          <w:spacing w:val="1"/>
          <w:szCs w:val="24"/>
        </w:rPr>
        <w:t>b</w:t>
      </w:r>
      <w:r w:rsidRPr="007A11CD">
        <w:rPr>
          <w:rFonts w:ascii="Book Antiqua" w:hAnsi="Book Antiqua"/>
          <w:color w:val="000000" w:themeColor="text1"/>
          <w:szCs w:val="24"/>
        </w:rPr>
        <w:t>y</w:t>
      </w:r>
      <w:r w:rsidRPr="007A11CD">
        <w:rPr>
          <w:rFonts w:ascii="Book Antiqua" w:hAnsi="Book Antiqua"/>
          <w:color w:val="000000" w:themeColor="text1"/>
          <w:spacing w:val="-2"/>
          <w:szCs w:val="24"/>
        </w:rPr>
        <w:t xml:space="preserve"> </w:t>
      </w:r>
      <w:r w:rsidRPr="007A11CD">
        <w:rPr>
          <w:rFonts w:ascii="Book Antiqua" w:hAnsi="Book Antiqua"/>
          <w:color w:val="000000" w:themeColor="text1"/>
          <w:spacing w:val="1"/>
          <w:szCs w:val="24"/>
        </w:rPr>
        <w:t>th</w:t>
      </w:r>
      <w:r w:rsidRPr="007A11CD">
        <w:rPr>
          <w:rFonts w:ascii="Book Antiqua" w:hAnsi="Book Antiqua"/>
          <w:color w:val="000000" w:themeColor="text1"/>
          <w:szCs w:val="24"/>
        </w:rPr>
        <w:t>e</w:t>
      </w:r>
      <w:r w:rsidRPr="007A11CD">
        <w:rPr>
          <w:rFonts w:ascii="Book Antiqua" w:hAnsi="Book Antiqua"/>
          <w:color w:val="000000" w:themeColor="text1"/>
          <w:spacing w:val="1"/>
          <w:szCs w:val="24"/>
        </w:rPr>
        <w:t xml:space="preserve"> Manufacturers/</w:t>
      </w:r>
      <w:r w:rsidRPr="002C06D1">
        <w:rPr>
          <w:rFonts w:ascii="Book Antiqua" w:hAnsi="Book Antiqua"/>
          <w:color w:val="000000"/>
          <w:szCs w:val="24"/>
        </w:rPr>
        <w:t xml:space="preserve"> </w:t>
      </w:r>
      <w:r>
        <w:rPr>
          <w:rFonts w:ascii="Book Antiqua" w:hAnsi="Book Antiqua"/>
          <w:color w:val="000000"/>
          <w:szCs w:val="24"/>
        </w:rPr>
        <w:t>Authorize dealer</w:t>
      </w:r>
      <w:r w:rsidRPr="007A11CD">
        <w:rPr>
          <w:rFonts w:ascii="Book Antiqua" w:hAnsi="Book Antiqua"/>
          <w:color w:val="000000" w:themeColor="text1"/>
          <w:spacing w:val="1"/>
          <w:szCs w:val="24"/>
        </w:rPr>
        <w:t>/</w:t>
      </w:r>
      <w:r w:rsidRPr="007A11CD">
        <w:rPr>
          <w:rFonts w:ascii="Book Antiqua" w:hAnsi="Book Antiqua"/>
          <w:color w:val="000000" w:themeColor="text1"/>
          <w:szCs w:val="24"/>
        </w:rPr>
        <w:t>Suppliers.</w:t>
      </w:r>
    </w:p>
    <w:p w14:paraId="332F434D" w14:textId="77777777" w:rsidR="006665A9" w:rsidRPr="006665A9" w:rsidRDefault="006665A9" w:rsidP="006665A9">
      <w:pPr>
        <w:pStyle w:val="ListParagraph"/>
        <w:rPr>
          <w:rFonts w:ascii="Book Antiqua" w:hAnsi="Book Antiqua"/>
          <w:color w:val="000000" w:themeColor="text1"/>
          <w:sz w:val="20"/>
          <w:szCs w:val="12"/>
        </w:rPr>
      </w:pPr>
    </w:p>
    <w:p w14:paraId="56EA21E6" w14:textId="5D9EAEAD" w:rsidR="006665A9" w:rsidRPr="006665A9" w:rsidRDefault="006665A9" w:rsidP="006665A9">
      <w:pPr>
        <w:pStyle w:val="ListParagraph"/>
        <w:numPr>
          <w:ilvl w:val="2"/>
          <w:numId w:val="54"/>
        </w:numPr>
        <w:tabs>
          <w:tab w:val="left" w:pos="7470"/>
        </w:tabs>
        <w:adjustRightInd w:val="0"/>
        <w:ind w:right="75"/>
        <w:contextualSpacing/>
        <w:jc w:val="left"/>
        <w:rPr>
          <w:rFonts w:ascii="Book Antiqua" w:hAnsi="Book Antiqua"/>
          <w:color w:val="000000" w:themeColor="text1"/>
          <w:szCs w:val="24"/>
        </w:rPr>
      </w:pPr>
      <w:r w:rsidRPr="006665A9">
        <w:rPr>
          <w:rFonts w:ascii="Book Antiqua" w:hAnsi="Book Antiqua"/>
          <w:color w:val="000000" w:themeColor="text1"/>
          <w:sz w:val="20"/>
          <w:szCs w:val="12"/>
        </w:rPr>
        <w:t>The delivery must be made at ERS (Rscue1122) Head Quarter near Peshawar Press Club, Opposite Railway Station Cantt or as directed by the procuring entity within the specified time period duly signed in the contract agreement/work order.</w:t>
      </w:r>
    </w:p>
    <w:p w14:paraId="3C96BB6B" w14:textId="77777777" w:rsidR="006665A9" w:rsidRDefault="006665A9">
      <w:pPr>
        <w:rPr>
          <w:rFonts w:ascii="Book Antiqua" w:hAnsi="Book Antiqua"/>
          <w:b/>
          <w:bCs/>
          <w:color w:val="000000" w:themeColor="text1"/>
          <w:sz w:val="32"/>
          <w:szCs w:val="24"/>
        </w:rPr>
      </w:pPr>
      <w:r w:rsidRPr="006665A9">
        <w:rPr>
          <w:rFonts w:ascii="Book Antiqua" w:hAnsi="Book Antiqua"/>
          <w:color w:val="000000" w:themeColor="text1"/>
          <w:sz w:val="10"/>
          <w:szCs w:val="12"/>
        </w:rPr>
        <w:br w:type="page"/>
      </w:r>
    </w:p>
    <w:p w14:paraId="75963B73" w14:textId="6F236997" w:rsidR="00084E8D" w:rsidRPr="00697A7A" w:rsidRDefault="00F65A95" w:rsidP="006665A9">
      <w:pPr>
        <w:pStyle w:val="Heading1"/>
        <w:spacing w:before="73"/>
        <w:ind w:left="1461" w:right="922"/>
        <w:rPr>
          <w:rFonts w:ascii="Arial"/>
        </w:rPr>
      </w:pPr>
      <w:r>
        <w:rPr>
          <w:rFonts w:ascii="Arial"/>
        </w:rPr>
        <w:lastRenderedPageBreak/>
        <w:t>Mandatory/Eligibility</w:t>
      </w:r>
      <w:r>
        <w:rPr>
          <w:rFonts w:ascii="Arial"/>
          <w:spacing w:val="-14"/>
        </w:rPr>
        <w:t xml:space="preserve"> </w:t>
      </w:r>
      <w:r>
        <w:rPr>
          <w:rFonts w:ascii="Arial"/>
        </w:rPr>
        <w:t>Criteri</w:t>
      </w:r>
      <w:r w:rsidRPr="00697A7A">
        <w:rPr>
          <w:rFonts w:ascii="Arial"/>
        </w:rPr>
        <w:t>a</w:t>
      </w:r>
    </w:p>
    <w:p w14:paraId="1F73916E" w14:textId="77777777" w:rsidR="00084E8D" w:rsidRPr="00697A7A" w:rsidRDefault="00F65A95">
      <w:pPr>
        <w:pStyle w:val="ListParagraph"/>
        <w:numPr>
          <w:ilvl w:val="0"/>
          <w:numId w:val="19"/>
        </w:numPr>
        <w:tabs>
          <w:tab w:val="left" w:pos="1541"/>
        </w:tabs>
        <w:spacing w:before="4"/>
        <w:ind w:right="1215"/>
        <w:jc w:val="left"/>
        <w:rPr>
          <w:rFonts w:ascii="Arial MT"/>
        </w:rPr>
      </w:pPr>
      <w:r w:rsidRPr="00697A7A">
        <w:rPr>
          <w:rFonts w:ascii="Arial MT"/>
        </w:rPr>
        <w:t>Satisfactory</w:t>
      </w:r>
      <w:r w:rsidRPr="00697A7A">
        <w:rPr>
          <w:rFonts w:ascii="Arial MT"/>
          <w:spacing w:val="-4"/>
        </w:rPr>
        <w:t xml:space="preserve"> </w:t>
      </w:r>
      <w:r w:rsidRPr="00697A7A">
        <w:rPr>
          <w:rFonts w:ascii="Arial MT"/>
        </w:rPr>
        <w:t>laboratory</w:t>
      </w:r>
      <w:r w:rsidRPr="00697A7A">
        <w:rPr>
          <w:rFonts w:ascii="Arial MT"/>
          <w:spacing w:val="-7"/>
        </w:rPr>
        <w:t xml:space="preserve"> </w:t>
      </w:r>
      <w:r w:rsidRPr="00697A7A">
        <w:rPr>
          <w:rFonts w:ascii="Arial MT"/>
        </w:rPr>
        <w:t>test</w:t>
      </w:r>
      <w:r w:rsidRPr="00697A7A">
        <w:rPr>
          <w:rFonts w:ascii="Arial MT"/>
          <w:spacing w:val="-7"/>
        </w:rPr>
        <w:t xml:space="preserve"> </w:t>
      </w:r>
      <w:r w:rsidRPr="00697A7A">
        <w:rPr>
          <w:rFonts w:ascii="Arial MT"/>
        </w:rPr>
        <w:t>results/Inspection</w:t>
      </w:r>
      <w:r w:rsidRPr="00697A7A">
        <w:rPr>
          <w:rFonts w:ascii="Arial MT"/>
          <w:spacing w:val="-3"/>
        </w:rPr>
        <w:t xml:space="preserve"> </w:t>
      </w:r>
      <w:r w:rsidRPr="00697A7A">
        <w:rPr>
          <w:rFonts w:ascii="Arial MT"/>
        </w:rPr>
        <w:t>report</w:t>
      </w:r>
      <w:r w:rsidRPr="00697A7A">
        <w:rPr>
          <w:rFonts w:ascii="Arial MT"/>
          <w:spacing w:val="-2"/>
        </w:rPr>
        <w:t xml:space="preserve"> </w:t>
      </w:r>
      <w:r w:rsidRPr="00697A7A">
        <w:rPr>
          <w:rFonts w:ascii="Arial MT"/>
        </w:rPr>
        <w:t>of</w:t>
      </w:r>
      <w:r w:rsidRPr="00697A7A">
        <w:rPr>
          <w:rFonts w:ascii="Arial MT"/>
          <w:spacing w:val="-2"/>
        </w:rPr>
        <w:t xml:space="preserve"> </w:t>
      </w:r>
      <w:r w:rsidRPr="00697A7A">
        <w:rPr>
          <w:rFonts w:ascii="Arial MT"/>
        </w:rPr>
        <w:t>the</w:t>
      </w:r>
      <w:r w:rsidRPr="00697A7A">
        <w:rPr>
          <w:rFonts w:ascii="Arial MT"/>
          <w:spacing w:val="-2"/>
        </w:rPr>
        <w:t xml:space="preserve"> </w:t>
      </w:r>
      <w:r w:rsidRPr="00697A7A">
        <w:rPr>
          <w:rFonts w:ascii="Arial MT"/>
        </w:rPr>
        <w:t>sample</w:t>
      </w:r>
      <w:r w:rsidRPr="00697A7A">
        <w:rPr>
          <w:rFonts w:ascii="Arial MT"/>
          <w:spacing w:val="-6"/>
        </w:rPr>
        <w:t xml:space="preserve"> </w:t>
      </w:r>
      <w:r w:rsidRPr="00697A7A">
        <w:rPr>
          <w:rFonts w:ascii="Arial MT"/>
        </w:rPr>
        <w:t>as</w:t>
      </w:r>
      <w:r w:rsidRPr="00697A7A">
        <w:rPr>
          <w:rFonts w:ascii="Arial MT"/>
          <w:spacing w:val="-8"/>
        </w:rPr>
        <w:t xml:space="preserve"> </w:t>
      </w:r>
      <w:r w:rsidRPr="00697A7A">
        <w:rPr>
          <w:rFonts w:ascii="Arial MT"/>
        </w:rPr>
        <w:t>per</w:t>
      </w:r>
      <w:r w:rsidRPr="00697A7A">
        <w:rPr>
          <w:rFonts w:ascii="Arial MT"/>
          <w:spacing w:val="-5"/>
        </w:rPr>
        <w:t xml:space="preserve"> </w:t>
      </w:r>
      <w:r w:rsidRPr="00697A7A">
        <w:rPr>
          <w:rFonts w:ascii="Arial MT"/>
        </w:rPr>
        <w:t>specifications</w:t>
      </w:r>
      <w:r w:rsidRPr="00697A7A">
        <w:rPr>
          <w:rFonts w:ascii="Arial MT"/>
          <w:spacing w:val="-58"/>
        </w:rPr>
        <w:t xml:space="preserve"> </w:t>
      </w:r>
      <w:r w:rsidRPr="00697A7A">
        <w:rPr>
          <w:rFonts w:ascii="Arial MT"/>
        </w:rPr>
        <w:t>is necessary.</w:t>
      </w:r>
      <w:r w:rsidRPr="00697A7A">
        <w:rPr>
          <w:rFonts w:ascii="Arial MT"/>
          <w:spacing w:val="1"/>
        </w:rPr>
        <w:t xml:space="preserve"> </w:t>
      </w:r>
      <w:r w:rsidRPr="00697A7A">
        <w:rPr>
          <w:rFonts w:ascii="Arial MT"/>
        </w:rPr>
        <w:t>In</w:t>
      </w:r>
      <w:r w:rsidRPr="00697A7A">
        <w:rPr>
          <w:rFonts w:ascii="Arial MT"/>
          <w:spacing w:val="1"/>
        </w:rPr>
        <w:t xml:space="preserve"> </w:t>
      </w:r>
      <w:r w:rsidRPr="00697A7A">
        <w:rPr>
          <w:rFonts w:ascii="Arial MT"/>
        </w:rPr>
        <w:t>case</w:t>
      </w:r>
      <w:r w:rsidRPr="00697A7A">
        <w:rPr>
          <w:rFonts w:ascii="Arial MT"/>
          <w:spacing w:val="-2"/>
        </w:rPr>
        <w:t xml:space="preserve"> </w:t>
      </w:r>
      <w:r w:rsidRPr="00697A7A">
        <w:rPr>
          <w:rFonts w:ascii="Arial MT"/>
        </w:rPr>
        <w:t>of</w:t>
      </w:r>
      <w:r w:rsidRPr="00697A7A">
        <w:rPr>
          <w:rFonts w:ascii="Arial MT"/>
          <w:spacing w:val="1"/>
        </w:rPr>
        <w:t xml:space="preserve"> </w:t>
      </w:r>
      <w:r w:rsidRPr="00697A7A">
        <w:rPr>
          <w:rFonts w:ascii="Arial MT"/>
        </w:rPr>
        <w:t>sample</w:t>
      </w:r>
      <w:r w:rsidRPr="00697A7A">
        <w:rPr>
          <w:rFonts w:ascii="Arial MT"/>
          <w:spacing w:val="-3"/>
        </w:rPr>
        <w:t xml:space="preserve"> </w:t>
      </w:r>
      <w:r w:rsidRPr="00697A7A">
        <w:rPr>
          <w:rFonts w:ascii="Arial MT"/>
        </w:rPr>
        <w:t>failure,</w:t>
      </w:r>
      <w:r w:rsidRPr="00697A7A">
        <w:rPr>
          <w:rFonts w:ascii="Arial MT"/>
          <w:spacing w:val="-3"/>
        </w:rPr>
        <w:t xml:space="preserve"> </w:t>
      </w:r>
      <w:r w:rsidRPr="00697A7A">
        <w:rPr>
          <w:rFonts w:ascii="Arial MT"/>
        </w:rPr>
        <w:t>bid</w:t>
      </w:r>
      <w:r w:rsidRPr="00697A7A">
        <w:rPr>
          <w:rFonts w:ascii="Arial MT"/>
          <w:spacing w:val="1"/>
        </w:rPr>
        <w:t xml:space="preserve"> </w:t>
      </w:r>
      <w:r w:rsidRPr="00697A7A">
        <w:rPr>
          <w:rFonts w:ascii="Arial MT"/>
        </w:rPr>
        <w:t>will be</w:t>
      </w:r>
      <w:r w:rsidRPr="00697A7A">
        <w:rPr>
          <w:rFonts w:ascii="Arial MT"/>
          <w:spacing w:val="-8"/>
        </w:rPr>
        <w:t xml:space="preserve"> </w:t>
      </w:r>
      <w:r w:rsidRPr="00697A7A">
        <w:rPr>
          <w:rFonts w:ascii="Arial MT"/>
        </w:rPr>
        <w:t>treated</w:t>
      </w:r>
      <w:r w:rsidRPr="00697A7A">
        <w:rPr>
          <w:rFonts w:ascii="Arial MT"/>
          <w:spacing w:val="-3"/>
        </w:rPr>
        <w:t xml:space="preserve"> </w:t>
      </w:r>
      <w:r w:rsidRPr="00697A7A">
        <w:rPr>
          <w:rFonts w:ascii="Arial MT"/>
        </w:rPr>
        <w:t>as</w:t>
      </w:r>
      <w:r w:rsidRPr="00697A7A">
        <w:rPr>
          <w:rFonts w:ascii="Arial MT"/>
          <w:spacing w:val="-4"/>
        </w:rPr>
        <w:t xml:space="preserve"> </w:t>
      </w:r>
      <w:r w:rsidRPr="00697A7A">
        <w:rPr>
          <w:rFonts w:ascii="Arial MT"/>
        </w:rPr>
        <w:t>non-responsive.</w:t>
      </w:r>
    </w:p>
    <w:p w14:paraId="2F9EFD1B" w14:textId="77777777" w:rsidR="00084E8D" w:rsidRDefault="00F65A95">
      <w:pPr>
        <w:pStyle w:val="ListParagraph"/>
        <w:numPr>
          <w:ilvl w:val="0"/>
          <w:numId w:val="19"/>
        </w:numPr>
        <w:tabs>
          <w:tab w:val="left" w:pos="1541"/>
        </w:tabs>
        <w:spacing w:before="3" w:line="251" w:lineRule="exact"/>
        <w:jc w:val="left"/>
        <w:rPr>
          <w:rFonts w:ascii="Arial MT"/>
        </w:rPr>
      </w:pPr>
      <w:r>
        <w:rPr>
          <w:rFonts w:ascii="Arial MT"/>
        </w:rPr>
        <w:t>The</w:t>
      </w:r>
      <w:r>
        <w:rPr>
          <w:rFonts w:ascii="Arial MT"/>
          <w:spacing w:val="-4"/>
        </w:rPr>
        <w:t xml:space="preserve"> </w:t>
      </w:r>
      <w:r>
        <w:rPr>
          <w:rFonts w:ascii="Arial MT"/>
        </w:rPr>
        <w:t>bidder(s)</w:t>
      </w:r>
      <w:r>
        <w:rPr>
          <w:rFonts w:ascii="Arial MT"/>
          <w:spacing w:val="-3"/>
        </w:rPr>
        <w:t xml:space="preserve"> </w:t>
      </w:r>
      <w:r>
        <w:rPr>
          <w:rFonts w:ascii="Arial MT"/>
        </w:rPr>
        <w:t>shall</w:t>
      </w:r>
      <w:r>
        <w:rPr>
          <w:rFonts w:ascii="Arial MT"/>
          <w:spacing w:val="-2"/>
        </w:rPr>
        <w:t xml:space="preserve"> </w:t>
      </w:r>
      <w:r>
        <w:rPr>
          <w:rFonts w:ascii="Arial MT"/>
        </w:rPr>
        <w:t>provide</w:t>
      </w:r>
      <w:r>
        <w:rPr>
          <w:rFonts w:ascii="Arial MT"/>
          <w:spacing w:val="-4"/>
        </w:rPr>
        <w:t xml:space="preserve"> </w:t>
      </w:r>
      <w:r>
        <w:rPr>
          <w:rFonts w:ascii="Arial MT"/>
        </w:rPr>
        <w:t>National</w:t>
      </w:r>
      <w:r>
        <w:rPr>
          <w:rFonts w:ascii="Arial MT"/>
          <w:spacing w:val="-2"/>
        </w:rPr>
        <w:t xml:space="preserve"> </w:t>
      </w:r>
      <w:r>
        <w:rPr>
          <w:rFonts w:ascii="Arial MT"/>
        </w:rPr>
        <w:t>Tax</w:t>
      </w:r>
      <w:r>
        <w:rPr>
          <w:rFonts w:ascii="Arial MT"/>
          <w:spacing w:val="-6"/>
        </w:rPr>
        <w:t xml:space="preserve"> </w:t>
      </w:r>
      <w:r>
        <w:rPr>
          <w:rFonts w:ascii="Arial MT"/>
        </w:rPr>
        <w:t>and</w:t>
      </w:r>
      <w:r>
        <w:rPr>
          <w:rFonts w:ascii="Arial MT"/>
          <w:spacing w:val="-4"/>
        </w:rPr>
        <w:t xml:space="preserve"> </w:t>
      </w:r>
      <w:r>
        <w:rPr>
          <w:rFonts w:ascii="Arial MT"/>
        </w:rPr>
        <w:t>STRN.</w:t>
      </w:r>
    </w:p>
    <w:p w14:paraId="0160CDFA" w14:textId="77777777" w:rsidR="00084E8D" w:rsidRDefault="00F65A95">
      <w:pPr>
        <w:pStyle w:val="ListParagraph"/>
        <w:numPr>
          <w:ilvl w:val="0"/>
          <w:numId w:val="19"/>
        </w:numPr>
        <w:tabs>
          <w:tab w:val="left" w:pos="1541"/>
        </w:tabs>
        <w:spacing w:line="251" w:lineRule="exact"/>
        <w:jc w:val="left"/>
        <w:rPr>
          <w:rFonts w:ascii="Arial MT"/>
        </w:rPr>
      </w:pPr>
      <w:r>
        <w:rPr>
          <w:rFonts w:ascii="Arial MT"/>
        </w:rPr>
        <w:t>The</w:t>
      </w:r>
      <w:r>
        <w:rPr>
          <w:rFonts w:ascii="Arial MT"/>
          <w:spacing w:val="-4"/>
        </w:rPr>
        <w:t xml:space="preserve"> </w:t>
      </w:r>
      <w:r>
        <w:rPr>
          <w:rFonts w:ascii="Arial MT"/>
        </w:rPr>
        <w:t>bidder</w:t>
      </w:r>
      <w:r>
        <w:rPr>
          <w:rFonts w:ascii="Arial MT"/>
          <w:spacing w:val="-3"/>
        </w:rPr>
        <w:t xml:space="preserve"> </w:t>
      </w:r>
      <w:r>
        <w:rPr>
          <w:rFonts w:ascii="Arial MT"/>
        </w:rPr>
        <w:t>should</w:t>
      </w:r>
      <w:r>
        <w:rPr>
          <w:rFonts w:ascii="Arial MT"/>
          <w:spacing w:val="-3"/>
        </w:rPr>
        <w:t xml:space="preserve"> </w:t>
      </w:r>
      <w:r>
        <w:rPr>
          <w:rFonts w:ascii="Arial MT"/>
        </w:rPr>
        <w:t>be</w:t>
      </w:r>
      <w:r>
        <w:rPr>
          <w:rFonts w:ascii="Arial MT"/>
          <w:spacing w:val="-4"/>
        </w:rPr>
        <w:t xml:space="preserve"> </w:t>
      </w:r>
      <w:r>
        <w:rPr>
          <w:rFonts w:ascii="Arial MT"/>
        </w:rPr>
        <w:t>on</w:t>
      </w:r>
      <w:r>
        <w:rPr>
          <w:rFonts w:ascii="Arial MT"/>
          <w:spacing w:val="1"/>
        </w:rPr>
        <w:t xml:space="preserve"> </w:t>
      </w:r>
      <w:r>
        <w:rPr>
          <w:rFonts w:ascii="Arial MT"/>
        </w:rPr>
        <w:t>Active Taxpayers List</w:t>
      </w:r>
      <w:r>
        <w:rPr>
          <w:rFonts w:ascii="Arial MT"/>
          <w:spacing w:val="-5"/>
        </w:rPr>
        <w:t xml:space="preserve"> </w:t>
      </w:r>
      <w:r>
        <w:rPr>
          <w:rFonts w:ascii="Arial MT"/>
        </w:rPr>
        <w:t>(ATL)</w:t>
      </w:r>
      <w:r>
        <w:rPr>
          <w:rFonts w:ascii="Arial MT"/>
          <w:spacing w:val="-2"/>
        </w:rPr>
        <w:t xml:space="preserve"> </w:t>
      </w:r>
      <w:r>
        <w:rPr>
          <w:rFonts w:ascii="Arial MT"/>
        </w:rPr>
        <w:t>of FBR.</w:t>
      </w:r>
    </w:p>
    <w:p w14:paraId="79CAA923" w14:textId="3E361AA9" w:rsidR="00084E8D" w:rsidRDefault="00F65A95">
      <w:pPr>
        <w:pStyle w:val="ListParagraph"/>
        <w:numPr>
          <w:ilvl w:val="0"/>
          <w:numId w:val="19"/>
        </w:numPr>
        <w:tabs>
          <w:tab w:val="left" w:pos="1541"/>
        </w:tabs>
        <w:spacing w:before="2"/>
        <w:ind w:right="1012"/>
        <w:jc w:val="both"/>
        <w:rPr>
          <w:rFonts w:ascii="Arial MT"/>
        </w:rPr>
      </w:pPr>
      <w:r>
        <w:rPr>
          <w:rFonts w:ascii="Arial MT"/>
        </w:rPr>
        <w:t xml:space="preserve">The Bidder(s) must provide an Affidavit on judicial </w:t>
      </w:r>
      <w:r w:rsidR="001610F8">
        <w:rPr>
          <w:rFonts w:ascii="Arial MT"/>
        </w:rPr>
        <w:t>e-</w:t>
      </w:r>
      <w:r>
        <w:rPr>
          <w:rFonts w:ascii="Arial MT"/>
        </w:rPr>
        <w:t>stamp paper of Rs.</w:t>
      </w:r>
      <w:r w:rsidR="001610F8">
        <w:rPr>
          <w:rFonts w:ascii="Arial MT"/>
        </w:rPr>
        <w:t>5</w:t>
      </w:r>
      <w:r>
        <w:rPr>
          <w:rFonts w:ascii="Arial MT"/>
        </w:rPr>
        <w:t>00/- that the</w:t>
      </w:r>
      <w:r>
        <w:rPr>
          <w:rFonts w:ascii="Arial MT"/>
          <w:spacing w:val="1"/>
        </w:rPr>
        <w:t xml:space="preserve"> </w:t>
      </w:r>
      <w:r>
        <w:rPr>
          <w:rFonts w:ascii="Arial MT"/>
        </w:rPr>
        <w:t>bidder</w:t>
      </w:r>
      <w:r>
        <w:rPr>
          <w:rFonts w:ascii="Arial MT"/>
          <w:spacing w:val="1"/>
        </w:rPr>
        <w:t xml:space="preserve"> </w:t>
      </w:r>
      <w:r>
        <w:rPr>
          <w:rFonts w:ascii="Arial MT"/>
        </w:rPr>
        <w:t>is</w:t>
      </w:r>
      <w:r>
        <w:rPr>
          <w:rFonts w:ascii="Arial MT"/>
          <w:spacing w:val="1"/>
        </w:rPr>
        <w:t xml:space="preserve"> </w:t>
      </w:r>
      <w:r w:rsidR="00E955D4" w:rsidRPr="001610F8">
        <w:rPr>
          <w:rFonts w:ascii="Arial MT"/>
          <w:spacing w:val="1"/>
        </w:rPr>
        <w:t xml:space="preserve">not </w:t>
      </w:r>
      <w:r w:rsidR="00FD4622" w:rsidRPr="001610F8">
        <w:rPr>
          <w:rFonts w:ascii="Arial MT"/>
        </w:rPr>
        <w:t>currently</w:t>
      </w:r>
      <w:r>
        <w:rPr>
          <w:rFonts w:ascii="Arial MT"/>
          <w:spacing w:val="1"/>
        </w:rPr>
        <w:t xml:space="preserve"> </w:t>
      </w:r>
      <w:r>
        <w:rPr>
          <w:rFonts w:ascii="Arial MT"/>
        </w:rPr>
        <w:t>blacklisted</w:t>
      </w:r>
      <w:r>
        <w:rPr>
          <w:rFonts w:ascii="Arial MT"/>
          <w:spacing w:val="1"/>
        </w:rPr>
        <w:t xml:space="preserve"> </w:t>
      </w:r>
      <w:r>
        <w:rPr>
          <w:rFonts w:ascii="Arial MT"/>
        </w:rPr>
        <w:t>in</w:t>
      </w:r>
      <w:r>
        <w:rPr>
          <w:rFonts w:ascii="Arial MT"/>
          <w:spacing w:val="1"/>
        </w:rPr>
        <w:t xml:space="preserve"> </w:t>
      </w:r>
      <w:r>
        <w:rPr>
          <w:rFonts w:ascii="Arial MT"/>
        </w:rPr>
        <w:t>all</w:t>
      </w:r>
      <w:r>
        <w:rPr>
          <w:rFonts w:ascii="Arial MT"/>
          <w:spacing w:val="1"/>
        </w:rPr>
        <w:t xml:space="preserve"> </w:t>
      </w:r>
      <w:r>
        <w:rPr>
          <w:rFonts w:ascii="Arial MT"/>
        </w:rPr>
        <w:t>over</w:t>
      </w:r>
      <w:r>
        <w:rPr>
          <w:rFonts w:ascii="Arial MT"/>
          <w:spacing w:val="1"/>
        </w:rPr>
        <w:t xml:space="preserve"> </w:t>
      </w:r>
      <w:r>
        <w:rPr>
          <w:rFonts w:ascii="Arial MT"/>
        </w:rPr>
        <w:t>Pakistan</w:t>
      </w:r>
      <w:r>
        <w:rPr>
          <w:rFonts w:ascii="Arial MT"/>
          <w:spacing w:val="1"/>
        </w:rPr>
        <w:t xml:space="preserve"> </w:t>
      </w:r>
      <w:r>
        <w:rPr>
          <w:rFonts w:ascii="Arial MT"/>
        </w:rPr>
        <w:t>by</w:t>
      </w:r>
      <w:r>
        <w:rPr>
          <w:rFonts w:ascii="Arial MT"/>
          <w:spacing w:val="1"/>
        </w:rPr>
        <w:t xml:space="preserve"> </w:t>
      </w:r>
      <w:r>
        <w:rPr>
          <w:rFonts w:ascii="Arial MT"/>
        </w:rPr>
        <w:t>any</w:t>
      </w:r>
      <w:r>
        <w:rPr>
          <w:rFonts w:ascii="Arial MT"/>
          <w:spacing w:val="1"/>
        </w:rPr>
        <w:t xml:space="preserve"> </w:t>
      </w:r>
      <w:r>
        <w:rPr>
          <w:rFonts w:ascii="Arial MT"/>
        </w:rPr>
        <w:t>Public/Private</w:t>
      </w:r>
      <w:r>
        <w:rPr>
          <w:rFonts w:ascii="Arial MT"/>
          <w:spacing w:val="1"/>
        </w:rPr>
        <w:t xml:space="preserve"> </w:t>
      </w:r>
      <w:r>
        <w:rPr>
          <w:rFonts w:ascii="Arial MT"/>
        </w:rPr>
        <w:t>Sector</w:t>
      </w:r>
      <w:r>
        <w:rPr>
          <w:rFonts w:ascii="Arial MT"/>
          <w:spacing w:val="1"/>
        </w:rPr>
        <w:t xml:space="preserve"> </w:t>
      </w:r>
      <w:r>
        <w:rPr>
          <w:rFonts w:ascii="Arial MT"/>
        </w:rPr>
        <w:t>Organization/government/semi-</w:t>
      </w:r>
      <w:r>
        <w:rPr>
          <w:rFonts w:ascii="Arial MT"/>
          <w:spacing w:val="-6"/>
        </w:rPr>
        <w:t xml:space="preserve"> </w:t>
      </w:r>
      <w:r>
        <w:rPr>
          <w:rFonts w:ascii="Arial MT"/>
        </w:rPr>
        <w:t>government/autonomous</w:t>
      </w:r>
      <w:r>
        <w:rPr>
          <w:rFonts w:ascii="Arial MT"/>
          <w:spacing w:val="-9"/>
        </w:rPr>
        <w:t xml:space="preserve"> </w:t>
      </w:r>
      <w:r>
        <w:rPr>
          <w:rFonts w:ascii="Arial MT"/>
        </w:rPr>
        <w:t>bodies</w:t>
      </w:r>
      <w:r>
        <w:rPr>
          <w:rFonts w:ascii="Arial MT"/>
          <w:spacing w:val="-3"/>
        </w:rPr>
        <w:t xml:space="preserve"> </w:t>
      </w:r>
      <w:r>
        <w:rPr>
          <w:rFonts w:ascii="Arial MT"/>
        </w:rPr>
        <w:t>and</w:t>
      </w:r>
      <w:r>
        <w:rPr>
          <w:rFonts w:ascii="Arial MT"/>
          <w:spacing w:val="-7"/>
        </w:rPr>
        <w:t xml:space="preserve"> </w:t>
      </w:r>
      <w:r>
        <w:rPr>
          <w:rFonts w:ascii="Arial MT"/>
        </w:rPr>
        <w:t>private</w:t>
      </w:r>
      <w:r>
        <w:rPr>
          <w:rFonts w:ascii="Arial MT"/>
          <w:spacing w:val="-7"/>
        </w:rPr>
        <w:t xml:space="preserve"> </w:t>
      </w:r>
      <w:r>
        <w:rPr>
          <w:rFonts w:ascii="Arial MT"/>
        </w:rPr>
        <w:t>companies.</w:t>
      </w:r>
    </w:p>
    <w:p w14:paraId="6EC7A231" w14:textId="227CF2C5" w:rsidR="00084E8D" w:rsidRDefault="00F65A95">
      <w:pPr>
        <w:pStyle w:val="ListParagraph"/>
        <w:numPr>
          <w:ilvl w:val="0"/>
          <w:numId w:val="19"/>
        </w:numPr>
        <w:tabs>
          <w:tab w:val="left" w:pos="1541"/>
        </w:tabs>
        <w:ind w:right="1022"/>
        <w:jc w:val="both"/>
        <w:rPr>
          <w:rFonts w:ascii="Arial MT"/>
        </w:rPr>
      </w:pPr>
      <w:r>
        <w:rPr>
          <w:rFonts w:ascii="Arial MT"/>
        </w:rPr>
        <w:t>The</w:t>
      </w:r>
      <w:r>
        <w:rPr>
          <w:rFonts w:ascii="Arial MT"/>
          <w:spacing w:val="1"/>
        </w:rPr>
        <w:t xml:space="preserve"> </w:t>
      </w:r>
      <w:r>
        <w:rPr>
          <w:rFonts w:ascii="Arial MT"/>
        </w:rPr>
        <w:t>bidder</w:t>
      </w:r>
      <w:r>
        <w:rPr>
          <w:rFonts w:ascii="Arial MT"/>
          <w:spacing w:val="1"/>
        </w:rPr>
        <w:t xml:space="preserve"> </w:t>
      </w:r>
      <w:r>
        <w:rPr>
          <w:rFonts w:ascii="Arial MT"/>
        </w:rPr>
        <w:t>must</w:t>
      </w:r>
      <w:r>
        <w:rPr>
          <w:rFonts w:ascii="Arial MT"/>
          <w:spacing w:val="1"/>
        </w:rPr>
        <w:t xml:space="preserve"> </w:t>
      </w:r>
      <w:r>
        <w:rPr>
          <w:rFonts w:ascii="Arial MT"/>
        </w:rPr>
        <w:t>certify</w:t>
      </w:r>
      <w:r>
        <w:rPr>
          <w:rFonts w:ascii="Arial MT"/>
          <w:spacing w:val="1"/>
        </w:rPr>
        <w:t xml:space="preserve"> </w:t>
      </w:r>
      <w:r>
        <w:rPr>
          <w:rFonts w:ascii="Arial MT"/>
        </w:rPr>
        <w:t>on</w:t>
      </w:r>
      <w:r>
        <w:rPr>
          <w:rFonts w:ascii="Arial MT"/>
          <w:spacing w:val="1"/>
        </w:rPr>
        <w:t xml:space="preserve"> </w:t>
      </w:r>
      <w:r>
        <w:rPr>
          <w:rFonts w:ascii="Arial MT"/>
        </w:rPr>
        <w:t>judicial</w:t>
      </w:r>
      <w:r>
        <w:rPr>
          <w:rFonts w:ascii="Arial MT"/>
          <w:spacing w:val="1"/>
        </w:rPr>
        <w:t xml:space="preserve"> </w:t>
      </w:r>
      <w:r w:rsidR="001610F8">
        <w:rPr>
          <w:rFonts w:ascii="Arial MT"/>
          <w:spacing w:val="1"/>
        </w:rPr>
        <w:t>e-</w:t>
      </w:r>
      <w:r>
        <w:rPr>
          <w:rFonts w:ascii="Arial MT"/>
        </w:rPr>
        <w:t>stamp</w:t>
      </w:r>
      <w:r w:rsidR="001610F8">
        <w:rPr>
          <w:rFonts w:ascii="Arial MT"/>
        </w:rPr>
        <w:t xml:space="preserve"> of Rs.100</w:t>
      </w:r>
      <w:r>
        <w:rPr>
          <w:rFonts w:ascii="Arial MT"/>
          <w:spacing w:val="1"/>
        </w:rPr>
        <w:t xml:space="preserve"> </w:t>
      </w:r>
      <w:r>
        <w:rPr>
          <w:rFonts w:ascii="Arial MT"/>
        </w:rPr>
        <w:t>paper</w:t>
      </w:r>
      <w:r>
        <w:rPr>
          <w:rFonts w:ascii="Arial MT"/>
          <w:spacing w:val="1"/>
        </w:rPr>
        <w:t xml:space="preserve"> </w:t>
      </w:r>
      <w:r>
        <w:rPr>
          <w:rFonts w:ascii="Arial MT"/>
        </w:rPr>
        <w:t>that</w:t>
      </w:r>
      <w:r>
        <w:rPr>
          <w:rFonts w:ascii="Arial MT"/>
          <w:spacing w:val="1"/>
        </w:rPr>
        <w:t xml:space="preserve"> </w:t>
      </w:r>
      <w:r>
        <w:rPr>
          <w:rFonts w:ascii="Arial MT"/>
        </w:rPr>
        <w:t>they</w:t>
      </w:r>
      <w:r>
        <w:rPr>
          <w:rFonts w:ascii="Arial MT"/>
          <w:spacing w:val="1"/>
        </w:rPr>
        <w:t xml:space="preserve"> </w:t>
      </w:r>
      <w:r>
        <w:rPr>
          <w:rFonts w:ascii="Arial MT"/>
        </w:rPr>
        <w:t>shall</w:t>
      </w:r>
      <w:r>
        <w:rPr>
          <w:rFonts w:ascii="Arial MT"/>
          <w:spacing w:val="1"/>
        </w:rPr>
        <w:t xml:space="preserve"> </w:t>
      </w:r>
      <w:r>
        <w:rPr>
          <w:rFonts w:ascii="Arial MT"/>
        </w:rPr>
        <w:t>provide</w:t>
      </w:r>
      <w:r>
        <w:rPr>
          <w:rFonts w:ascii="Arial MT"/>
          <w:spacing w:val="1"/>
        </w:rPr>
        <w:t xml:space="preserve"> </w:t>
      </w:r>
      <w:r>
        <w:rPr>
          <w:rFonts w:ascii="Arial MT"/>
        </w:rPr>
        <w:t>one</w:t>
      </w:r>
      <w:r>
        <w:rPr>
          <w:rFonts w:ascii="Arial MT"/>
          <w:spacing w:val="1"/>
        </w:rPr>
        <w:t xml:space="preserve"> </w:t>
      </w:r>
      <w:r>
        <w:rPr>
          <w:rFonts w:ascii="Arial MT"/>
        </w:rPr>
        <w:t>year</w:t>
      </w:r>
      <w:r>
        <w:rPr>
          <w:rFonts w:ascii="Arial MT"/>
          <w:spacing w:val="1"/>
        </w:rPr>
        <w:t xml:space="preserve"> </w:t>
      </w:r>
      <w:r>
        <w:rPr>
          <w:rFonts w:ascii="Arial MT"/>
        </w:rPr>
        <w:t>warranty/after</w:t>
      </w:r>
      <w:r>
        <w:rPr>
          <w:rFonts w:ascii="Arial MT"/>
          <w:spacing w:val="-2"/>
        </w:rPr>
        <w:t xml:space="preserve"> </w:t>
      </w:r>
      <w:r>
        <w:rPr>
          <w:rFonts w:ascii="Arial MT"/>
        </w:rPr>
        <w:t>sales</w:t>
      </w:r>
      <w:r>
        <w:rPr>
          <w:rFonts w:ascii="Arial MT"/>
          <w:spacing w:val="1"/>
        </w:rPr>
        <w:t xml:space="preserve"> </w:t>
      </w:r>
      <w:r>
        <w:rPr>
          <w:rFonts w:ascii="Arial MT"/>
        </w:rPr>
        <w:t>service</w:t>
      </w:r>
      <w:r>
        <w:rPr>
          <w:rFonts w:ascii="Arial MT"/>
          <w:spacing w:val="-7"/>
        </w:rPr>
        <w:t xml:space="preserve"> </w:t>
      </w:r>
      <w:r>
        <w:rPr>
          <w:rFonts w:ascii="Arial MT"/>
        </w:rPr>
        <w:t>free</w:t>
      </w:r>
      <w:r>
        <w:rPr>
          <w:rFonts w:ascii="Arial MT"/>
          <w:spacing w:val="2"/>
        </w:rPr>
        <w:t xml:space="preserve"> </w:t>
      </w:r>
      <w:r>
        <w:rPr>
          <w:rFonts w:ascii="Arial MT"/>
        </w:rPr>
        <w:t>of</w:t>
      </w:r>
      <w:r>
        <w:rPr>
          <w:rFonts w:ascii="Arial MT"/>
          <w:spacing w:val="2"/>
        </w:rPr>
        <w:t xml:space="preserve"> </w:t>
      </w:r>
      <w:r>
        <w:rPr>
          <w:rFonts w:ascii="Arial MT"/>
        </w:rPr>
        <w:t>cost.</w:t>
      </w:r>
    </w:p>
    <w:p w14:paraId="7BA62E8E" w14:textId="42C0F7C3" w:rsidR="00084E8D" w:rsidRDefault="00F65A95">
      <w:pPr>
        <w:pStyle w:val="ListParagraph"/>
        <w:numPr>
          <w:ilvl w:val="0"/>
          <w:numId w:val="19"/>
        </w:numPr>
        <w:tabs>
          <w:tab w:val="left" w:pos="1541"/>
        </w:tabs>
        <w:spacing w:before="3"/>
        <w:ind w:right="1021"/>
        <w:jc w:val="both"/>
        <w:rPr>
          <w:rFonts w:ascii="Arial MT"/>
        </w:rPr>
      </w:pPr>
      <w:r>
        <w:rPr>
          <w:rFonts w:ascii="Arial MT"/>
        </w:rPr>
        <w:t xml:space="preserve">The firm/bidder shall provide a conformity certificate on Judicial </w:t>
      </w:r>
      <w:r w:rsidR="001610F8">
        <w:rPr>
          <w:rFonts w:ascii="Arial MT"/>
        </w:rPr>
        <w:t>e-</w:t>
      </w:r>
      <w:r>
        <w:rPr>
          <w:rFonts w:ascii="Arial MT"/>
        </w:rPr>
        <w:t>Stamp Paper</w:t>
      </w:r>
      <w:r w:rsidR="001610F8">
        <w:rPr>
          <w:rFonts w:ascii="Arial MT"/>
        </w:rPr>
        <w:t xml:space="preserve"> of Rs.100</w:t>
      </w:r>
      <w:r>
        <w:rPr>
          <w:rFonts w:ascii="Arial MT"/>
        </w:rPr>
        <w:t xml:space="preserve"> that all the</w:t>
      </w:r>
      <w:r>
        <w:rPr>
          <w:rFonts w:ascii="Arial MT"/>
          <w:spacing w:val="1"/>
        </w:rPr>
        <w:t xml:space="preserve"> </w:t>
      </w:r>
      <w:r>
        <w:rPr>
          <w:rFonts w:ascii="Arial MT"/>
        </w:rPr>
        <w:t>relevant documents regarding the past experience/ bank statement, annual audit reports</w:t>
      </w:r>
      <w:r>
        <w:rPr>
          <w:rFonts w:ascii="Arial MT"/>
          <w:spacing w:val="-59"/>
        </w:rPr>
        <w:t xml:space="preserve"> </w:t>
      </w:r>
      <w:r>
        <w:rPr>
          <w:rFonts w:ascii="Arial MT"/>
        </w:rPr>
        <w:t>and all other attached / required documents submitted in the bidding documents are</w:t>
      </w:r>
      <w:r>
        <w:rPr>
          <w:rFonts w:ascii="Arial MT"/>
          <w:spacing w:val="1"/>
        </w:rPr>
        <w:t xml:space="preserve"> </w:t>
      </w:r>
      <w:r>
        <w:rPr>
          <w:rFonts w:ascii="Arial MT"/>
        </w:rPr>
        <w:t>genuine</w:t>
      </w:r>
      <w:r>
        <w:rPr>
          <w:rFonts w:ascii="Arial MT"/>
          <w:spacing w:val="-3"/>
        </w:rPr>
        <w:t xml:space="preserve"> </w:t>
      </w:r>
      <w:r>
        <w:rPr>
          <w:rFonts w:ascii="Arial MT"/>
        </w:rPr>
        <w:t>and</w:t>
      </w:r>
      <w:r>
        <w:rPr>
          <w:rFonts w:ascii="Arial MT"/>
          <w:spacing w:val="2"/>
        </w:rPr>
        <w:t xml:space="preserve"> </w:t>
      </w:r>
      <w:r>
        <w:rPr>
          <w:rFonts w:ascii="Arial MT"/>
        </w:rPr>
        <w:t>correct.</w:t>
      </w:r>
    </w:p>
    <w:p w14:paraId="072D127C" w14:textId="388B2073" w:rsidR="0019552B" w:rsidRDefault="0019552B" w:rsidP="0019552B">
      <w:pPr>
        <w:pStyle w:val="ListParagraph"/>
        <w:numPr>
          <w:ilvl w:val="0"/>
          <w:numId w:val="19"/>
        </w:numPr>
        <w:tabs>
          <w:tab w:val="left" w:pos="1541"/>
        </w:tabs>
        <w:spacing w:line="251" w:lineRule="exact"/>
        <w:ind w:hanging="438"/>
        <w:jc w:val="both"/>
        <w:rPr>
          <w:rFonts w:ascii="Arial MT"/>
        </w:rPr>
      </w:pPr>
      <w:r>
        <w:rPr>
          <w:rFonts w:ascii="Arial MT"/>
        </w:rPr>
        <w:t>Proof of Registration with Ministry of Information Technology &amp; Telecommunication Pakistan</w:t>
      </w:r>
    </w:p>
    <w:p w14:paraId="672AD225" w14:textId="77777777" w:rsidR="0019552B" w:rsidRPr="00DD4B75" w:rsidRDefault="0019552B" w:rsidP="0019552B">
      <w:pPr>
        <w:pStyle w:val="ListParagraph"/>
        <w:tabs>
          <w:tab w:val="left" w:pos="1541"/>
        </w:tabs>
        <w:spacing w:line="251" w:lineRule="exact"/>
        <w:ind w:firstLine="0"/>
        <w:rPr>
          <w:rFonts w:ascii="Arial MT"/>
        </w:rPr>
      </w:pPr>
      <w:r>
        <w:rPr>
          <w:rFonts w:ascii="Arial MT"/>
        </w:rPr>
        <w:t>(For Communication equipment only)</w:t>
      </w:r>
    </w:p>
    <w:p w14:paraId="3154E80F" w14:textId="4714ED8A" w:rsidR="00084E8D" w:rsidRDefault="00F65A95">
      <w:pPr>
        <w:pStyle w:val="ListParagraph"/>
        <w:numPr>
          <w:ilvl w:val="0"/>
          <w:numId w:val="19"/>
        </w:numPr>
        <w:tabs>
          <w:tab w:val="left" w:pos="1541"/>
        </w:tabs>
        <w:ind w:right="1021" w:hanging="438"/>
        <w:jc w:val="both"/>
        <w:rPr>
          <w:rFonts w:ascii="Arial MT"/>
        </w:rPr>
      </w:pPr>
      <w:r>
        <w:rPr>
          <w:rFonts w:ascii="Arial MT"/>
        </w:rPr>
        <w:t xml:space="preserve">The bidder must submit an affidavit on judicial </w:t>
      </w:r>
      <w:r w:rsidR="001610F8">
        <w:rPr>
          <w:rFonts w:ascii="Arial MT"/>
        </w:rPr>
        <w:t>e-</w:t>
      </w:r>
      <w:r>
        <w:rPr>
          <w:rFonts w:ascii="Arial MT"/>
        </w:rPr>
        <w:t>stamp paper</w:t>
      </w:r>
      <w:r w:rsidR="001610F8">
        <w:rPr>
          <w:rFonts w:ascii="Arial MT"/>
        </w:rPr>
        <w:t xml:space="preserve"> of Rs.100</w:t>
      </w:r>
      <w:r>
        <w:rPr>
          <w:rFonts w:ascii="Arial MT"/>
        </w:rPr>
        <w:t xml:space="preserve"> agreeing to replace any</w:t>
      </w:r>
      <w:r>
        <w:rPr>
          <w:rFonts w:ascii="Arial MT"/>
          <w:spacing w:val="1"/>
        </w:rPr>
        <w:t xml:space="preserve"> </w:t>
      </w:r>
      <w:r>
        <w:rPr>
          <w:rFonts w:ascii="Arial MT"/>
        </w:rPr>
        <w:t>supplied items found to be sub-standard or not in compliance with the specifications of</w:t>
      </w:r>
      <w:r>
        <w:rPr>
          <w:rFonts w:ascii="Arial MT"/>
          <w:spacing w:val="1"/>
        </w:rPr>
        <w:t xml:space="preserve"> </w:t>
      </w:r>
      <w:r>
        <w:rPr>
          <w:rFonts w:ascii="Arial MT"/>
        </w:rPr>
        <w:t>the</w:t>
      </w:r>
      <w:r>
        <w:rPr>
          <w:rFonts w:ascii="Arial MT"/>
          <w:spacing w:val="-3"/>
        </w:rPr>
        <w:t xml:space="preserve"> </w:t>
      </w:r>
      <w:r>
        <w:rPr>
          <w:rFonts w:ascii="Arial MT"/>
        </w:rPr>
        <w:t>contract</w:t>
      </w:r>
      <w:r>
        <w:rPr>
          <w:rFonts w:ascii="Arial MT"/>
          <w:spacing w:val="2"/>
        </w:rPr>
        <w:t xml:space="preserve"> </w:t>
      </w:r>
      <w:r>
        <w:rPr>
          <w:rFonts w:ascii="Arial MT"/>
        </w:rPr>
        <w:t>agreement,</w:t>
      </w:r>
      <w:r>
        <w:rPr>
          <w:rFonts w:ascii="Arial MT"/>
          <w:spacing w:val="-4"/>
        </w:rPr>
        <w:t xml:space="preserve"> </w:t>
      </w:r>
      <w:r>
        <w:rPr>
          <w:rFonts w:ascii="Arial MT"/>
        </w:rPr>
        <w:t>at</w:t>
      </w:r>
      <w:r>
        <w:rPr>
          <w:rFonts w:ascii="Arial MT"/>
          <w:spacing w:val="-3"/>
        </w:rPr>
        <w:t xml:space="preserve"> </w:t>
      </w:r>
      <w:r>
        <w:rPr>
          <w:rFonts w:ascii="Arial MT"/>
        </w:rPr>
        <w:t>their</w:t>
      </w:r>
      <w:r>
        <w:rPr>
          <w:rFonts w:ascii="Arial MT"/>
          <w:spacing w:val="-1"/>
        </w:rPr>
        <w:t xml:space="preserve"> </w:t>
      </w:r>
      <w:r>
        <w:rPr>
          <w:rFonts w:ascii="Arial MT"/>
        </w:rPr>
        <w:t>own</w:t>
      </w:r>
      <w:r>
        <w:rPr>
          <w:rFonts w:ascii="Arial MT"/>
          <w:spacing w:val="-3"/>
        </w:rPr>
        <w:t xml:space="preserve"> </w:t>
      </w:r>
      <w:r>
        <w:rPr>
          <w:rFonts w:ascii="Arial MT"/>
        </w:rPr>
        <w:t>expens</w:t>
      </w:r>
      <w:r w:rsidR="006E08CD">
        <w:rPr>
          <w:rFonts w:ascii="Arial MT"/>
        </w:rPr>
        <w:t>e.</w:t>
      </w:r>
    </w:p>
    <w:p w14:paraId="215765A3" w14:textId="77777777" w:rsidR="00084E8D" w:rsidRDefault="00F65A95">
      <w:pPr>
        <w:pStyle w:val="ListParagraph"/>
        <w:numPr>
          <w:ilvl w:val="0"/>
          <w:numId w:val="19"/>
        </w:numPr>
        <w:tabs>
          <w:tab w:val="left" w:pos="1541"/>
        </w:tabs>
        <w:spacing w:line="251" w:lineRule="exact"/>
        <w:ind w:hanging="438"/>
        <w:jc w:val="both"/>
        <w:rPr>
          <w:rFonts w:ascii="Arial MT"/>
        </w:rPr>
      </w:pPr>
      <w:r>
        <w:rPr>
          <w:rFonts w:ascii="Arial MT"/>
        </w:rPr>
        <w:t>Bank</w:t>
      </w:r>
      <w:r>
        <w:rPr>
          <w:rFonts w:ascii="Arial MT"/>
          <w:spacing w:val="-3"/>
        </w:rPr>
        <w:t xml:space="preserve"> </w:t>
      </w:r>
      <w:r>
        <w:rPr>
          <w:rFonts w:ascii="Arial MT"/>
        </w:rPr>
        <w:t>Account</w:t>
      </w:r>
      <w:r>
        <w:rPr>
          <w:rFonts w:ascii="Arial MT"/>
          <w:spacing w:val="-7"/>
        </w:rPr>
        <w:t xml:space="preserve"> </w:t>
      </w:r>
      <w:r>
        <w:rPr>
          <w:rFonts w:ascii="Arial MT"/>
        </w:rPr>
        <w:t>Maintenance</w:t>
      </w:r>
      <w:r>
        <w:rPr>
          <w:rFonts w:ascii="Arial MT"/>
          <w:spacing w:val="-2"/>
        </w:rPr>
        <w:t xml:space="preserve"> </w:t>
      </w:r>
      <w:r>
        <w:rPr>
          <w:rFonts w:ascii="Arial MT"/>
        </w:rPr>
        <w:t>Certificate.</w:t>
      </w:r>
    </w:p>
    <w:p w14:paraId="5A12E1FD" w14:textId="2E7A3267" w:rsidR="00DD4B75" w:rsidRDefault="00DD4B75" w:rsidP="001610F8">
      <w:pPr>
        <w:pStyle w:val="ListParagraph"/>
        <w:numPr>
          <w:ilvl w:val="0"/>
          <w:numId w:val="19"/>
        </w:numPr>
        <w:tabs>
          <w:tab w:val="left" w:pos="1541"/>
        </w:tabs>
        <w:spacing w:line="251" w:lineRule="exact"/>
        <w:ind w:right="994" w:hanging="438"/>
        <w:jc w:val="both"/>
        <w:rPr>
          <w:rFonts w:ascii="Arial MT"/>
        </w:rPr>
      </w:pPr>
      <w:r w:rsidRPr="00DD4B75">
        <w:rPr>
          <w:rFonts w:ascii="Arial MT"/>
        </w:rPr>
        <w:t>The tender documents which are unsigned, unstamped, incomplete, corrected, tempered, over written will be considered non-responsive and will be rejected.</w:t>
      </w:r>
    </w:p>
    <w:p w14:paraId="5C7B9396" w14:textId="4070C9FE" w:rsidR="00697A7A" w:rsidRDefault="001610F8" w:rsidP="003877D4">
      <w:pPr>
        <w:pStyle w:val="ListParagraph"/>
        <w:numPr>
          <w:ilvl w:val="0"/>
          <w:numId w:val="19"/>
        </w:numPr>
        <w:tabs>
          <w:tab w:val="left" w:pos="1541"/>
        </w:tabs>
        <w:spacing w:line="251" w:lineRule="exact"/>
        <w:ind w:hanging="438"/>
        <w:jc w:val="both"/>
        <w:rPr>
          <w:rFonts w:ascii="Arial MT"/>
        </w:rPr>
      </w:pPr>
      <w:r>
        <w:rPr>
          <w:rFonts w:ascii="Arial MT"/>
        </w:rPr>
        <w:t xml:space="preserve">Valid </w:t>
      </w:r>
      <w:r w:rsidR="00697A7A">
        <w:rPr>
          <w:rFonts w:ascii="Arial MT"/>
        </w:rPr>
        <w:t xml:space="preserve">PEC </w:t>
      </w:r>
      <w:r w:rsidR="00F467A8">
        <w:rPr>
          <w:rFonts w:ascii="Arial MT"/>
        </w:rPr>
        <w:t>Registration</w:t>
      </w:r>
      <w:r>
        <w:rPr>
          <w:rFonts w:ascii="Arial MT"/>
        </w:rPr>
        <w:t xml:space="preserve"> Certificate</w:t>
      </w:r>
    </w:p>
    <w:p w14:paraId="282C1DCF" w14:textId="77777777" w:rsidR="00084E8D" w:rsidRDefault="00084E8D">
      <w:pPr>
        <w:pStyle w:val="BodyText"/>
        <w:spacing w:before="6"/>
        <w:rPr>
          <w:rFonts w:ascii="Arial MT"/>
          <w:sz w:val="21"/>
        </w:rPr>
      </w:pPr>
    </w:p>
    <w:p w14:paraId="751F1E3F" w14:textId="77777777" w:rsidR="001610F8" w:rsidRDefault="001610F8">
      <w:pPr>
        <w:ind w:left="1541" w:right="980" w:hanging="721"/>
        <w:rPr>
          <w:rFonts w:ascii="Arial"/>
          <w:b/>
        </w:rPr>
      </w:pPr>
    </w:p>
    <w:p w14:paraId="16D9E762" w14:textId="77777777" w:rsidR="001610F8" w:rsidRDefault="001610F8">
      <w:pPr>
        <w:ind w:left="1541" w:right="980" w:hanging="721"/>
        <w:rPr>
          <w:rFonts w:ascii="Arial"/>
          <w:b/>
        </w:rPr>
      </w:pPr>
    </w:p>
    <w:p w14:paraId="382A8716" w14:textId="735350D7" w:rsidR="00084E8D" w:rsidRDefault="001610F8" w:rsidP="001610F8">
      <w:pPr>
        <w:ind w:left="1541" w:right="980" w:hanging="721"/>
        <w:rPr>
          <w:rFonts w:ascii="Arial"/>
        </w:rPr>
        <w:sectPr w:rsidR="00084E8D">
          <w:footerReference w:type="default" r:id="rId17"/>
          <w:pgSz w:w="12240" w:h="15840"/>
          <w:pgMar w:top="1360" w:right="420" w:bottom="400" w:left="620" w:header="0" w:footer="218" w:gutter="0"/>
          <w:cols w:space="720"/>
        </w:sectPr>
      </w:pPr>
      <w:r>
        <w:rPr>
          <w:rFonts w:ascii="Arial"/>
          <w:b/>
        </w:rPr>
        <w:t>Note</w:t>
      </w:r>
      <w:r w:rsidR="00F65A95">
        <w:rPr>
          <w:rFonts w:ascii="Arial"/>
          <w:b/>
        </w:rPr>
        <w:t>:</w:t>
      </w:r>
      <w:r w:rsidR="00F65A95">
        <w:rPr>
          <w:rFonts w:ascii="Arial"/>
          <w:b/>
          <w:spacing w:val="21"/>
        </w:rPr>
        <w:t xml:space="preserve"> </w:t>
      </w:r>
      <w:r>
        <w:rPr>
          <w:rFonts w:ascii="Arial"/>
          <w:b/>
          <w:spacing w:val="21"/>
        </w:rPr>
        <w:t xml:space="preserve">A bidder can apply for a single Lot or a whole as per their discretion. </w:t>
      </w:r>
    </w:p>
    <w:p w14:paraId="528D316E" w14:textId="28920C85" w:rsidR="00084E8D" w:rsidRDefault="00F65A95">
      <w:pPr>
        <w:pStyle w:val="Heading1"/>
        <w:spacing w:before="73"/>
        <w:ind w:left="3701" w:right="0"/>
        <w:jc w:val="left"/>
        <w:rPr>
          <w:rFonts w:ascii="Arial"/>
        </w:rPr>
      </w:pPr>
      <w:r>
        <w:rPr>
          <w:rFonts w:ascii="Arial"/>
        </w:rPr>
        <w:lastRenderedPageBreak/>
        <w:t>Evaluation Criteria</w:t>
      </w:r>
    </w:p>
    <w:p w14:paraId="0DAE2C05" w14:textId="77777777" w:rsidR="00084E8D" w:rsidRDefault="00084E8D">
      <w:pPr>
        <w:pStyle w:val="BodyText"/>
        <w:rPr>
          <w:rFonts w:ascii="Arial"/>
          <w:b/>
          <w:sz w:val="20"/>
        </w:rPr>
      </w:pPr>
    </w:p>
    <w:p w14:paraId="6DDB743C" w14:textId="77777777" w:rsidR="00084E8D" w:rsidRDefault="00084E8D">
      <w:pPr>
        <w:pStyle w:val="BodyText"/>
        <w:spacing w:before="5" w:after="1"/>
        <w:rPr>
          <w:rFonts w:ascii="Arial"/>
          <w:b/>
          <w:sz w:val="12"/>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8111"/>
        <w:gridCol w:w="2093"/>
      </w:tblGrid>
      <w:tr w:rsidR="00084E8D" w:rsidRPr="009874D2" w14:paraId="11945145" w14:textId="77777777" w:rsidTr="009874D2">
        <w:trPr>
          <w:trHeight w:val="556"/>
        </w:trPr>
        <w:tc>
          <w:tcPr>
            <w:tcW w:w="710" w:type="dxa"/>
            <w:shd w:val="clear" w:color="auto" w:fill="D9D9D9"/>
          </w:tcPr>
          <w:p w14:paraId="17071963" w14:textId="77777777" w:rsidR="00084E8D" w:rsidRPr="00F97C77" w:rsidRDefault="00F65A95" w:rsidP="00F97C77">
            <w:pPr>
              <w:jc w:val="center"/>
              <w:rPr>
                <w:b/>
                <w:bCs/>
                <w:sz w:val="26"/>
                <w:szCs w:val="26"/>
              </w:rPr>
            </w:pPr>
            <w:r w:rsidRPr="00F97C77">
              <w:rPr>
                <w:b/>
                <w:bCs/>
                <w:sz w:val="26"/>
                <w:szCs w:val="26"/>
              </w:rPr>
              <w:t>Sr.</w:t>
            </w:r>
          </w:p>
          <w:p w14:paraId="06659A8C" w14:textId="77777777" w:rsidR="00084E8D" w:rsidRPr="00F97C77" w:rsidRDefault="00F65A95" w:rsidP="00F97C77">
            <w:pPr>
              <w:jc w:val="center"/>
              <w:rPr>
                <w:b/>
                <w:bCs/>
                <w:sz w:val="26"/>
                <w:szCs w:val="26"/>
              </w:rPr>
            </w:pPr>
            <w:r w:rsidRPr="00F97C77">
              <w:rPr>
                <w:b/>
                <w:bCs/>
                <w:sz w:val="26"/>
                <w:szCs w:val="26"/>
              </w:rPr>
              <w:t>No.</w:t>
            </w:r>
          </w:p>
        </w:tc>
        <w:tc>
          <w:tcPr>
            <w:tcW w:w="8111" w:type="dxa"/>
            <w:shd w:val="clear" w:color="auto" w:fill="D9D9D9"/>
          </w:tcPr>
          <w:p w14:paraId="02E6AD74" w14:textId="77777777" w:rsidR="00084E8D" w:rsidRPr="00F97C77" w:rsidRDefault="00F65A95" w:rsidP="00F97C77">
            <w:pPr>
              <w:jc w:val="center"/>
              <w:rPr>
                <w:b/>
                <w:bCs/>
                <w:sz w:val="26"/>
                <w:szCs w:val="26"/>
              </w:rPr>
            </w:pPr>
            <w:r w:rsidRPr="00F97C77">
              <w:rPr>
                <w:b/>
                <w:bCs/>
                <w:sz w:val="26"/>
                <w:szCs w:val="26"/>
              </w:rPr>
              <w:t>FIRM &amp; PRODUCT TECHNICAL EVALUATION DESCRIPTION</w:t>
            </w:r>
          </w:p>
        </w:tc>
        <w:tc>
          <w:tcPr>
            <w:tcW w:w="2093" w:type="dxa"/>
            <w:shd w:val="clear" w:color="auto" w:fill="D9D9D9"/>
          </w:tcPr>
          <w:p w14:paraId="6698DE48" w14:textId="77777777" w:rsidR="00084E8D" w:rsidRPr="00F97C77" w:rsidRDefault="00F65A95" w:rsidP="00F97C77">
            <w:pPr>
              <w:jc w:val="center"/>
              <w:rPr>
                <w:b/>
                <w:bCs/>
                <w:sz w:val="26"/>
                <w:szCs w:val="26"/>
              </w:rPr>
            </w:pPr>
            <w:r w:rsidRPr="00F97C77">
              <w:rPr>
                <w:b/>
                <w:bCs/>
                <w:sz w:val="26"/>
                <w:szCs w:val="26"/>
              </w:rPr>
              <w:t>Marks allocated</w:t>
            </w:r>
          </w:p>
        </w:tc>
      </w:tr>
      <w:tr w:rsidR="00084E8D" w:rsidRPr="009874D2" w14:paraId="430030ED" w14:textId="77777777" w:rsidTr="009874D2">
        <w:trPr>
          <w:trHeight w:val="445"/>
        </w:trPr>
        <w:tc>
          <w:tcPr>
            <w:tcW w:w="710" w:type="dxa"/>
          </w:tcPr>
          <w:p w14:paraId="01FE77C5" w14:textId="77777777" w:rsidR="00084E8D" w:rsidRPr="009874D2" w:rsidRDefault="00F65A95">
            <w:pPr>
              <w:pStyle w:val="TableParagraph"/>
              <w:spacing w:before="2"/>
              <w:ind w:left="17"/>
              <w:jc w:val="center"/>
              <w:rPr>
                <w:rFonts w:ascii="Cambria"/>
                <w:sz w:val="24"/>
                <w:szCs w:val="24"/>
              </w:rPr>
            </w:pPr>
            <w:r w:rsidRPr="009874D2">
              <w:rPr>
                <w:rFonts w:ascii="Cambria"/>
                <w:sz w:val="24"/>
                <w:szCs w:val="24"/>
              </w:rPr>
              <w:t>1</w:t>
            </w:r>
          </w:p>
        </w:tc>
        <w:tc>
          <w:tcPr>
            <w:tcW w:w="8111" w:type="dxa"/>
          </w:tcPr>
          <w:p w14:paraId="1A4580C8" w14:textId="4E8A16C5" w:rsidR="00084E8D" w:rsidRPr="009874D2" w:rsidRDefault="00F65A95" w:rsidP="009874D2">
            <w:pPr>
              <w:rPr>
                <w:sz w:val="24"/>
                <w:szCs w:val="24"/>
              </w:rPr>
            </w:pPr>
            <w:r w:rsidRPr="009874D2">
              <w:rPr>
                <w:sz w:val="24"/>
                <w:szCs w:val="24"/>
              </w:rPr>
              <w:t>Product Compliance Sheet for Tender Specifications on company/firm/</w:t>
            </w:r>
            <w:r w:rsidR="009874D2" w:rsidRPr="009874D2">
              <w:rPr>
                <w:sz w:val="24"/>
                <w:szCs w:val="24"/>
              </w:rPr>
              <w:t>bidder official</w:t>
            </w:r>
            <w:r w:rsidRPr="009874D2">
              <w:rPr>
                <w:sz w:val="24"/>
                <w:szCs w:val="24"/>
              </w:rPr>
              <w:t xml:space="preserve"> letter head and on Judicial Stamp paper</w:t>
            </w:r>
            <w:r w:rsidR="001B2B90" w:rsidRPr="009874D2">
              <w:rPr>
                <w:sz w:val="24"/>
                <w:szCs w:val="24"/>
              </w:rPr>
              <w:t xml:space="preserve"> </w:t>
            </w:r>
            <w:r w:rsidRPr="009874D2">
              <w:rPr>
                <w:sz w:val="24"/>
                <w:szCs w:val="24"/>
              </w:rPr>
              <w:t>(</w:t>
            </w:r>
            <w:r w:rsidR="007D283F">
              <w:rPr>
                <w:sz w:val="24"/>
                <w:szCs w:val="24"/>
              </w:rPr>
              <w:t>05</w:t>
            </w:r>
            <w:r w:rsidRPr="009874D2">
              <w:rPr>
                <w:sz w:val="24"/>
                <w:szCs w:val="24"/>
              </w:rPr>
              <w:t xml:space="preserve"> Marks)</w:t>
            </w:r>
          </w:p>
        </w:tc>
        <w:tc>
          <w:tcPr>
            <w:tcW w:w="2093" w:type="dxa"/>
          </w:tcPr>
          <w:p w14:paraId="776A45AF" w14:textId="74385FF6" w:rsidR="00084E8D" w:rsidRPr="009874D2" w:rsidRDefault="00835955" w:rsidP="009874D2">
            <w:pPr>
              <w:pStyle w:val="TableParagraph"/>
              <w:spacing w:before="208"/>
              <w:ind w:left="483" w:right="483"/>
              <w:jc w:val="center"/>
              <w:rPr>
                <w:rFonts w:ascii="Cambria"/>
                <w:sz w:val="24"/>
                <w:szCs w:val="24"/>
              </w:rPr>
            </w:pPr>
            <w:r>
              <w:rPr>
                <w:rFonts w:ascii="Cambria"/>
                <w:sz w:val="24"/>
                <w:szCs w:val="24"/>
              </w:rPr>
              <w:t>05</w:t>
            </w:r>
          </w:p>
        </w:tc>
      </w:tr>
      <w:tr w:rsidR="00084E8D" w:rsidRPr="009874D2" w14:paraId="28814CE1" w14:textId="77777777" w:rsidTr="009874D2">
        <w:trPr>
          <w:trHeight w:val="1331"/>
        </w:trPr>
        <w:tc>
          <w:tcPr>
            <w:tcW w:w="710" w:type="dxa"/>
          </w:tcPr>
          <w:p w14:paraId="7961D2BB" w14:textId="77777777" w:rsidR="00084E8D" w:rsidRPr="009874D2" w:rsidRDefault="00F65A95">
            <w:pPr>
              <w:pStyle w:val="TableParagraph"/>
              <w:spacing w:before="2"/>
              <w:ind w:left="17"/>
              <w:jc w:val="center"/>
              <w:rPr>
                <w:rFonts w:ascii="Cambria"/>
                <w:sz w:val="24"/>
                <w:szCs w:val="24"/>
              </w:rPr>
            </w:pPr>
            <w:r w:rsidRPr="009874D2">
              <w:rPr>
                <w:rFonts w:ascii="Cambria"/>
                <w:sz w:val="24"/>
                <w:szCs w:val="24"/>
              </w:rPr>
              <w:t>2</w:t>
            </w:r>
          </w:p>
        </w:tc>
        <w:tc>
          <w:tcPr>
            <w:tcW w:w="8111" w:type="dxa"/>
          </w:tcPr>
          <w:p w14:paraId="38DE3995" w14:textId="55BCF016" w:rsidR="00084E8D" w:rsidRPr="009874D2" w:rsidRDefault="00F65A95" w:rsidP="009874D2">
            <w:pPr>
              <w:rPr>
                <w:sz w:val="24"/>
                <w:szCs w:val="24"/>
              </w:rPr>
            </w:pPr>
            <w:r w:rsidRPr="009874D2">
              <w:rPr>
                <w:sz w:val="24"/>
                <w:szCs w:val="24"/>
              </w:rPr>
              <w:t xml:space="preserve">Past Performance/Experience (similar nature) in the last </w:t>
            </w:r>
            <w:r w:rsidR="00835955">
              <w:rPr>
                <w:sz w:val="24"/>
                <w:szCs w:val="24"/>
              </w:rPr>
              <w:t>3</w:t>
            </w:r>
            <w:r w:rsidR="007D283F">
              <w:rPr>
                <w:sz w:val="24"/>
                <w:szCs w:val="24"/>
              </w:rPr>
              <w:t xml:space="preserve"> </w:t>
            </w:r>
            <w:r w:rsidRPr="009874D2">
              <w:rPr>
                <w:sz w:val="24"/>
                <w:szCs w:val="24"/>
              </w:rPr>
              <w:t>years</w:t>
            </w:r>
          </w:p>
          <w:p w14:paraId="4053E777" w14:textId="51741270" w:rsidR="00084E8D" w:rsidRPr="009874D2" w:rsidRDefault="00F65A95" w:rsidP="009874D2">
            <w:pPr>
              <w:rPr>
                <w:sz w:val="24"/>
                <w:szCs w:val="24"/>
              </w:rPr>
            </w:pPr>
            <w:r w:rsidRPr="009874D2">
              <w:rPr>
                <w:sz w:val="24"/>
                <w:szCs w:val="24"/>
              </w:rPr>
              <w:t>Five (</w:t>
            </w:r>
            <w:r w:rsidR="007D283F">
              <w:rPr>
                <w:sz w:val="24"/>
                <w:szCs w:val="24"/>
              </w:rPr>
              <w:t>0</w:t>
            </w:r>
            <w:r w:rsidR="00835955">
              <w:rPr>
                <w:sz w:val="24"/>
                <w:szCs w:val="24"/>
              </w:rPr>
              <w:t>5</w:t>
            </w:r>
            <w:r w:rsidRPr="009874D2">
              <w:rPr>
                <w:sz w:val="24"/>
                <w:szCs w:val="24"/>
              </w:rPr>
              <w:t>) marks for each completion/performance certificate</w:t>
            </w:r>
            <w:r w:rsidR="00480CCC" w:rsidRPr="009874D2">
              <w:rPr>
                <w:sz w:val="24"/>
                <w:szCs w:val="24"/>
              </w:rPr>
              <w:t xml:space="preserve"> (similar nature)</w:t>
            </w:r>
            <w:r w:rsidRPr="009874D2">
              <w:rPr>
                <w:sz w:val="24"/>
                <w:szCs w:val="24"/>
              </w:rPr>
              <w:t xml:space="preserve"> duly verified by concerned department/organization from any public /private Institution/organization in Pakistan (</w:t>
            </w:r>
            <w:r w:rsidR="007D283F">
              <w:rPr>
                <w:sz w:val="24"/>
                <w:szCs w:val="24"/>
              </w:rPr>
              <w:t>0</w:t>
            </w:r>
            <w:r w:rsidR="00835955">
              <w:rPr>
                <w:sz w:val="24"/>
                <w:szCs w:val="24"/>
              </w:rPr>
              <w:t>5</w:t>
            </w:r>
            <w:r w:rsidRPr="009874D2">
              <w:rPr>
                <w:sz w:val="24"/>
                <w:szCs w:val="24"/>
              </w:rPr>
              <w:t xml:space="preserve"> Marks for each)</w:t>
            </w:r>
          </w:p>
          <w:p w14:paraId="6DE38E01" w14:textId="77777777" w:rsidR="00084E8D" w:rsidRPr="009874D2" w:rsidRDefault="00F65A95" w:rsidP="009874D2">
            <w:pPr>
              <w:rPr>
                <w:sz w:val="24"/>
                <w:szCs w:val="24"/>
              </w:rPr>
            </w:pPr>
            <w:r w:rsidRPr="009874D2">
              <w:rPr>
                <w:sz w:val="24"/>
                <w:szCs w:val="24"/>
              </w:rPr>
              <w:t>Note: - non-verified completion/performance certificate will not be considered.</w:t>
            </w:r>
          </w:p>
        </w:tc>
        <w:tc>
          <w:tcPr>
            <w:tcW w:w="2093" w:type="dxa"/>
          </w:tcPr>
          <w:p w14:paraId="4DCBAB08" w14:textId="77777777" w:rsidR="00084E8D" w:rsidRPr="009874D2" w:rsidRDefault="00084E8D" w:rsidP="009874D2">
            <w:pPr>
              <w:jc w:val="center"/>
              <w:rPr>
                <w:sz w:val="24"/>
                <w:szCs w:val="24"/>
              </w:rPr>
            </w:pPr>
          </w:p>
          <w:p w14:paraId="196D36B0" w14:textId="77777777" w:rsidR="00084E8D" w:rsidRPr="009874D2" w:rsidRDefault="00084E8D" w:rsidP="009874D2">
            <w:pPr>
              <w:jc w:val="center"/>
              <w:rPr>
                <w:sz w:val="24"/>
                <w:szCs w:val="24"/>
              </w:rPr>
            </w:pPr>
          </w:p>
          <w:p w14:paraId="0DD7BD2E" w14:textId="3B238CAC" w:rsidR="00084E8D" w:rsidRPr="009874D2" w:rsidRDefault="00E3660D" w:rsidP="009874D2">
            <w:pPr>
              <w:jc w:val="center"/>
              <w:rPr>
                <w:sz w:val="24"/>
                <w:szCs w:val="24"/>
              </w:rPr>
            </w:pPr>
            <w:r w:rsidRPr="009874D2">
              <w:rPr>
                <w:sz w:val="24"/>
                <w:szCs w:val="24"/>
              </w:rPr>
              <w:t>20</w:t>
            </w:r>
          </w:p>
        </w:tc>
      </w:tr>
      <w:tr w:rsidR="00084E8D" w:rsidRPr="009874D2" w14:paraId="7B181472" w14:textId="77777777" w:rsidTr="009874D2">
        <w:trPr>
          <w:trHeight w:val="70"/>
        </w:trPr>
        <w:tc>
          <w:tcPr>
            <w:tcW w:w="710" w:type="dxa"/>
          </w:tcPr>
          <w:p w14:paraId="036F0BF0" w14:textId="77777777" w:rsidR="00084E8D" w:rsidRPr="009874D2" w:rsidRDefault="00F65A95">
            <w:pPr>
              <w:pStyle w:val="TableParagraph"/>
              <w:spacing w:before="2"/>
              <w:ind w:left="17"/>
              <w:jc w:val="center"/>
              <w:rPr>
                <w:rFonts w:ascii="Cambria"/>
                <w:sz w:val="24"/>
                <w:szCs w:val="24"/>
              </w:rPr>
            </w:pPr>
            <w:r w:rsidRPr="009874D2">
              <w:rPr>
                <w:rFonts w:ascii="Cambria"/>
                <w:sz w:val="24"/>
                <w:szCs w:val="24"/>
              </w:rPr>
              <w:t>3</w:t>
            </w:r>
          </w:p>
        </w:tc>
        <w:tc>
          <w:tcPr>
            <w:tcW w:w="8111" w:type="dxa"/>
          </w:tcPr>
          <w:p w14:paraId="02C9D3CD" w14:textId="40F5A436" w:rsidR="008948FB" w:rsidRPr="009874D2" w:rsidRDefault="008948FB" w:rsidP="009874D2">
            <w:pPr>
              <w:rPr>
                <w:sz w:val="24"/>
                <w:szCs w:val="24"/>
              </w:rPr>
            </w:pPr>
            <w:r w:rsidRPr="009874D2">
              <w:rPr>
                <w:sz w:val="24"/>
                <w:szCs w:val="24"/>
              </w:rPr>
              <w:t>The bidder must provide verifiable ISO 9001:2015 (Quality Management System)</w:t>
            </w:r>
            <w:r w:rsidR="00697A7A">
              <w:rPr>
                <w:sz w:val="24"/>
                <w:szCs w:val="24"/>
              </w:rPr>
              <w:t xml:space="preserve">, </w:t>
            </w:r>
            <w:r w:rsidR="00697A7A" w:rsidRPr="00697A7A">
              <w:rPr>
                <w:sz w:val="24"/>
                <w:szCs w:val="24"/>
              </w:rPr>
              <w:t>ISO 14001, ISO 45001</w:t>
            </w:r>
          </w:p>
          <w:p w14:paraId="5629B281" w14:textId="452B9A30" w:rsidR="00084E8D" w:rsidRPr="009874D2" w:rsidRDefault="00084E8D" w:rsidP="009874D2">
            <w:pPr>
              <w:rPr>
                <w:sz w:val="24"/>
                <w:szCs w:val="24"/>
              </w:rPr>
            </w:pPr>
          </w:p>
        </w:tc>
        <w:tc>
          <w:tcPr>
            <w:tcW w:w="2093" w:type="dxa"/>
          </w:tcPr>
          <w:p w14:paraId="18B1E12C" w14:textId="44CAC72B" w:rsidR="00084E8D" w:rsidRPr="009874D2" w:rsidRDefault="00E3660D" w:rsidP="009874D2">
            <w:pPr>
              <w:jc w:val="center"/>
              <w:rPr>
                <w:sz w:val="24"/>
                <w:szCs w:val="24"/>
              </w:rPr>
            </w:pPr>
            <w:r w:rsidRPr="00697A7A">
              <w:rPr>
                <w:sz w:val="24"/>
                <w:szCs w:val="24"/>
              </w:rPr>
              <w:t>1</w:t>
            </w:r>
            <w:r w:rsidR="00697A7A" w:rsidRPr="00697A7A">
              <w:rPr>
                <w:sz w:val="24"/>
                <w:szCs w:val="24"/>
              </w:rPr>
              <w:t>5</w:t>
            </w:r>
          </w:p>
        </w:tc>
      </w:tr>
      <w:tr w:rsidR="00084E8D" w:rsidRPr="009874D2" w14:paraId="252E1FDB" w14:textId="77777777" w:rsidTr="009874D2">
        <w:trPr>
          <w:trHeight w:val="537"/>
        </w:trPr>
        <w:tc>
          <w:tcPr>
            <w:tcW w:w="710" w:type="dxa"/>
          </w:tcPr>
          <w:p w14:paraId="65D553D8" w14:textId="77777777" w:rsidR="00084E8D" w:rsidRPr="009874D2" w:rsidRDefault="00F65A95">
            <w:pPr>
              <w:pStyle w:val="TableParagraph"/>
              <w:spacing w:before="2"/>
              <w:ind w:left="17"/>
              <w:jc w:val="center"/>
              <w:rPr>
                <w:rFonts w:ascii="Cambria"/>
                <w:sz w:val="24"/>
                <w:szCs w:val="24"/>
              </w:rPr>
            </w:pPr>
            <w:r w:rsidRPr="009874D2">
              <w:rPr>
                <w:rFonts w:ascii="Cambria"/>
                <w:sz w:val="24"/>
                <w:szCs w:val="24"/>
              </w:rPr>
              <w:t>4</w:t>
            </w:r>
          </w:p>
        </w:tc>
        <w:tc>
          <w:tcPr>
            <w:tcW w:w="8111" w:type="dxa"/>
          </w:tcPr>
          <w:p w14:paraId="49527EA2" w14:textId="77777777" w:rsidR="00933F56" w:rsidRDefault="00F65A95" w:rsidP="009874D2">
            <w:pPr>
              <w:rPr>
                <w:sz w:val="24"/>
                <w:szCs w:val="24"/>
              </w:rPr>
            </w:pPr>
            <w:r w:rsidRPr="009874D2">
              <w:rPr>
                <w:sz w:val="24"/>
                <w:szCs w:val="24"/>
              </w:rPr>
              <w:t>Income Tax Return (Last three years) 1</w:t>
            </w:r>
            <w:r w:rsidR="001B2B90" w:rsidRPr="009874D2">
              <w:rPr>
                <w:sz w:val="24"/>
                <w:szCs w:val="24"/>
              </w:rPr>
              <w:t>5</w:t>
            </w:r>
            <w:r w:rsidRPr="009874D2">
              <w:rPr>
                <w:sz w:val="24"/>
                <w:szCs w:val="24"/>
              </w:rPr>
              <w:t>-Marks (0</w:t>
            </w:r>
            <w:r w:rsidR="001B2B90" w:rsidRPr="009874D2">
              <w:rPr>
                <w:sz w:val="24"/>
                <w:szCs w:val="24"/>
              </w:rPr>
              <w:t>5</w:t>
            </w:r>
            <w:r w:rsidRPr="009874D2">
              <w:rPr>
                <w:sz w:val="24"/>
                <w:szCs w:val="24"/>
              </w:rPr>
              <w:t>-Marks for each year)</w:t>
            </w:r>
          </w:p>
          <w:p w14:paraId="43FE7E2E" w14:textId="5CB5E657" w:rsidR="00084E8D" w:rsidRPr="009874D2" w:rsidRDefault="00F65A95" w:rsidP="009874D2">
            <w:pPr>
              <w:rPr>
                <w:sz w:val="24"/>
                <w:szCs w:val="24"/>
              </w:rPr>
            </w:pPr>
            <w:r w:rsidRPr="009874D2">
              <w:rPr>
                <w:sz w:val="24"/>
                <w:szCs w:val="24"/>
              </w:rPr>
              <w:t xml:space="preserve">Sales Tax Return cum Challan (Last year) </w:t>
            </w:r>
            <w:r w:rsidR="006750C7" w:rsidRPr="009874D2">
              <w:rPr>
                <w:sz w:val="24"/>
                <w:szCs w:val="24"/>
              </w:rPr>
              <w:t>1</w:t>
            </w:r>
            <w:r w:rsidR="00997EF2" w:rsidRPr="009874D2">
              <w:rPr>
                <w:sz w:val="24"/>
                <w:szCs w:val="24"/>
              </w:rPr>
              <w:t>2</w:t>
            </w:r>
            <w:r w:rsidRPr="009874D2">
              <w:rPr>
                <w:sz w:val="24"/>
                <w:szCs w:val="24"/>
              </w:rPr>
              <w:t>-Marks</w:t>
            </w:r>
          </w:p>
        </w:tc>
        <w:tc>
          <w:tcPr>
            <w:tcW w:w="2093" w:type="dxa"/>
          </w:tcPr>
          <w:p w14:paraId="153B7617" w14:textId="45F0B896" w:rsidR="00084E8D" w:rsidRPr="009874D2" w:rsidRDefault="006750C7" w:rsidP="009874D2">
            <w:pPr>
              <w:jc w:val="center"/>
              <w:rPr>
                <w:sz w:val="24"/>
                <w:szCs w:val="24"/>
              </w:rPr>
            </w:pPr>
            <w:r w:rsidRPr="009874D2">
              <w:rPr>
                <w:sz w:val="24"/>
                <w:szCs w:val="24"/>
              </w:rPr>
              <w:t>2</w:t>
            </w:r>
            <w:r w:rsidR="00697A7A">
              <w:rPr>
                <w:sz w:val="24"/>
                <w:szCs w:val="24"/>
              </w:rPr>
              <w:t>2</w:t>
            </w:r>
          </w:p>
        </w:tc>
      </w:tr>
      <w:tr w:rsidR="00084E8D" w:rsidRPr="009874D2" w14:paraId="2D79856C" w14:textId="77777777" w:rsidTr="009874D2">
        <w:trPr>
          <w:trHeight w:val="1070"/>
        </w:trPr>
        <w:tc>
          <w:tcPr>
            <w:tcW w:w="710" w:type="dxa"/>
          </w:tcPr>
          <w:p w14:paraId="7588E3AE" w14:textId="77777777" w:rsidR="00084E8D" w:rsidRPr="009874D2" w:rsidRDefault="00F65A95">
            <w:pPr>
              <w:pStyle w:val="TableParagraph"/>
              <w:spacing w:line="255" w:lineRule="exact"/>
              <w:ind w:left="17"/>
              <w:jc w:val="center"/>
              <w:rPr>
                <w:rFonts w:ascii="Cambria"/>
                <w:sz w:val="24"/>
                <w:szCs w:val="24"/>
              </w:rPr>
            </w:pPr>
            <w:r w:rsidRPr="009874D2">
              <w:rPr>
                <w:rFonts w:ascii="Cambria"/>
                <w:sz w:val="24"/>
                <w:szCs w:val="24"/>
              </w:rPr>
              <w:t>5</w:t>
            </w:r>
          </w:p>
        </w:tc>
        <w:tc>
          <w:tcPr>
            <w:tcW w:w="8111" w:type="dxa"/>
          </w:tcPr>
          <w:p w14:paraId="1F938339" w14:textId="2354A20A" w:rsidR="00084E8D" w:rsidRPr="009874D2" w:rsidRDefault="00F65A95" w:rsidP="009874D2">
            <w:pPr>
              <w:rPr>
                <w:sz w:val="24"/>
                <w:szCs w:val="24"/>
              </w:rPr>
            </w:pPr>
            <w:r w:rsidRPr="009874D2">
              <w:rPr>
                <w:sz w:val="24"/>
                <w:szCs w:val="24"/>
              </w:rPr>
              <w:t xml:space="preserve">Audit report attested by Chartered Accountant for the last three years Showing Sales Above </w:t>
            </w:r>
            <w:r w:rsidR="00F97C77">
              <w:rPr>
                <w:sz w:val="24"/>
                <w:szCs w:val="24"/>
              </w:rPr>
              <w:t>70</w:t>
            </w:r>
            <w:r w:rsidRPr="009874D2">
              <w:rPr>
                <w:sz w:val="24"/>
                <w:szCs w:val="24"/>
              </w:rPr>
              <w:t xml:space="preserve"> </w:t>
            </w:r>
            <w:proofErr w:type="gramStart"/>
            <w:r w:rsidRPr="009874D2">
              <w:rPr>
                <w:sz w:val="24"/>
                <w:szCs w:val="24"/>
              </w:rPr>
              <w:t>Million</w:t>
            </w:r>
            <w:proofErr w:type="gramEnd"/>
            <w:r w:rsidRPr="009874D2">
              <w:rPr>
                <w:sz w:val="24"/>
                <w:szCs w:val="24"/>
              </w:rPr>
              <w:t xml:space="preserve"> = 30-Marks</w:t>
            </w:r>
          </w:p>
          <w:p w14:paraId="791DE2AB" w14:textId="76BC09B4" w:rsidR="00084E8D" w:rsidRPr="009874D2" w:rsidRDefault="00F65A95" w:rsidP="009874D2">
            <w:pPr>
              <w:rPr>
                <w:sz w:val="24"/>
                <w:szCs w:val="24"/>
              </w:rPr>
            </w:pPr>
            <w:r w:rsidRPr="009874D2">
              <w:rPr>
                <w:sz w:val="24"/>
                <w:szCs w:val="24"/>
              </w:rPr>
              <w:t xml:space="preserve">Showing Sales Above </w:t>
            </w:r>
            <w:r w:rsidR="00F97C77">
              <w:rPr>
                <w:sz w:val="24"/>
                <w:szCs w:val="24"/>
              </w:rPr>
              <w:t>50</w:t>
            </w:r>
            <w:r w:rsidRPr="009874D2">
              <w:rPr>
                <w:sz w:val="24"/>
                <w:szCs w:val="24"/>
              </w:rPr>
              <w:t xml:space="preserve"> </w:t>
            </w:r>
            <w:proofErr w:type="gramStart"/>
            <w:r w:rsidRPr="009874D2">
              <w:rPr>
                <w:sz w:val="24"/>
                <w:szCs w:val="24"/>
              </w:rPr>
              <w:t>Million</w:t>
            </w:r>
            <w:proofErr w:type="gramEnd"/>
            <w:r w:rsidRPr="009874D2">
              <w:rPr>
                <w:sz w:val="24"/>
                <w:szCs w:val="24"/>
              </w:rPr>
              <w:t xml:space="preserve"> and Less than </w:t>
            </w:r>
            <w:r w:rsidR="00F97C77">
              <w:rPr>
                <w:sz w:val="24"/>
                <w:szCs w:val="24"/>
              </w:rPr>
              <w:t>70</w:t>
            </w:r>
            <w:r w:rsidRPr="009874D2">
              <w:rPr>
                <w:sz w:val="24"/>
                <w:szCs w:val="24"/>
              </w:rPr>
              <w:t xml:space="preserve"> = 20 Marks</w:t>
            </w:r>
          </w:p>
          <w:p w14:paraId="30D52E82" w14:textId="3AA2D95A" w:rsidR="006750C7" w:rsidRPr="009874D2" w:rsidRDefault="006750C7" w:rsidP="009874D2">
            <w:pPr>
              <w:rPr>
                <w:sz w:val="24"/>
                <w:szCs w:val="24"/>
              </w:rPr>
            </w:pPr>
            <w:r w:rsidRPr="009874D2">
              <w:rPr>
                <w:sz w:val="24"/>
                <w:szCs w:val="24"/>
              </w:rPr>
              <w:t xml:space="preserve">Showing Sales above </w:t>
            </w:r>
            <w:r w:rsidR="00F97C77">
              <w:rPr>
                <w:sz w:val="24"/>
                <w:szCs w:val="24"/>
              </w:rPr>
              <w:t>30</w:t>
            </w:r>
            <w:r w:rsidRPr="009874D2">
              <w:rPr>
                <w:sz w:val="24"/>
                <w:szCs w:val="24"/>
              </w:rPr>
              <w:t xml:space="preserve"> and less than </w:t>
            </w:r>
            <w:r w:rsidR="00F97C77">
              <w:rPr>
                <w:sz w:val="24"/>
                <w:szCs w:val="24"/>
              </w:rPr>
              <w:t>50</w:t>
            </w:r>
            <w:r w:rsidRPr="009874D2">
              <w:rPr>
                <w:sz w:val="24"/>
                <w:szCs w:val="24"/>
              </w:rPr>
              <w:t xml:space="preserve"> = 10 Marks</w:t>
            </w:r>
          </w:p>
          <w:p w14:paraId="0A8DA679" w14:textId="3C835F16" w:rsidR="00084E8D" w:rsidRPr="009874D2" w:rsidRDefault="00F65A95" w:rsidP="009874D2">
            <w:pPr>
              <w:rPr>
                <w:sz w:val="24"/>
                <w:szCs w:val="24"/>
              </w:rPr>
            </w:pPr>
            <w:r w:rsidRPr="009874D2">
              <w:rPr>
                <w:sz w:val="24"/>
                <w:szCs w:val="24"/>
              </w:rPr>
              <w:t xml:space="preserve">Showing Sales less than </w:t>
            </w:r>
            <w:r w:rsidR="00F97C77">
              <w:rPr>
                <w:sz w:val="24"/>
                <w:szCs w:val="24"/>
              </w:rPr>
              <w:t>30</w:t>
            </w:r>
            <w:r w:rsidRPr="009874D2">
              <w:rPr>
                <w:sz w:val="24"/>
                <w:szCs w:val="24"/>
              </w:rPr>
              <w:t xml:space="preserve"> = Zero Marks</w:t>
            </w:r>
          </w:p>
        </w:tc>
        <w:tc>
          <w:tcPr>
            <w:tcW w:w="2093" w:type="dxa"/>
          </w:tcPr>
          <w:p w14:paraId="7738163E" w14:textId="77777777" w:rsidR="00084E8D" w:rsidRPr="009874D2" w:rsidRDefault="00084E8D" w:rsidP="009874D2">
            <w:pPr>
              <w:jc w:val="center"/>
              <w:rPr>
                <w:sz w:val="24"/>
                <w:szCs w:val="24"/>
              </w:rPr>
            </w:pPr>
          </w:p>
          <w:p w14:paraId="3DBA41C2" w14:textId="77777777" w:rsidR="00084E8D" w:rsidRPr="009874D2" w:rsidRDefault="00F65A95" w:rsidP="009874D2">
            <w:pPr>
              <w:jc w:val="center"/>
              <w:rPr>
                <w:sz w:val="24"/>
                <w:szCs w:val="24"/>
              </w:rPr>
            </w:pPr>
            <w:r w:rsidRPr="009874D2">
              <w:rPr>
                <w:sz w:val="24"/>
                <w:szCs w:val="24"/>
              </w:rPr>
              <w:t>30</w:t>
            </w:r>
          </w:p>
        </w:tc>
      </w:tr>
      <w:tr w:rsidR="00084E8D" w:rsidRPr="009874D2" w14:paraId="38C141A4" w14:textId="77777777" w:rsidTr="009874D2">
        <w:trPr>
          <w:trHeight w:val="268"/>
        </w:trPr>
        <w:tc>
          <w:tcPr>
            <w:tcW w:w="710" w:type="dxa"/>
          </w:tcPr>
          <w:p w14:paraId="2A0040D3" w14:textId="77777777" w:rsidR="00084E8D" w:rsidRPr="009874D2" w:rsidRDefault="00F65A95">
            <w:pPr>
              <w:pStyle w:val="TableParagraph"/>
              <w:spacing w:before="2" w:line="246" w:lineRule="exact"/>
              <w:ind w:left="17"/>
              <w:jc w:val="center"/>
              <w:rPr>
                <w:rFonts w:ascii="Cambria"/>
                <w:sz w:val="24"/>
                <w:szCs w:val="24"/>
              </w:rPr>
            </w:pPr>
            <w:r w:rsidRPr="009874D2">
              <w:rPr>
                <w:rFonts w:ascii="Cambria"/>
                <w:sz w:val="24"/>
                <w:szCs w:val="24"/>
              </w:rPr>
              <w:t>6</w:t>
            </w:r>
          </w:p>
        </w:tc>
        <w:tc>
          <w:tcPr>
            <w:tcW w:w="8111" w:type="dxa"/>
          </w:tcPr>
          <w:p w14:paraId="66C3A828" w14:textId="24F1DB60" w:rsidR="00084E8D" w:rsidRPr="009874D2" w:rsidRDefault="00F65A95" w:rsidP="009874D2">
            <w:pPr>
              <w:rPr>
                <w:sz w:val="24"/>
                <w:szCs w:val="24"/>
              </w:rPr>
            </w:pPr>
            <w:r w:rsidRPr="009874D2">
              <w:rPr>
                <w:sz w:val="24"/>
                <w:szCs w:val="24"/>
              </w:rPr>
              <w:t>If the Chartered Accountant firm is in the satisfactory QCR rating list of ICAP = 0</w:t>
            </w:r>
            <w:r w:rsidR="008A15D0" w:rsidRPr="009874D2">
              <w:rPr>
                <w:sz w:val="24"/>
                <w:szCs w:val="24"/>
              </w:rPr>
              <w:t>3</w:t>
            </w:r>
            <w:r w:rsidRPr="009874D2">
              <w:rPr>
                <w:sz w:val="24"/>
                <w:szCs w:val="24"/>
              </w:rPr>
              <w:t xml:space="preserve"> Marks</w:t>
            </w:r>
          </w:p>
        </w:tc>
        <w:tc>
          <w:tcPr>
            <w:tcW w:w="2093" w:type="dxa"/>
          </w:tcPr>
          <w:p w14:paraId="7B16E7A3" w14:textId="5819544B" w:rsidR="00084E8D" w:rsidRPr="009874D2" w:rsidRDefault="00F65A95" w:rsidP="009874D2">
            <w:pPr>
              <w:jc w:val="center"/>
              <w:rPr>
                <w:sz w:val="24"/>
                <w:szCs w:val="24"/>
              </w:rPr>
            </w:pPr>
            <w:r w:rsidRPr="009874D2">
              <w:rPr>
                <w:sz w:val="24"/>
                <w:szCs w:val="24"/>
              </w:rPr>
              <w:t>0</w:t>
            </w:r>
            <w:r w:rsidR="00997EF2" w:rsidRPr="009874D2">
              <w:rPr>
                <w:sz w:val="24"/>
                <w:szCs w:val="24"/>
              </w:rPr>
              <w:t>3</w:t>
            </w:r>
          </w:p>
        </w:tc>
      </w:tr>
      <w:tr w:rsidR="00933F56" w:rsidRPr="009874D2" w14:paraId="5F518E9E" w14:textId="77777777" w:rsidTr="009874D2">
        <w:trPr>
          <w:trHeight w:val="268"/>
        </w:trPr>
        <w:tc>
          <w:tcPr>
            <w:tcW w:w="710" w:type="dxa"/>
          </w:tcPr>
          <w:p w14:paraId="0A32CB78" w14:textId="65DB5572" w:rsidR="00933F56" w:rsidRPr="009874D2" w:rsidRDefault="00933F56">
            <w:pPr>
              <w:pStyle w:val="TableParagraph"/>
              <w:spacing w:before="2" w:line="246" w:lineRule="exact"/>
              <w:ind w:left="17"/>
              <w:jc w:val="center"/>
              <w:rPr>
                <w:rFonts w:ascii="Cambria"/>
                <w:sz w:val="24"/>
                <w:szCs w:val="24"/>
              </w:rPr>
            </w:pPr>
            <w:r>
              <w:rPr>
                <w:rFonts w:ascii="Cambria"/>
                <w:sz w:val="24"/>
                <w:szCs w:val="24"/>
              </w:rPr>
              <w:t>7.</w:t>
            </w:r>
          </w:p>
        </w:tc>
        <w:tc>
          <w:tcPr>
            <w:tcW w:w="8111" w:type="dxa"/>
          </w:tcPr>
          <w:p w14:paraId="59B47530" w14:textId="224C4B3F" w:rsidR="00933F56" w:rsidRPr="009874D2" w:rsidRDefault="00933F56" w:rsidP="009874D2">
            <w:pPr>
              <w:rPr>
                <w:sz w:val="24"/>
                <w:szCs w:val="24"/>
              </w:rPr>
            </w:pPr>
            <w:r>
              <w:rPr>
                <w:sz w:val="24"/>
                <w:szCs w:val="24"/>
              </w:rPr>
              <w:t>Manufacture or authorized dealer/distributor/supplier certificate</w:t>
            </w:r>
          </w:p>
        </w:tc>
        <w:tc>
          <w:tcPr>
            <w:tcW w:w="2093" w:type="dxa"/>
          </w:tcPr>
          <w:p w14:paraId="7B008DEC" w14:textId="73C79623" w:rsidR="00933F56" w:rsidRPr="009874D2" w:rsidRDefault="00933F56" w:rsidP="009874D2">
            <w:pPr>
              <w:jc w:val="center"/>
              <w:rPr>
                <w:sz w:val="24"/>
                <w:szCs w:val="24"/>
              </w:rPr>
            </w:pPr>
            <w:r>
              <w:rPr>
                <w:sz w:val="24"/>
                <w:szCs w:val="24"/>
              </w:rPr>
              <w:t>05</w:t>
            </w:r>
          </w:p>
        </w:tc>
      </w:tr>
      <w:tr w:rsidR="00084E8D" w:rsidRPr="009874D2" w14:paraId="2FED1B15" w14:textId="77777777" w:rsidTr="009874D2">
        <w:trPr>
          <w:trHeight w:val="268"/>
        </w:trPr>
        <w:tc>
          <w:tcPr>
            <w:tcW w:w="710" w:type="dxa"/>
          </w:tcPr>
          <w:p w14:paraId="68FFF9EE" w14:textId="77777777" w:rsidR="00084E8D" w:rsidRPr="009874D2" w:rsidRDefault="00084E8D">
            <w:pPr>
              <w:pStyle w:val="TableParagraph"/>
              <w:rPr>
                <w:sz w:val="24"/>
                <w:szCs w:val="24"/>
              </w:rPr>
            </w:pPr>
          </w:p>
        </w:tc>
        <w:tc>
          <w:tcPr>
            <w:tcW w:w="8111" w:type="dxa"/>
          </w:tcPr>
          <w:p w14:paraId="3F2418FF" w14:textId="77777777" w:rsidR="00084E8D" w:rsidRPr="009874D2" w:rsidRDefault="00F65A95">
            <w:pPr>
              <w:pStyle w:val="TableParagraph"/>
              <w:spacing w:before="6" w:line="242" w:lineRule="exact"/>
              <w:ind w:right="74"/>
              <w:jc w:val="right"/>
              <w:rPr>
                <w:rFonts w:ascii="Cambria"/>
                <w:b/>
                <w:sz w:val="24"/>
                <w:szCs w:val="24"/>
              </w:rPr>
            </w:pPr>
            <w:r w:rsidRPr="009874D2">
              <w:rPr>
                <w:rFonts w:ascii="Cambria"/>
                <w:b/>
                <w:sz w:val="24"/>
                <w:szCs w:val="24"/>
              </w:rPr>
              <w:t>Total</w:t>
            </w:r>
            <w:r w:rsidRPr="009874D2">
              <w:rPr>
                <w:rFonts w:ascii="Cambria"/>
                <w:b/>
                <w:spacing w:val="-2"/>
                <w:sz w:val="24"/>
                <w:szCs w:val="24"/>
              </w:rPr>
              <w:t xml:space="preserve"> </w:t>
            </w:r>
            <w:r w:rsidRPr="009874D2">
              <w:rPr>
                <w:rFonts w:ascii="Cambria"/>
                <w:b/>
                <w:sz w:val="24"/>
                <w:szCs w:val="24"/>
              </w:rPr>
              <w:t>Marks</w:t>
            </w:r>
          </w:p>
        </w:tc>
        <w:tc>
          <w:tcPr>
            <w:tcW w:w="2093" w:type="dxa"/>
          </w:tcPr>
          <w:p w14:paraId="66DFB9F0" w14:textId="6BDF0A43" w:rsidR="00084E8D" w:rsidRPr="009874D2" w:rsidRDefault="00835955">
            <w:pPr>
              <w:pStyle w:val="TableParagraph"/>
              <w:spacing w:before="2" w:line="247" w:lineRule="exact"/>
              <w:ind w:left="488" w:right="483"/>
              <w:jc w:val="center"/>
              <w:rPr>
                <w:rFonts w:ascii="Cambria"/>
                <w:b/>
                <w:sz w:val="24"/>
                <w:szCs w:val="24"/>
              </w:rPr>
            </w:pPr>
            <w:r>
              <w:rPr>
                <w:rFonts w:ascii="Cambria"/>
                <w:b/>
                <w:sz w:val="24"/>
                <w:szCs w:val="24"/>
              </w:rPr>
              <w:fldChar w:fldCharType="begin"/>
            </w:r>
            <w:r>
              <w:rPr>
                <w:rFonts w:ascii="Cambria"/>
                <w:b/>
                <w:sz w:val="24"/>
                <w:szCs w:val="24"/>
              </w:rPr>
              <w:instrText xml:space="preserve"> =SUM(ABOVE) </w:instrText>
            </w:r>
            <w:r>
              <w:rPr>
                <w:rFonts w:ascii="Cambria"/>
                <w:b/>
                <w:sz w:val="24"/>
                <w:szCs w:val="24"/>
              </w:rPr>
              <w:fldChar w:fldCharType="separate"/>
            </w:r>
            <w:r>
              <w:rPr>
                <w:rFonts w:ascii="Cambria"/>
                <w:b/>
                <w:noProof/>
                <w:sz w:val="24"/>
                <w:szCs w:val="24"/>
              </w:rPr>
              <w:t>100</w:t>
            </w:r>
            <w:r>
              <w:rPr>
                <w:rFonts w:ascii="Cambria"/>
                <w:b/>
                <w:sz w:val="24"/>
                <w:szCs w:val="24"/>
              </w:rPr>
              <w:fldChar w:fldCharType="end"/>
            </w:r>
          </w:p>
        </w:tc>
      </w:tr>
    </w:tbl>
    <w:p w14:paraId="3634C7E0" w14:textId="59188D92" w:rsidR="00084E8D" w:rsidRDefault="00F65A95">
      <w:pPr>
        <w:pStyle w:val="BodyText"/>
        <w:spacing w:before="298" w:line="261" w:lineRule="auto"/>
        <w:ind w:left="820" w:right="1016"/>
        <w:jc w:val="both"/>
        <w:rPr>
          <w:rFonts w:ascii="Arial MT"/>
        </w:rPr>
      </w:pPr>
      <w:r>
        <w:rPr>
          <w:rFonts w:ascii="Arial MT"/>
        </w:rPr>
        <w:t>The</w:t>
      </w:r>
      <w:r>
        <w:rPr>
          <w:rFonts w:ascii="Arial MT"/>
          <w:spacing w:val="1"/>
        </w:rPr>
        <w:t xml:space="preserve"> </w:t>
      </w:r>
      <w:r>
        <w:rPr>
          <w:rFonts w:ascii="Arial MT"/>
        </w:rPr>
        <w:t>bidders</w:t>
      </w:r>
      <w:r>
        <w:rPr>
          <w:rFonts w:ascii="Arial MT"/>
          <w:spacing w:val="1"/>
        </w:rPr>
        <w:t xml:space="preserve"> </w:t>
      </w:r>
      <w:r>
        <w:rPr>
          <w:rFonts w:ascii="Arial MT"/>
        </w:rPr>
        <w:t>achieving</w:t>
      </w:r>
      <w:r>
        <w:rPr>
          <w:rFonts w:ascii="Arial MT"/>
          <w:spacing w:val="1"/>
        </w:rPr>
        <w:t xml:space="preserve"> </w:t>
      </w:r>
      <w:r>
        <w:rPr>
          <w:rFonts w:ascii="Arial MT"/>
        </w:rPr>
        <w:t>a</w:t>
      </w:r>
      <w:r>
        <w:rPr>
          <w:rFonts w:ascii="Arial MT"/>
          <w:spacing w:val="1"/>
        </w:rPr>
        <w:t xml:space="preserve"> </w:t>
      </w:r>
      <w:r>
        <w:rPr>
          <w:rFonts w:ascii="Arial MT"/>
        </w:rPr>
        <w:t>minimum</w:t>
      </w:r>
      <w:r>
        <w:rPr>
          <w:rFonts w:ascii="Arial MT"/>
          <w:spacing w:val="1"/>
        </w:rPr>
        <w:t xml:space="preserve"> </w:t>
      </w:r>
      <w:r>
        <w:rPr>
          <w:rFonts w:ascii="Arial MT"/>
        </w:rPr>
        <w:t>of</w:t>
      </w:r>
      <w:r>
        <w:rPr>
          <w:rFonts w:ascii="Arial MT"/>
          <w:spacing w:val="1"/>
        </w:rPr>
        <w:t xml:space="preserve"> </w:t>
      </w:r>
      <w:r>
        <w:rPr>
          <w:rFonts w:ascii="Arial"/>
          <w:b/>
        </w:rPr>
        <w:t>70-Marks</w:t>
      </w:r>
      <w:r w:rsidR="00FD695F">
        <w:rPr>
          <w:rFonts w:ascii="Arial"/>
          <w:b/>
        </w:rPr>
        <w:t xml:space="preserve"> </w:t>
      </w:r>
      <w:r>
        <w:rPr>
          <w:rFonts w:ascii="Arial MT"/>
        </w:rPr>
        <w:t>out</w:t>
      </w:r>
      <w:r>
        <w:rPr>
          <w:rFonts w:ascii="Arial MT"/>
          <w:spacing w:val="1"/>
        </w:rPr>
        <w:t xml:space="preserve"> </w:t>
      </w:r>
      <w:r>
        <w:rPr>
          <w:rFonts w:ascii="Arial MT"/>
        </w:rPr>
        <w:t>of</w:t>
      </w:r>
      <w:r>
        <w:rPr>
          <w:rFonts w:ascii="Arial MT"/>
          <w:spacing w:val="1"/>
        </w:rPr>
        <w:t xml:space="preserve"> </w:t>
      </w:r>
      <w:r>
        <w:rPr>
          <w:rFonts w:ascii="Arial"/>
          <w:b/>
        </w:rPr>
        <w:t>100-Marks</w:t>
      </w:r>
      <w:r>
        <w:rPr>
          <w:rFonts w:ascii="Arial"/>
          <w:b/>
          <w:spacing w:val="1"/>
        </w:rPr>
        <w:t xml:space="preserve"> </w:t>
      </w:r>
      <w:r>
        <w:rPr>
          <w:rFonts w:ascii="Arial MT"/>
        </w:rPr>
        <w:t>in</w:t>
      </w:r>
      <w:r>
        <w:rPr>
          <w:rFonts w:ascii="Arial MT"/>
          <w:spacing w:val="1"/>
        </w:rPr>
        <w:t xml:space="preserve"> </w:t>
      </w:r>
      <w:r>
        <w:rPr>
          <w:rFonts w:ascii="Arial MT"/>
        </w:rPr>
        <w:t>the</w:t>
      </w:r>
      <w:r>
        <w:rPr>
          <w:rFonts w:ascii="Arial MT"/>
          <w:spacing w:val="1"/>
        </w:rPr>
        <w:t xml:space="preserve"> </w:t>
      </w:r>
      <w:r>
        <w:rPr>
          <w:rFonts w:ascii="Arial MT"/>
        </w:rPr>
        <w:t>Technical</w:t>
      </w:r>
      <w:r>
        <w:rPr>
          <w:rFonts w:ascii="Arial MT"/>
          <w:spacing w:val="1"/>
        </w:rPr>
        <w:t xml:space="preserve"> </w:t>
      </w:r>
      <w:r>
        <w:rPr>
          <w:rFonts w:ascii="Arial MT"/>
        </w:rPr>
        <w:t>Evaluation</w:t>
      </w:r>
      <w:r>
        <w:rPr>
          <w:rFonts w:ascii="Arial MT"/>
          <w:spacing w:val="1"/>
        </w:rPr>
        <w:t xml:space="preserve"> </w:t>
      </w:r>
      <w:r>
        <w:rPr>
          <w:rFonts w:ascii="Arial MT"/>
        </w:rPr>
        <w:t>will</w:t>
      </w:r>
      <w:r>
        <w:rPr>
          <w:rFonts w:ascii="Arial MT"/>
          <w:spacing w:val="1"/>
        </w:rPr>
        <w:t xml:space="preserve"> </w:t>
      </w:r>
      <w:r>
        <w:rPr>
          <w:rFonts w:ascii="Arial MT"/>
        </w:rPr>
        <w:t>be</w:t>
      </w:r>
      <w:r>
        <w:rPr>
          <w:rFonts w:ascii="Arial MT"/>
          <w:spacing w:val="1"/>
        </w:rPr>
        <w:t xml:space="preserve"> </w:t>
      </w:r>
      <w:r>
        <w:rPr>
          <w:rFonts w:ascii="Arial MT"/>
        </w:rPr>
        <w:t>declared</w:t>
      </w:r>
      <w:r>
        <w:rPr>
          <w:rFonts w:ascii="Arial MT"/>
          <w:spacing w:val="1"/>
        </w:rPr>
        <w:t xml:space="preserve"> </w:t>
      </w:r>
      <w:r>
        <w:rPr>
          <w:rFonts w:ascii="Arial MT"/>
        </w:rPr>
        <w:t>technically</w:t>
      </w:r>
      <w:r>
        <w:rPr>
          <w:rFonts w:ascii="Arial MT"/>
          <w:spacing w:val="1"/>
        </w:rPr>
        <w:t xml:space="preserve"> </w:t>
      </w:r>
      <w:r>
        <w:rPr>
          <w:rFonts w:ascii="Arial MT"/>
        </w:rPr>
        <w:t>qualified.</w:t>
      </w:r>
      <w:r>
        <w:rPr>
          <w:rFonts w:ascii="Arial MT"/>
          <w:spacing w:val="1"/>
        </w:rPr>
        <w:t xml:space="preserve"> </w:t>
      </w:r>
      <w:r>
        <w:rPr>
          <w:rFonts w:ascii="Arial MT"/>
        </w:rPr>
        <w:t>Financial</w:t>
      </w:r>
      <w:r>
        <w:rPr>
          <w:rFonts w:ascii="Arial MT"/>
          <w:spacing w:val="1"/>
        </w:rPr>
        <w:t xml:space="preserve"> </w:t>
      </w:r>
      <w:r>
        <w:rPr>
          <w:rFonts w:ascii="Arial MT"/>
        </w:rPr>
        <w:t>bids</w:t>
      </w:r>
      <w:r>
        <w:rPr>
          <w:rFonts w:ascii="Arial MT"/>
          <w:spacing w:val="1"/>
        </w:rPr>
        <w:t xml:space="preserve"> </w:t>
      </w:r>
      <w:r>
        <w:rPr>
          <w:rFonts w:ascii="Arial MT"/>
        </w:rPr>
        <w:t>of</w:t>
      </w:r>
      <w:r>
        <w:rPr>
          <w:rFonts w:ascii="Arial MT"/>
          <w:spacing w:val="1"/>
        </w:rPr>
        <w:t xml:space="preserve"> </w:t>
      </w:r>
      <w:r>
        <w:rPr>
          <w:rFonts w:ascii="Arial MT"/>
        </w:rPr>
        <w:t>only</w:t>
      </w:r>
      <w:r>
        <w:rPr>
          <w:rFonts w:ascii="Arial MT"/>
          <w:spacing w:val="1"/>
        </w:rPr>
        <w:t xml:space="preserve"> </w:t>
      </w:r>
      <w:r>
        <w:rPr>
          <w:rFonts w:ascii="Arial MT"/>
        </w:rPr>
        <w:t>technically</w:t>
      </w:r>
      <w:r>
        <w:rPr>
          <w:rFonts w:ascii="Arial MT"/>
          <w:spacing w:val="1"/>
        </w:rPr>
        <w:t xml:space="preserve"> </w:t>
      </w:r>
      <w:r>
        <w:rPr>
          <w:rFonts w:ascii="Arial MT"/>
        </w:rPr>
        <w:t>qualified bidders will be opened publicly at the time to be announced by the Procuring</w:t>
      </w:r>
      <w:r>
        <w:rPr>
          <w:rFonts w:ascii="Arial MT"/>
          <w:spacing w:val="1"/>
        </w:rPr>
        <w:t xml:space="preserve"> </w:t>
      </w:r>
      <w:r>
        <w:rPr>
          <w:rFonts w:ascii="Arial MT"/>
        </w:rPr>
        <w:t>Entity. The Financial Bids of technically disqualified bidders will be returned un-opened</w:t>
      </w:r>
      <w:r>
        <w:rPr>
          <w:rFonts w:ascii="Arial MT"/>
          <w:spacing w:val="1"/>
        </w:rPr>
        <w:t xml:space="preserve"> </w:t>
      </w:r>
      <w:r>
        <w:rPr>
          <w:rFonts w:ascii="Arial MT"/>
        </w:rPr>
        <w:t>to the respective Bidders.</w:t>
      </w:r>
    </w:p>
    <w:p w14:paraId="724B54AA" w14:textId="52FEF745" w:rsidR="00E714AA" w:rsidRPr="008274E4" w:rsidRDefault="00E714AA" w:rsidP="00E714AA">
      <w:pPr>
        <w:pStyle w:val="BodyText"/>
        <w:spacing w:before="298" w:line="261" w:lineRule="auto"/>
        <w:ind w:left="820" w:right="1016"/>
        <w:jc w:val="both"/>
      </w:pPr>
      <w:bookmarkStart w:id="52" w:name="_Hlk191467143"/>
      <w:r w:rsidRPr="008274E4">
        <w:t xml:space="preserve">Furthermore, Contract shall be awarded to the </w:t>
      </w:r>
      <w:r w:rsidR="001610F8">
        <w:t>Technically qualified Lowest Bidder.</w:t>
      </w:r>
    </w:p>
    <w:bookmarkEnd w:id="52"/>
    <w:p w14:paraId="21E4AEA6" w14:textId="77777777" w:rsidR="00084E8D" w:rsidRDefault="00084E8D">
      <w:pPr>
        <w:pStyle w:val="BodyText"/>
        <w:spacing w:before="6"/>
        <w:rPr>
          <w:rFonts w:ascii="Arial MT"/>
          <w:sz w:val="21"/>
        </w:rPr>
      </w:pPr>
    </w:p>
    <w:p w14:paraId="5D0CDAB6" w14:textId="77777777" w:rsidR="00084E8D" w:rsidRDefault="00F65A95">
      <w:pPr>
        <w:spacing w:before="1"/>
        <w:ind w:left="820"/>
        <w:jc w:val="both"/>
        <w:rPr>
          <w:rFonts w:ascii="Arial"/>
          <w:b/>
          <w:sz w:val="24"/>
        </w:rPr>
      </w:pPr>
      <w:r>
        <w:rPr>
          <w:rFonts w:ascii="Arial"/>
          <w:b/>
          <w:sz w:val="24"/>
          <w:u w:val="thick"/>
        </w:rPr>
        <w:t>Technical</w:t>
      </w:r>
      <w:r>
        <w:rPr>
          <w:rFonts w:ascii="Arial"/>
          <w:b/>
          <w:spacing w:val="-4"/>
          <w:sz w:val="24"/>
          <w:u w:val="thick"/>
        </w:rPr>
        <w:t xml:space="preserve"> </w:t>
      </w:r>
      <w:r>
        <w:rPr>
          <w:rFonts w:ascii="Arial"/>
          <w:b/>
          <w:sz w:val="24"/>
          <w:u w:val="thick"/>
        </w:rPr>
        <w:t>Score:</w:t>
      </w:r>
      <w:r>
        <w:rPr>
          <w:rFonts w:ascii="Arial"/>
          <w:b/>
          <w:spacing w:val="-3"/>
          <w:sz w:val="24"/>
          <w:u w:val="thick"/>
        </w:rPr>
        <w:t xml:space="preserve"> </w:t>
      </w:r>
      <w:r>
        <w:rPr>
          <w:rFonts w:ascii="Arial"/>
          <w:b/>
          <w:sz w:val="24"/>
          <w:u w:val="thick"/>
        </w:rPr>
        <w:t>100</w:t>
      </w:r>
    </w:p>
    <w:p w14:paraId="512F721A" w14:textId="77777777" w:rsidR="00084E8D" w:rsidRDefault="00084E8D">
      <w:pPr>
        <w:jc w:val="both"/>
        <w:rPr>
          <w:rFonts w:ascii="Arial"/>
          <w:sz w:val="24"/>
        </w:rPr>
        <w:sectPr w:rsidR="00084E8D">
          <w:pgSz w:w="12240" w:h="15840"/>
          <w:pgMar w:top="1360" w:right="420" w:bottom="480" w:left="620" w:header="0" w:footer="218" w:gutter="0"/>
          <w:cols w:space="720"/>
        </w:sectPr>
      </w:pPr>
    </w:p>
    <w:p w14:paraId="24391E32" w14:textId="77777777" w:rsidR="00084E8D" w:rsidRDefault="00084E8D">
      <w:pPr>
        <w:pStyle w:val="BodyText"/>
        <w:spacing w:before="11"/>
        <w:rPr>
          <w:rFonts w:ascii="Arial"/>
          <w:b/>
          <w:sz w:val="17"/>
        </w:rPr>
      </w:pPr>
    </w:p>
    <w:p w14:paraId="3E483A55" w14:textId="77777777" w:rsidR="00084E8D" w:rsidRDefault="00F65A95">
      <w:pPr>
        <w:pStyle w:val="Heading1"/>
        <w:spacing w:before="91"/>
        <w:ind w:left="1029"/>
        <w:rPr>
          <w:rFonts w:ascii="Arial"/>
        </w:rPr>
      </w:pPr>
      <w:r>
        <w:rPr>
          <w:rFonts w:ascii="Arial"/>
        </w:rPr>
        <w:t>SECTION-III</w:t>
      </w:r>
    </w:p>
    <w:p w14:paraId="73F2A45F" w14:textId="77777777" w:rsidR="00084E8D" w:rsidRDefault="00084E8D">
      <w:pPr>
        <w:pStyle w:val="BodyText"/>
        <w:rPr>
          <w:rFonts w:ascii="Arial"/>
          <w:b/>
          <w:sz w:val="36"/>
        </w:rPr>
      </w:pPr>
    </w:p>
    <w:p w14:paraId="3E98B404" w14:textId="77777777" w:rsidR="00084E8D" w:rsidRDefault="00084E8D">
      <w:pPr>
        <w:pStyle w:val="BodyText"/>
        <w:spacing w:before="5"/>
        <w:rPr>
          <w:rFonts w:ascii="Arial"/>
          <w:b/>
          <w:sz w:val="28"/>
        </w:rPr>
      </w:pPr>
    </w:p>
    <w:p w14:paraId="033EDFB0" w14:textId="4650E5F0" w:rsidR="00084E8D" w:rsidRDefault="00F65A95" w:rsidP="008948FB">
      <w:pPr>
        <w:pStyle w:val="ListParagraph"/>
        <w:numPr>
          <w:ilvl w:val="1"/>
          <w:numId w:val="44"/>
        </w:numPr>
        <w:tabs>
          <w:tab w:val="left" w:pos="2031"/>
        </w:tabs>
        <w:spacing w:before="1"/>
        <w:rPr>
          <w:rFonts w:ascii="Arial MT"/>
          <w:sz w:val="32"/>
        </w:rPr>
      </w:pPr>
      <w:r>
        <w:rPr>
          <w:rFonts w:ascii="Arial MT"/>
          <w:sz w:val="32"/>
          <w:u w:val="thick"/>
        </w:rPr>
        <w:t>Schedule</w:t>
      </w:r>
      <w:r>
        <w:rPr>
          <w:rFonts w:ascii="Arial MT"/>
          <w:spacing w:val="-5"/>
          <w:sz w:val="32"/>
          <w:u w:val="thick"/>
        </w:rPr>
        <w:t xml:space="preserve"> </w:t>
      </w:r>
      <w:r>
        <w:rPr>
          <w:rFonts w:ascii="Arial MT"/>
          <w:sz w:val="32"/>
          <w:u w:val="thick"/>
        </w:rPr>
        <w:t>of Requirements</w:t>
      </w:r>
    </w:p>
    <w:p w14:paraId="1E181B70" w14:textId="77777777" w:rsidR="00084E8D" w:rsidRDefault="00F65A95" w:rsidP="008948FB">
      <w:pPr>
        <w:pStyle w:val="ListParagraph"/>
        <w:numPr>
          <w:ilvl w:val="2"/>
          <w:numId w:val="44"/>
        </w:numPr>
        <w:tabs>
          <w:tab w:val="left" w:pos="2404"/>
          <w:tab w:val="left" w:pos="2405"/>
        </w:tabs>
        <w:spacing w:before="181"/>
        <w:jc w:val="left"/>
        <w:rPr>
          <w:rFonts w:ascii="Arial MT" w:hAnsi="Arial MT"/>
          <w:sz w:val="32"/>
        </w:rPr>
      </w:pPr>
      <w:r>
        <w:rPr>
          <w:rFonts w:ascii="Arial MT" w:hAnsi="Arial MT"/>
          <w:sz w:val="32"/>
        </w:rPr>
        <w:t>List</w:t>
      </w:r>
      <w:r>
        <w:rPr>
          <w:rFonts w:ascii="Arial MT" w:hAnsi="Arial MT"/>
          <w:spacing w:val="-1"/>
          <w:sz w:val="32"/>
        </w:rPr>
        <w:t xml:space="preserve"> </w:t>
      </w:r>
      <w:r>
        <w:rPr>
          <w:rFonts w:ascii="Arial MT" w:hAnsi="Arial MT"/>
          <w:sz w:val="32"/>
        </w:rPr>
        <w:t>of</w:t>
      </w:r>
      <w:r>
        <w:rPr>
          <w:rFonts w:ascii="Arial MT" w:hAnsi="Arial MT"/>
          <w:spacing w:val="-1"/>
          <w:sz w:val="32"/>
        </w:rPr>
        <w:t xml:space="preserve"> </w:t>
      </w:r>
      <w:r>
        <w:rPr>
          <w:rFonts w:ascii="Arial MT" w:hAnsi="Arial MT"/>
          <w:sz w:val="32"/>
        </w:rPr>
        <w:t>items</w:t>
      </w:r>
    </w:p>
    <w:p w14:paraId="1DE14985" w14:textId="77777777" w:rsidR="00084E8D" w:rsidRDefault="00F65A95" w:rsidP="008948FB">
      <w:pPr>
        <w:pStyle w:val="ListParagraph"/>
        <w:numPr>
          <w:ilvl w:val="2"/>
          <w:numId w:val="44"/>
        </w:numPr>
        <w:tabs>
          <w:tab w:val="left" w:pos="2404"/>
          <w:tab w:val="left" w:pos="2405"/>
        </w:tabs>
        <w:spacing w:before="180"/>
        <w:jc w:val="left"/>
        <w:rPr>
          <w:rFonts w:ascii="Arial MT" w:hAnsi="Arial MT"/>
          <w:sz w:val="32"/>
        </w:rPr>
      </w:pPr>
      <w:r>
        <w:rPr>
          <w:rFonts w:ascii="Arial MT" w:hAnsi="Arial MT"/>
          <w:sz w:val="32"/>
        </w:rPr>
        <w:t>Technical</w:t>
      </w:r>
      <w:r>
        <w:rPr>
          <w:rFonts w:ascii="Arial MT" w:hAnsi="Arial MT"/>
          <w:spacing w:val="-7"/>
          <w:sz w:val="32"/>
        </w:rPr>
        <w:t xml:space="preserve"> </w:t>
      </w:r>
      <w:r>
        <w:rPr>
          <w:rFonts w:ascii="Arial MT" w:hAnsi="Arial MT"/>
          <w:sz w:val="32"/>
        </w:rPr>
        <w:t>Specifications</w:t>
      </w:r>
    </w:p>
    <w:p w14:paraId="66CE35C7" w14:textId="77777777" w:rsidR="00084E8D" w:rsidRDefault="00084E8D">
      <w:pPr>
        <w:rPr>
          <w:rFonts w:ascii="Arial MT" w:hAnsi="Arial MT"/>
          <w:sz w:val="32"/>
        </w:rPr>
        <w:sectPr w:rsidR="00084E8D">
          <w:pgSz w:w="12240" w:h="15840"/>
          <w:pgMar w:top="1500" w:right="420" w:bottom="480" w:left="620" w:header="0" w:footer="218" w:gutter="0"/>
          <w:cols w:space="720"/>
        </w:sectPr>
      </w:pPr>
    </w:p>
    <w:p w14:paraId="0FF1F18E" w14:textId="77777777" w:rsidR="00084E8D" w:rsidRDefault="00F65A95">
      <w:pPr>
        <w:pStyle w:val="Heading1"/>
        <w:spacing w:before="74"/>
        <w:ind w:left="0" w:right="1373"/>
        <w:jc w:val="right"/>
      </w:pPr>
      <w:r>
        <w:lastRenderedPageBreak/>
        <w:t>Annex-I</w:t>
      </w:r>
    </w:p>
    <w:p w14:paraId="4FCC9B64" w14:textId="77777777" w:rsidR="00084E8D" w:rsidRDefault="00084E8D">
      <w:pPr>
        <w:pStyle w:val="BodyText"/>
        <w:rPr>
          <w:b/>
          <w:sz w:val="20"/>
        </w:rPr>
      </w:pPr>
    </w:p>
    <w:p w14:paraId="77723E1D" w14:textId="77777777" w:rsidR="00084E8D" w:rsidRDefault="00F65A95" w:rsidP="00C329AA">
      <w:pPr>
        <w:pStyle w:val="Heading2"/>
        <w:spacing w:before="0"/>
        <w:ind w:right="668"/>
      </w:pPr>
      <w:r>
        <w:t>SECTION</w:t>
      </w:r>
      <w:r>
        <w:rPr>
          <w:spacing w:val="-2"/>
        </w:rPr>
        <w:t xml:space="preserve"> </w:t>
      </w:r>
      <w:r>
        <w:t>III.</w:t>
      </w:r>
    </w:p>
    <w:p w14:paraId="6791384D" w14:textId="4C68BBFC" w:rsidR="00084E8D" w:rsidRDefault="00F65A95" w:rsidP="00C329AA">
      <w:pPr>
        <w:ind w:left="1461" w:right="671"/>
        <w:jc w:val="center"/>
        <w:rPr>
          <w:b/>
          <w:sz w:val="28"/>
        </w:rPr>
      </w:pPr>
      <w:r>
        <w:rPr>
          <w:b/>
          <w:sz w:val="28"/>
        </w:rPr>
        <w:t>SCHEDULE</w:t>
      </w:r>
      <w:r>
        <w:rPr>
          <w:b/>
          <w:spacing w:val="-4"/>
          <w:sz w:val="28"/>
        </w:rPr>
        <w:t xml:space="preserve"> </w:t>
      </w:r>
      <w:r>
        <w:rPr>
          <w:b/>
          <w:sz w:val="28"/>
        </w:rPr>
        <w:t>OF</w:t>
      </w:r>
      <w:r>
        <w:rPr>
          <w:b/>
          <w:spacing w:val="-2"/>
          <w:sz w:val="28"/>
        </w:rPr>
        <w:t xml:space="preserve"> </w:t>
      </w:r>
      <w:r>
        <w:rPr>
          <w:b/>
          <w:sz w:val="28"/>
        </w:rPr>
        <w:t>REQUIREMENTS (SOR)</w:t>
      </w:r>
      <w:r w:rsidR="0019552B">
        <w:rPr>
          <w:b/>
          <w:sz w:val="28"/>
        </w:rPr>
        <w:t xml:space="preserve"> </w:t>
      </w:r>
    </w:p>
    <w:p w14:paraId="5663F4A2" w14:textId="4359B73C" w:rsidR="0019552B" w:rsidRDefault="0019552B" w:rsidP="00C329AA">
      <w:pPr>
        <w:ind w:left="1461" w:right="671"/>
        <w:jc w:val="center"/>
        <w:rPr>
          <w:b/>
          <w:sz w:val="28"/>
        </w:rPr>
      </w:pPr>
      <w:r>
        <w:rPr>
          <w:b/>
          <w:sz w:val="28"/>
        </w:rPr>
        <w:t>(LOT-I)</w:t>
      </w:r>
    </w:p>
    <w:p w14:paraId="771BBCEF" w14:textId="76B2010F" w:rsidR="00C329AA" w:rsidRDefault="000404C4" w:rsidP="00C329AA">
      <w:pPr>
        <w:jc w:val="center"/>
        <w:rPr>
          <w:rFonts w:ascii="Book Antiqua" w:hAnsi="Book Antiqua"/>
          <w:b/>
          <w:bCs/>
          <w:sz w:val="28"/>
          <w:szCs w:val="28"/>
          <w:u w:val="single"/>
        </w:rPr>
      </w:pPr>
      <w:r w:rsidRPr="000404C4">
        <w:rPr>
          <w:rFonts w:ascii="Book Antiqua" w:hAnsi="Book Antiqua"/>
          <w:b/>
          <w:bCs/>
          <w:w w:val="115"/>
          <w:sz w:val="32"/>
          <w:szCs w:val="32"/>
          <w:u w:val="single"/>
        </w:rPr>
        <w:t xml:space="preserve">SPECIFICATIONS OF </w:t>
      </w:r>
      <w:r w:rsidRPr="000404C4">
        <w:rPr>
          <w:rFonts w:ascii="Book Antiqua" w:hAnsi="Book Antiqua"/>
          <w:b/>
          <w:bCs/>
          <w:sz w:val="28"/>
          <w:szCs w:val="28"/>
          <w:u w:val="single"/>
        </w:rPr>
        <w:t>FU</w:t>
      </w:r>
      <w:r w:rsidR="005A2228">
        <w:rPr>
          <w:rFonts w:ascii="Book Antiqua" w:hAnsi="Book Antiqua"/>
          <w:b/>
          <w:bCs/>
          <w:sz w:val="28"/>
          <w:szCs w:val="28"/>
          <w:u w:val="single"/>
        </w:rPr>
        <w:t>RNITURE</w:t>
      </w:r>
    </w:p>
    <w:p w14:paraId="317FD959" w14:textId="77777777" w:rsidR="005E7F3D" w:rsidRPr="00A4215E" w:rsidRDefault="005E7F3D" w:rsidP="00C329AA">
      <w:pPr>
        <w:jc w:val="center"/>
        <w:rPr>
          <w:rFonts w:ascii="Book Antiqua" w:hAnsi="Book Antiqua"/>
          <w:b/>
          <w:bCs/>
          <w:w w:val="115"/>
          <w:sz w:val="32"/>
          <w:szCs w:val="32"/>
          <w:u w:val="single"/>
        </w:rPr>
      </w:pPr>
    </w:p>
    <w:p w14:paraId="607EDDA1" w14:textId="77777777" w:rsidR="005E7F3D" w:rsidRPr="00E778D2" w:rsidRDefault="005E7F3D" w:rsidP="005E7F3D">
      <w:pPr>
        <w:rPr>
          <w:rFonts w:ascii="Bookman Old Style" w:hAnsi="Bookman Old Style"/>
          <w:b/>
          <w:spacing w:val="34"/>
          <w:sz w:val="2"/>
        </w:rPr>
      </w:pPr>
    </w:p>
    <w:p w14:paraId="7E096198" w14:textId="0D56411C" w:rsidR="005E7F3D" w:rsidRPr="00BF7A6D" w:rsidRDefault="005E7F3D" w:rsidP="005E7F3D">
      <w:pPr>
        <w:ind w:left="-567"/>
        <w:jc w:val="center"/>
        <w:rPr>
          <w:rFonts w:ascii="Bookman Old Style" w:hAnsi="Bookman Old Style"/>
          <w:b/>
          <w:u w:val="single"/>
        </w:rPr>
      </w:pPr>
      <w:r w:rsidRPr="00BF7A6D">
        <w:rPr>
          <w:rFonts w:ascii="Bookman Old Style" w:hAnsi="Bookman Old Style"/>
          <w:b/>
          <w:u w:val="single"/>
        </w:rPr>
        <w:t xml:space="preserve">SPECIFICATION OF </w:t>
      </w:r>
      <w:r w:rsidR="005A2228">
        <w:rPr>
          <w:rFonts w:ascii="Bookman Old Style" w:hAnsi="Bookman Old Style"/>
          <w:b/>
          <w:u w:val="single"/>
        </w:rPr>
        <w:t>FURNITURE</w:t>
      </w:r>
      <w:r w:rsidRPr="00BF7A6D">
        <w:rPr>
          <w:rFonts w:ascii="Bookman Old Style" w:hAnsi="Bookman Old Style"/>
          <w:b/>
          <w:u w:val="single"/>
        </w:rPr>
        <w:t xml:space="preserve"> FOR ERS (RESCUE-1122) KHYBER PAKHTUNKHWA </w:t>
      </w:r>
    </w:p>
    <w:p w14:paraId="48F20AF1" w14:textId="77777777" w:rsidR="005E7F3D" w:rsidRPr="00BF7A6D" w:rsidRDefault="005E7F3D" w:rsidP="005E7F3D">
      <w:pPr>
        <w:ind w:left="-567"/>
        <w:jc w:val="center"/>
        <w:rPr>
          <w:rFonts w:ascii="Bookman Old Style" w:hAnsi="Bookman Old Style"/>
          <w:b/>
          <w:sz w:val="8"/>
          <w:u w:val="single"/>
        </w:rPr>
      </w:pPr>
    </w:p>
    <w:p w14:paraId="089A89CF" w14:textId="0F396BDD" w:rsidR="005E7F3D" w:rsidRDefault="005E7F3D" w:rsidP="005E7F3D">
      <w:pPr>
        <w:ind w:left="-567"/>
        <w:jc w:val="center"/>
        <w:rPr>
          <w:rFonts w:ascii="Bookman Old Style" w:hAnsi="Bookman Old Style"/>
          <w:b/>
          <w:u w:val="single"/>
        </w:rPr>
      </w:pPr>
      <w:r>
        <w:rPr>
          <w:rFonts w:ascii="Bookman Old Style" w:hAnsi="Bookman Old Style"/>
          <w:b/>
          <w:sz w:val="24"/>
          <w:u w:val="single"/>
        </w:rPr>
        <w:t xml:space="preserve">SPECIFICATION OF </w:t>
      </w:r>
      <w:r w:rsidR="005A2228">
        <w:rPr>
          <w:rFonts w:ascii="Bookman Old Style" w:hAnsi="Bookman Old Style"/>
          <w:b/>
          <w:sz w:val="24"/>
          <w:u w:val="single"/>
        </w:rPr>
        <w:t>FURNITURE</w:t>
      </w:r>
      <w:r>
        <w:rPr>
          <w:rFonts w:ascii="Bookman Old Style" w:hAnsi="Bookman Old Style"/>
          <w:b/>
          <w:sz w:val="24"/>
          <w:u w:val="single"/>
        </w:rPr>
        <w:t xml:space="preserve"> </w:t>
      </w:r>
    </w:p>
    <w:p w14:paraId="2BA57DE7" w14:textId="77777777" w:rsidR="005E7F3D" w:rsidRPr="00605E2F" w:rsidRDefault="005E7F3D" w:rsidP="005E7F3D">
      <w:pPr>
        <w:jc w:val="center"/>
        <w:rPr>
          <w:rFonts w:ascii="Bookman Old Style" w:hAnsi="Bookman Old Style"/>
          <w:b/>
          <w:sz w:val="2"/>
          <w:u w:val="single"/>
        </w:rPr>
      </w:pPr>
    </w:p>
    <w:p w14:paraId="360FADDB" w14:textId="77777777" w:rsidR="005E7F3D" w:rsidRPr="00ED271A" w:rsidRDefault="005E7F3D" w:rsidP="005E7F3D">
      <w:pPr>
        <w:rPr>
          <w:rFonts w:ascii="Bookman Old Style" w:hAnsi="Bookman Old Style"/>
          <w:sz w:val="2"/>
        </w:rPr>
      </w:pPr>
    </w:p>
    <w:p w14:paraId="043D10D2" w14:textId="77777777" w:rsidR="005E7F3D" w:rsidRDefault="005E7F3D" w:rsidP="005E7F3D">
      <w:pPr>
        <w:rPr>
          <w:rFonts w:ascii="Bookman Old Style" w:hAnsi="Bookman Old Style"/>
        </w:rPr>
      </w:pPr>
    </w:p>
    <w:p w14:paraId="35BB019C" w14:textId="77777777" w:rsidR="005E7F3D" w:rsidRPr="001C089A" w:rsidRDefault="005E7F3D" w:rsidP="005E7F3D">
      <w:pPr>
        <w:rPr>
          <w:rFonts w:ascii="Bookman Old Style" w:hAnsi="Bookman Old Style"/>
          <w:sz w:val="2"/>
        </w:rPr>
      </w:pPr>
    </w:p>
    <w:p w14:paraId="54638B4F" w14:textId="77777777" w:rsidR="00125988" w:rsidRDefault="00125988" w:rsidP="00125988">
      <w:pPr>
        <w:jc w:val="center"/>
      </w:pPr>
      <w:r>
        <w:rPr>
          <w:b/>
          <w:sz w:val="26"/>
        </w:rPr>
        <w:t>Furniture Procurement – 11 Stations</w:t>
      </w:r>
    </w:p>
    <w:tbl>
      <w:tblPr>
        <w:tblStyle w:val="TableGrid"/>
        <w:tblW w:w="0" w:type="auto"/>
        <w:jc w:val="center"/>
        <w:tblLook w:val="04A0" w:firstRow="1" w:lastRow="0" w:firstColumn="1" w:lastColumn="0" w:noHBand="0" w:noVBand="1"/>
      </w:tblPr>
      <w:tblGrid>
        <w:gridCol w:w="541"/>
        <w:gridCol w:w="8385"/>
      </w:tblGrid>
      <w:tr w:rsidR="000404C4" w14:paraId="129C4EDE" w14:textId="77777777" w:rsidTr="000404C4">
        <w:trPr>
          <w:jc w:val="center"/>
        </w:trPr>
        <w:tc>
          <w:tcPr>
            <w:tcW w:w="541" w:type="dxa"/>
            <w:tcBorders>
              <w:top w:val="single" w:sz="4" w:space="0" w:color="FFFFFF"/>
              <w:left w:val="single" w:sz="4" w:space="0" w:color="FFFFFF"/>
              <w:bottom w:val="single" w:sz="4" w:space="0" w:color="FFFFFF"/>
              <w:right w:val="single" w:sz="4" w:space="0" w:color="FFFFFF"/>
            </w:tcBorders>
            <w:shd w:val="clear" w:color="auto" w:fill="1F4E79"/>
            <w:vAlign w:val="center"/>
          </w:tcPr>
          <w:p w14:paraId="09E42C65" w14:textId="77777777" w:rsidR="000404C4" w:rsidRDefault="000404C4" w:rsidP="00B17E2D">
            <w:pPr>
              <w:jc w:val="center"/>
            </w:pPr>
            <w:r>
              <w:rPr>
                <w:b/>
                <w:color w:val="FFFFFF"/>
                <w:sz w:val="17"/>
              </w:rPr>
              <w:t>S#</w:t>
            </w:r>
          </w:p>
        </w:tc>
        <w:tc>
          <w:tcPr>
            <w:tcW w:w="8385" w:type="dxa"/>
            <w:tcBorders>
              <w:top w:val="single" w:sz="4" w:space="0" w:color="FFFFFF"/>
              <w:left w:val="single" w:sz="4" w:space="0" w:color="FFFFFF"/>
              <w:bottom w:val="single" w:sz="4" w:space="0" w:color="FFFFFF"/>
              <w:right w:val="single" w:sz="4" w:space="0" w:color="FFFFFF"/>
            </w:tcBorders>
            <w:shd w:val="clear" w:color="auto" w:fill="1F4E79"/>
            <w:vAlign w:val="center"/>
          </w:tcPr>
          <w:p w14:paraId="1187D83D" w14:textId="77777777" w:rsidR="000404C4" w:rsidRDefault="000404C4" w:rsidP="00B17E2D">
            <w:pPr>
              <w:jc w:val="center"/>
            </w:pPr>
            <w:r>
              <w:rPr>
                <w:b/>
                <w:color w:val="FFFFFF"/>
                <w:sz w:val="17"/>
              </w:rPr>
              <w:t>Description</w:t>
            </w:r>
          </w:p>
        </w:tc>
      </w:tr>
      <w:tr w:rsidR="000404C4" w14:paraId="09220619" w14:textId="77777777" w:rsidTr="000404C4">
        <w:trPr>
          <w:jc w:val="center"/>
        </w:trPr>
        <w:tc>
          <w:tcPr>
            <w:tcW w:w="541" w:type="dxa"/>
            <w:tcBorders>
              <w:top w:val="single" w:sz="4" w:space="0" w:color="BBBBBB"/>
              <w:left w:val="single" w:sz="4" w:space="0" w:color="BBBBBB"/>
              <w:bottom w:val="single" w:sz="4" w:space="0" w:color="BBBBBB"/>
              <w:right w:val="single" w:sz="4" w:space="0" w:color="BBBBBB"/>
            </w:tcBorders>
            <w:shd w:val="clear" w:color="auto" w:fill="EBF3FA"/>
            <w:vAlign w:val="center"/>
          </w:tcPr>
          <w:p w14:paraId="118A55B2" w14:textId="77777777" w:rsidR="000404C4" w:rsidRDefault="000404C4" w:rsidP="00B17E2D">
            <w:pPr>
              <w:jc w:val="center"/>
            </w:pPr>
            <w:r>
              <w:rPr>
                <w:sz w:val="16"/>
              </w:rPr>
              <w:t>1</w:t>
            </w:r>
          </w:p>
        </w:tc>
        <w:tc>
          <w:tcPr>
            <w:tcW w:w="8385" w:type="dxa"/>
            <w:tcBorders>
              <w:top w:val="single" w:sz="4" w:space="0" w:color="BBBBBB"/>
              <w:left w:val="single" w:sz="4" w:space="0" w:color="BBBBBB"/>
              <w:bottom w:val="single" w:sz="4" w:space="0" w:color="BBBBBB"/>
              <w:right w:val="single" w:sz="4" w:space="0" w:color="BBBBBB"/>
            </w:tcBorders>
            <w:shd w:val="clear" w:color="auto" w:fill="EBF3FA"/>
            <w:vAlign w:val="center"/>
          </w:tcPr>
          <w:p w14:paraId="0306463D" w14:textId="77777777" w:rsidR="000404C4" w:rsidRDefault="000404C4" w:rsidP="00B17E2D">
            <w:pPr>
              <w:jc w:val="both"/>
            </w:pPr>
            <w:r>
              <w:rPr>
                <w:sz w:val="16"/>
              </w:rPr>
              <w:t xml:space="preserve">Office Chair M. No. 1.71(OC-06) Structure made of 20x20 mm (18 gauges) steel square pipe with aluminum painted. Seat &amp; back made of solid </w:t>
            </w:r>
            <w:proofErr w:type="spellStart"/>
            <w:r>
              <w:rPr>
                <w:sz w:val="16"/>
              </w:rPr>
              <w:t>shisham</w:t>
            </w:r>
            <w:proofErr w:type="spellEnd"/>
            <w:r>
              <w:rPr>
                <w:sz w:val="16"/>
              </w:rPr>
              <w:t xml:space="preserve"> wood. Seat and back cushioned with brown Rexine.</w:t>
            </w:r>
          </w:p>
        </w:tc>
      </w:tr>
      <w:tr w:rsidR="000404C4" w14:paraId="4BF10DBF" w14:textId="77777777" w:rsidTr="000404C4">
        <w:trPr>
          <w:jc w:val="center"/>
        </w:trPr>
        <w:tc>
          <w:tcPr>
            <w:tcW w:w="541" w:type="dxa"/>
            <w:tcBorders>
              <w:top w:val="single" w:sz="4" w:space="0" w:color="BBBBBB"/>
              <w:left w:val="single" w:sz="4" w:space="0" w:color="BBBBBB"/>
              <w:bottom w:val="single" w:sz="4" w:space="0" w:color="BBBBBB"/>
              <w:right w:val="single" w:sz="4" w:space="0" w:color="BBBBBB"/>
            </w:tcBorders>
            <w:shd w:val="clear" w:color="auto" w:fill="FFFFFF"/>
            <w:vAlign w:val="center"/>
          </w:tcPr>
          <w:p w14:paraId="7950A68D" w14:textId="77777777" w:rsidR="000404C4" w:rsidRDefault="000404C4" w:rsidP="00B17E2D">
            <w:pPr>
              <w:jc w:val="center"/>
            </w:pPr>
            <w:r>
              <w:rPr>
                <w:sz w:val="16"/>
              </w:rPr>
              <w:t>2</w:t>
            </w:r>
          </w:p>
        </w:tc>
        <w:tc>
          <w:tcPr>
            <w:tcW w:w="8385" w:type="dxa"/>
            <w:tcBorders>
              <w:top w:val="single" w:sz="4" w:space="0" w:color="BBBBBB"/>
              <w:left w:val="single" w:sz="4" w:space="0" w:color="BBBBBB"/>
              <w:bottom w:val="single" w:sz="4" w:space="0" w:color="BBBBBB"/>
              <w:right w:val="single" w:sz="4" w:space="0" w:color="BBBBBB"/>
            </w:tcBorders>
            <w:shd w:val="clear" w:color="auto" w:fill="FFFFFF"/>
            <w:vAlign w:val="center"/>
          </w:tcPr>
          <w:p w14:paraId="26125547" w14:textId="77777777" w:rsidR="000404C4" w:rsidRDefault="000404C4" w:rsidP="00B17E2D">
            <w:pPr>
              <w:jc w:val="both"/>
            </w:pPr>
            <w:r>
              <w:rPr>
                <w:sz w:val="16"/>
              </w:rPr>
              <w:t xml:space="preserve">Officer Table M. No. 1.10 (HMF) (OT-25) Size: 2000&lt;1000&gt;760mmh Structure made of 25/25mm (18 Gauge) steel square pipe Aluminum painted. Top made from 36mm thick 600 density Chipboard pressed with supper Super </w:t>
            </w:r>
            <w:proofErr w:type="spellStart"/>
            <w:r>
              <w:rPr>
                <w:sz w:val="16"/>
              </w:rPr>
              <w:t>shisham</w:t>
            </w:r>
            <w:proofErr w:type="spellEnd"/>
            <w:r>
              <w:rPr>
                <w:sz w:val="16"/>
              </w:rPr>
              <w:t xml:space="preserve"> veneer both side drawer box having three </w:t>
            </w:r>
            <w:proofErr w:type="gramStart"/>
            <w:r>
              <w:rPr>
                <w:sz w:val="16"/>
              </w:rPr>
              <w:t>drawers</w:t>
            </w:r>
            <w:proofErr w:type="gramEnd"/>
            <w:r>
              <w:rPr>
                <w:sz w:val="16"/>
              </w:rPr>
              <w:t xml:space="preserve"> upper drawer lockable back closed finish with NC lacquer spray polish.</w:t>
            </w:r>
          </w:p>
        </w:tc>
      </w:tr>
      <w:tr w:rsidR="000404C4" w14:paraId="2B4C4C45" w14:textId="77777777" w:rsidTr="000404C4">
        <w:trPr>
          <w:jc w:val="center"/>
        </w:trPr>
        <w:tc>
          <w:tcPr>
            <w:tcW w:w="541" w:type="dxa"/>
            <w:tcBorders>
              <w:top w:val="single" w:sz="4" w:space="0" w:color="BBBBBB"/>
              <w:left w:val="single" w:sz="4" w:space="0" w:color="BBBBBB"/>
              <w:bottom w:val="single" w:sz="4" w:space="0" w:color="BBBBBB"/>
              <w:right w:val="single" w:sz="4" w:space="0" w:color="BBBBBB"/>
            </w:tcBorders>
            <w:shd w:val="clear" w:color="auto" w:fill="EBF3FA"/>
            <w:vAlign w:val="center"/>
          </w:tcPr>
          <w:p w14:paraId="79A9264F" w14:textId="77777777" w:rsidR="000404C4" w:rsidRDefault="000404C4" w:rsidP="00B17E2D">
            <w:pPr>
              <w:jc w:val="center"/>
            </w:pPr>
            <w:r>
              <w:rPr>
                <w:sz w:val="16"/>
              </w:rPr>
              <w:t>3</w:t>
            </w:r>
          </w:p>
        </w:tc>
        <w:tc>
          <w:tcPr>
            <w:tcW w:w="8385" w:type="dxa"/>
            <w:tcBorders>
              <w:top w:val="single" w:sz="4" w:space="0" w:color="BBBBBB"/>
              <w:left w:val="single" w:sz="4" w:space="0" w:color="BBBBBB"/>
              <w:bottom w:val="single" w:sz="4" w:space="0" w:color="BBBBBB"/>
              <w:right w:val="single" w:sz="4" w:space="0" w:color="BBBBBB"/>
            </w:tcBorders>
            <w:shd w:val="clear" w:color="auto" w:fill="EBF3FA"/>
            <w:vAlign w:val="center"/>
          </w:tcPr>
          <w:p w14:paraId="692FA14E" w14:textId="77777777" w:rsidR="000404C4" w:rsidRDefault="000404C4" w:rsidP="00B17E2D">
            <w:pPr>
              <w:jc w:val="both"/>
            </w:pPr>
            <w:r>
              <w:rPr>
                <w:sz w:val="16"/>
              </w:rPr>
              <w:t xml:space="preserve">Almirah M. No. 1.20 (ALM-01) Size: 1150 X 435 X 1820 </w:t>
            </w:r>
            <w:proofErr w:type="spellStart"/>
            <w:r>
              <w:rPr>
                <w:sz w:val="16"/>
              </w:rPr>
              <w:t>mmh</w:t>
            </w:r>
            <w:proofErr w:type="spellEnd"/>
            <w:r>
              <w:rPr>
                <w:sz w:val="16"/>
              </w:rPr>
              <w:t xml:space="preserve"> Complete made of 18mm thick chipboard laminated board. Both side four adjustable and two fix shelves and two lockable doors with 25x25mm sq. pipe footing.</w:t>
            </w:r>
          </w:p>
        </w:tc>
      </w:tr>
      <w:tr w:rsidR="000404C4" w14:paraId="55BBAF91" w14:textId="77777777" w:rsidTr="000404C4">
        <w:trPr>
          <w:jc w:val="center"/>
        </w:trPr>
        <w:tc>
          <w:tcPr>
            <w:tcW w:w="541" w:type="dxa"/>
            <w:tcBorders>
              <w:top w:val="single" w:sz="4" w:space="0" w:color="BBBBBB"/>
              <w:left w:val="single" w:sz="4" w:space="0" w:color="BBBBBB"/>
              <w:bottom w:val="single" w:sz="4" w:space="0" w:color="BBBBBB"/>
              <w:right w:val="single" w:sz="4" w:space="0" w:color="BBBBBB"/>
            </w:tcBorders>
            <w:shd w:val="clear" w:color="auto" w:fill="FFFFFF"/>
            <w:vAlign w:val="center"/>
          </w:tcPr>
          <w:p w14:paraId="2916CEDB" w14:textId="77777777" w:rsidR="000404C4" w:rsidRDefault="000404C4" w:rsidP="00B17E2D">
            <w:pPr>
              <w:jc w:val="center"/>
            </w:pPr>
            <w:r>
              <w:rPr>
                <w:sz w:val="16"/>
              </w:rPr>
              <w:t>4</w:t>
            </w:r>
          </w:p>
        </w:tc>
        <w:tc>
          <w:tcPr>
            <w:tcW w:w="8385" w:type="dxa"/>
            <w:tcBorders>
              <w:top w:val="single" w:sz="4" w:space="0" w:color="BBBBBB"/>
              <w:left w:val="single" w:sz="4" w:space="0" w:color="BBBBBB"/>
              <w:bottom w:val="single" w:sz="4" w:space="0" w:color="BBBBBB"/>
              <w:right w:val="single" w:sz="4" w:space="0" w:color="BBBBBB"/>
            </w:tcBorders>
            <w:shd w:val="clear" w:color="auto" w:fill="FFFFFF"/>
            <w:vAlign w:val="center"/>
          </w:tcPr>
          <w:p w14:paraId="6B0A6E97" w14:textId="77777777" w:rsidR="000404C4" w:rsidRDefault="000404C4" w:rsidP="00B17E2D">
            <w:pPr>
              <w:jc w:val="both"/>
            </w:pPr>
            <w:r>
              <w:rPr>
                <w:sz w:val="16"/>
              </w:rPr>
              <w:t xml:space="preserve">Filing Cabinet (Single), (ALM-10) Size: 485 x 600 X 1400 </w:t>
            </w:r>
            <w:proofErr w:type="spellStart"/>
            <w:r>
              <w:rPr>
                <w:sz w:val="16"/>
              </w:rPr>
              <w:t>mmh</w:t>
            </w:r>
            <w:proofErr w:type="spellEnd"/>
            <w:r>
              <w:rPr>
                <w:sz w:val="16"/>
              </w:rPr>
              <w:t xml:space="preserve"> Made of 8mm 750 density MDF with hammer painted/ Laminated board with four </w:t>
            </w:r>
            <w:proofErr w:type="spellStart"/>
            <w:r>
              <w:rPr>
                <w:sz w:val="16"/>
              </w:rPr>
              <w:t>nos</w:t>
            </w:r>
            <w:proofErr w:type="spellEnd"/>
            <w:r>
              <w:rPr>
                <w:sz w:val="16"/>
              </w:rPr>
              <w:t xml:space="preserve"> individual lockable drawers.</w:t>
            </w:r>
          </w:p>
        </w:tc>
      </w:tr>
      <w:tr w:rsidR="000404C4" w14:paraId="0B49A67A" w14:textId="77777777" w:rsidTr="000404C4">
        <w:trPr>
          <w:jc w:val="center"/>
        </w:trPr>
        <w:tc>
          <w:tcPr>
            <w:tcW w:w="541" w:type="dxa"/>
            <w:tcBorders>
              <w:top w:val="single" w:sz="4" w:space="0" w:color="BBBBBB"/>
              <w:left w:val="single" w:sz="4" w:space="0" w:color="BBBBBB"/>
              <w:bottom w:val="single" w:sz="4" w:space="0" w:color="BBBBBB"/>
              <w:right w:val="single" w:sz="4" w:space="0" w:color="BBBBBB"/>
            </w:tcBorders>
            <w:shd w:val="clear" w:color="auto" w:fill="EBF3FA"/>
            <w:vAlign w:val="center"/>
          </w:tcPr>
          <w:p w14:paraId="1C4B3D3F" w14:textId="77777777" w:rsidR="000404C4" w:rsidRDefault="000404C4" w:rsidP="00B17E2D">
            <w:pPr>
              <w:jc w:val="center"/>
            </w:pPr>
            <w:r>
              <w:rPr>
                <w:sz w:val="16"/>
              </w:rPr>
              <w:t>5</w:t>
            </w:r>
          </w:p>
        </w:tc>
        <w:tc>
          <w:tcPr>
            <w:tcW w:w="8385" w:type="dxa"/>
            <w:tcBorders>
              <w:top w:val="single" w:sz="4" w:space="0" w:color="BBBBBB"/>
              <w:left w:val="single" w:sz="4" w:space="0" w:color="BBBBBB"/>
              <w:bottom w:val="single" w:sz="4" w:space="0" w:color="BBBBBB"/>
              <w:right w:val="single" w:sz="4" w:space="0" w:color="BBBBBB"/>
            </w:tcBorders>
            <w:shd w:val="clear" w:color="auto" w:fill="EBF3FA"/>
            <w:vAlign w:val="center"/>
          </w:tcPr>
          <w:p w14:paraId="0D795F20" w14:textId="77777777" w:rsidR="000404C4" w:rsidRDefault="000404C4" w:rsidP="00B17E2D">
            <w:pPr>
              <w:jc w:val="both"/>
            </w:pPr>
            <w:r>
              <w:rPr>
                <w:sz w:val="16"/>
              </w:rPr>
              <w:t xml:space="preserve">Sofa Set (Special) (5-Seater) (SS-03) Two single + one </w:t>
            </w:r>
            <w:proofErr w:type="gramStart"/>
            <w:r>
              <w:rPr>
                <w:sz w:val="16"/>
              </w:rPr>
              <w:t>3 seater</w:t>
            </w:r>
            <w:proofErr w:type="gramEnd"/>
            <w:r>
              <w:rPr>
                <w:sz w:val="16"/>
              </w:rPr>
              <w:t xml:space="preserve"> Complete made from Solid wood, fully cushioned with 1st quality foam and covered with brown Rexene.</w:t>
            </w:r>
          </w:p>
        </w:tc>
      </w:tr>
      <w:tr w:rsidR="000404C4" w14:paraId="76F0A1FF" w14:textId="77777777" w:rsidTr="000404C4">
        <w:trPr>
          <w:jc w:val="center"/>
        </w:trPr>
        <w:tc>
          <w:tcPr>
            <w:tcW w:w="541" w:type="dxa"/>
            <w:tcBorders>
              <w:top w:val="single" w:sz="4" w:space="0" w:color="BBBBBB"/>
              <w:left w:val="single" w:sz="4" w:space="0" w:color="BBBBBB"/>
              <w:bottom w:val="single" w:sz="4" w:space="0" w:color="BBBBBB"/>
              <w:right w:val="single" w:sz="4" w:space="0" w:color="BBBBBB"/>
            </w:tcBorders>
            <w:shd w:val="clear" w:color="auto" w:fill="FFFFFF"/>
            <w:vAlign w:val="center"/>
          </w:tcPr>
          <w:p w14:paraId="23844514" w14:textId="77777777" w:rsidR="000404C4" w:rsidRDefault="000404C4" w:rsidP="00B17E2D">
            <w:pPr>
              <w:jc w:val="center"/>
            </w:pPr>
            <w:r>
              <w:rPr>
                <w:sz w:val="16"/>
              </w:rPr>
              <w:t>6</w:t>
            </w:r>
          </w:p>
        </w:tc>
        <w:tc>
          <w:tcPr>
            <w:tcW w:w="8385" w:type="dxa"/>
            <w:tcBorders>
              <w:top w:val="single" w:sz="4" w:space="0" w:color="BBBBBB"/>
              <w:left w:val="single" w:sz="4" w:space="0" w:color="BBBBBB"/>
              <w:bottom w:val="single" w:sz="4" w:space="0" w:color="BBBBBB"/>
              <w:right w:val="single" w:sz="4" w:space="0" w:color="BBBBBB"/>
            </w:tcBorders>
            <w:shd w:val="clear" w:color="auto" w:fill="FFFFFF"/>
            <w:vAlign w:val="center"/>
          </w:tcPr>
          <w:p w14:paraId="245AD0EE" w14:textId="77777777" w:rsidR="000404C4" w:rsidRDefault="000404C4" w:rsidP="00B17E2D">
            <w:pPr>
              <w:jc w:val="both"/>
            </w:pPr>
            <w:r>
              <w:rPr>
                <w:sz w:val="16"/>
              </w:rPr>
              <w:t>Revolving Chair Special (RC-18)</w:t>
            </w:r>
          </w:p>
        </w:tc>
      </w:tr>
      <w:tr w:rsidR="000404C4" w14:paraId="32807B8A" w14:textId="77777777" w:rsidTr="000404C4">
        <w:trPr>
          <w:jc w:val="center"/>
        </w:trPr>
        <w:tc>
          <w:tcPr>
            <w:tcW w:w="541" w:type="dxa"/>
            <w:tcBorders>
              <w:top w:val="single" w:sz="4" w:space="0" w:color="BBBBBB"/>
              <w:left w:val="single" w:sz="4" w:space="0" w:color="BBBBBB"/>
              <w:bottom w:val="single" w:sz="4" w:space="0" w:color="BBBBBB"/>
              <w:right w:val="single" w:sz="4" w:space="0" w:color="BBBBBB"/>
            </w:tcBorders>
            <w:shd w:val="clear" w:color="auto" w:fill="EBF3FA"/>
            <w:vAlign w:val="center"/>
          </w:tcPr>
          <w:p w14:paraId="08839FC3" w14:textId="77777777" w:rsidR="000404C4" w:rsidRDefault="000404C4" w:rsidP="00B17E2D">
            <w:pPr>
              <w:jc w:val="center"/>
            </w:pPr>
            <w:r>
              <w:rPr>
                <w:sz w:val="16"/>
              </w:rPr>
              <w:t>7</w:t>
            </w:r>
          </w:p>
        </w:tc>
        <w:tc>
          <w:tcPr>
            <w:tcW w:w="8385" w:type="dxa"/>
            <w:tcBorders>
              <w:top w:val="single" w:sz="4" w:space="0" w:color="BBBBBB"/>
              <w:left w:val="single" w:sz="4" w:space="0" w:color="BBBBBB"/>
              <w:bottom w:val="single" w:sz="4" w:space="0" w:color="BBBBBB"/>
              <w:right w:val="single" w:sz="4" w:space="0" w:color="BBBBBB"/>
            </w:tcBorders>
            <w:shd w:val="clear" w:color="auto" w:fill="EBF3FA"/>
            <w:vAlign w:val="center"/>
          </w:tcPr>
          <w:p w14:paraId="3C94B383" w14:textId="77777777" w:rsidR="000404C4" w:rsidRDefault="000404C4" w:rsidP="00B17E2D">
            <w:pPr>
              <w:jc w:val="both"/>
            </w:pPr>
            <w:r>
              <w:rPr>
                <w:sz w:val="16"/>
              </w:rPr>
              <w:t>Center table Special (CNT-05)</w:t>
            </w:r>
          </w:p>
        </w:tc>
      </w:tr>
      <w:tr w:rsidR="000404C4" w14:paraId="11F4A30C" w14:textId="77777777" w:rsidTr="000404C4">
        <w:trPr>
          <w:jc w:val="center"/>
        </w:trPr>
        <w:tc>
          <w:tcPr>
            <w:tcW w:w="541" w:type="dxa"/>
            <w:tcBorders>
              <w:top w:val="single" w:sz="4" w:space="0" w:color="BBBBBB"/>
              <w:left w:val="single" w:sz="4" w:space="0" w:color="BBBBBB"/>
              <w:bottom w:val="single" w:sz="4" w:space="0" w:color="BBBBBB"/>
              <w:right w:val="single" w:sz="4" w:space="0" w:color="BBBBBB"/>
            </w:tcBorders>
            <w:shd w:val="clear" w:color="auto" w:fill="FFFFFF"/>
            <w:vAlign w:val="center"/>
          </w:tcPr>
          <w:p w14:paraId="0610237F" w14:textId="77777777" w:rsidR="000404C4" w:rsidRDefault="000404C4" w:rsidP="00B17E2D">
            <w:pPr>
              <w:jc w:val="center"/>
            </w:pPr>
            <w:r>
              <w:rPr>
                <w:sz w:val="16"/>
              </w:rPr>
              <w:t>8</w:t>
            </w:r>
          </w:p>
        </w:tc>
        <w:tc>
          <w:tcPr>
            <w:tcW w:w="8385" w:type="dxa"/>
            <w:tcBorders>
              <w:top w:val="single" w:sz="4" w:space="0" w:color="BBBBBB"/>
              <w:left w:val="single" w:sz="4" w:space="0" w:color="BBBBBB"/>
              <w:bottom w:val="single" w:sz="4" w:space="0" w:color="BBBBBB"/>
              <w:right w:val="single" w:sz="4" w:space="0" w:color="BBBBBB"/>
            </w:tcBorders>
            <w:shd w:val="clear" w:color="auto" w:fill="FFFFFF"/>
            <w:vAlign w:val="center"/>
          </w:tcPr>
          <w:p w14:paraId="342E61C1" w14:textId="77777777" w:rsidR="000404C4" w:rsidRDefault="000404C4" w:rsidP="00B17E2D">
            <w:pPr>
              <w:jc w:val="both"/>
            </w:pPr>
            <w:r>
              <w:rPr>
                <w:sz w:val="16"/>
              </w:rPr>
              <w:t>Revolving Chair Special (RC-17)</w:t>
            </w:r>
          </w:p>
        </w:tc>
      </w:tr>
      <w:tr w:rsidR="000404C4" w14:paraId="502AC28B" w14:textId="77777777" w:rsidTr="000404C4">
        <w:trPr>
          <w:jc w:val="center"/>
        </w:trPr>
        <w:tc>
          <w:tcPr>
            <w:tcW w:w="541" w:type="dxa"/>
            <w:tcBorders>
              <w:top w:val="single" w:sz="4" w:space="0" w:color="BBBBBB"/>
              <w:left w:val="single" w:sz="4" w:space="0" w:color="BBBBBB"/>
              <w:bottom w:val="single" w:sz="4" w:space="0" w:color="BBBBBB"/>
              <w:right w:val="single" w:sz="4" w:space="0" w:color="BBBBBB"/>
            </w:tcBorders>
            <w:shd w:val="clear" w:color="auto" w:fill="EBF3FA"/>
            <w:vAlign w:val="center"/>
          </w:tcPr>
          <w:p w14:paraId="711FC1D9" w14:textId="77777777" w:rsidR="000404C4" w:rsidRDefault="000404C4" w:rsidP="00B17E2D">
            <w:pPr>
              <w:jc w:val="center"/>
            </w:pPr>
            <w:r>
              <w:rPr>
                <w:sz w:val="16"/>
              </w:rPr>
              <w:t>9</w:t>
            </w:r>
          </w:p>
        </w:tc>
        <w:tc>
          <w:tcPr>
            <w:tcW w:w="8385" w:type="dxa"/>
            <w:tcBorders>
              <w:top w:val="single" w:sz="4" w:space="0" w:color="BBBBBB"/>
              <w:left w:val="single" w:sz="4" w:space="0" w:color="BBBBBB"/>
              <w:bottom w:val="single" w:sz="4" w:space="0" w:color="BBBBBB"/>
              <w:right w:val="single" w:sz="4" w:space="0" w:color="BBBBBB"/>
            </w:tcBorders>
            <w:shd w:val="clear" w:color="auto" w:fill="EBF3FA"/>
            <w:vAlign w:val="center"/>
          </w:tcPr>
          <w:p w14:paraId="6A5C8E67" w14:textId="77777777" w:rsidR="000404C4" w:rsidRDefault="000404C4" w:rsidP="00B17E2D">
            <w:pPr>
              <w:jc w:val="both"/>
            </w:pPr>
            <w:r>
              <w:rPr>
                <w:sz w:val="16"/>
              </w:rPr>
              <w:t xml:space="preserve">Office Table Executive (PIT) (OT-01) Size: 8'x4'x21/2' Complete made of 18mm thick chipboard &amp; top made of 25mm thick chipboard. Pressed with super </w:t>
            </w:r>
            <w:proofErr w:type="spellStart"/>
            <w:r>
              <w:rPr>
                <w:sz w:val="16"/>
              </w:rPr>
              <w:t>shisham</w:t>
            </w:r>
            <w:proofErr w:type="spellEnd"/>
            <w:r>
              <w:rPr>
                <w:sz w:val="16"/>
              </w:rPr>
              <w:t xml:space="preserve"> veneer. Both side drawer boxes each side three drawers upper lockable with solid </w:t>
            </w:r>
            <w:proofErr w:type="spellStart"/>
            <w:r>
              <w:rPr>
                <w:sz w:val="16"/>
              </w:rPr>
              <w:t>shisham</w:t>
            </w:r>
            <w:proofErr w:type="spellEnd"/>
            <w:r>
              <w:rPr>
                <w:sz w:val="16"/>
              </w:rPr>
              <w:t xml:space="preserve"> wood profile Beading on top. Back closed. Finished with N.C lacquer spray polish.</w:t>
            </w:r>
          </w:p>
        </w:tc>
      </w:tr>
      <w:tr w:rsidR="000404C4" w14:paraId="49C29958" w14:textId="77777777" w:rsidTr="000404C4">
        <w:trPr>
          <w:jc w:val="center"/>
        </w:trPr>
        <w:tc>
          <w:tcPr>
            <w:tcW w:w="541" w:type="dxa"/>
            <w:tcBorders>
              <w:top w:val="single" w:sz="4" w:space="0" w:color="BBBBBB"/>
              <w:left w:val="single" w:sz="4" w:space="0" w:color="BBBBBB"/>
              <w:bottom w:val="single" w:sz="4" w:space="0" w:color="BBBBBB"/>
              <w:right w:val="single" w:sz="4" w:space="0" w:color="BBBBBB"/>
            </w:tcBorders>
            <w:shd w:val="clear" w:color="auto" w:fill="FFFFFF"/>
            <w:vAlign w:val="center"/>
          </w:tcPr>
          <w:p w14:paraId="13761CA6" w14:textId="77777777" w:rsidR="000404C4" w:rsidRDefault="000404C4" w:rsidP="00B17E2D">
            <w:pPr>
              <w:jc w:val="center"/>
            </w:pPr>
            <w:r>
              <w:rPr>
                <w:sz w:val="16"/>
              </w:rPr>
              <w:t>10</w:t>
            </w:r>
          </w:p>
        </w:tc>
        <w:tc>
          <w:tcPr>
            <w:tcW w:w="8385" w:type="dxa"/>
            <w:tcBorders>
              <w:top w:val="single" w:sz="4" w:space="0" w:color="BBBBBB"/>
              <w:left w:val="single" w:sz="4" w:space="0" w:color="BBBBBB"/>
              <w:bottom w:val="single" w:sz="4" w:space="0" w:color="BBBBBB"/>
              <w:right w:val="single" w:sz="4" w:space="0" w:color="BBBBBB"/>
            </w:tcBorders>
            <w:shd w:val="clear" w:color="auto" w:fill="FFFFFF"/>
            <w:vAlign w:val="center"/>
          </w:tcPr>
          <w:p w14:paraId="3535D117" w14:textId="77777777" w:rsidR="000404C4" w:rsidRDefault="000404C4" w:rsidP="00B17E2D">
            <w:pPr>
              <w:jc w:val="both"/>
            </w:pPr>
            <w:r>
              <w:rPr>
                <w:sz w:val="16"/>
              </w:rPr>
              <w:t xml:space="preserve">A: Office Table M. No. Pillar (OT-03) 7'x4'Top 25mm and body made from 18mm thick 600 density chipboard pressed with super </w:t>
            </w:r>
            <w:proofErr w:type="spellStart"/>
            <w:r>
              <w:rPr>
                <w:sz w:val="16"/>
              </w:rPr>
              <w:t>shisham</w:t>
            </w:r>
            <w:proofErr w:type="spellEnd"/>
            <w:r>
              <w:rPr>
                <w:sz w:val="16"/>
              </w:rPr>
              <w:t xml:space="preserve"> veneer each side drawer boxes each side consist of four drawers upper two lockable complete finish with NC lacquer spray polish.</w:t>
            </w:r>
          </w:p>
        </w:tc>
      </w:tr>
    </w:tbl>
    <w:p w14:paraId="4981AF38" w14:textId="77777777" w:rsidR="00125988" w:rsidRDefault="00125988" w:rsidP="00125988">
      <w:pPr>
        <w:jc w:val="center"/>
        <w:rPr>
          <w:b/>
          <w:color w:val="1F4E79"/>
          <w:sz w:val="17"/>
        </w:rPr>
      </w:pPr>
    </w:p>
    <w:p w14:paraId="0F2BC08D" w14:textId="77777777" w:rsidR="00125988" w:rsidRDefault="00125988" w:rsidP="00125988">
      <w:pPr>
        <w:jc w:val="center"/>
      </w:pPr>
      <w:r>
        <w:rPr>
          <w:b/>
          <w:sz w:val="26"/>
        </w:rPr>
        <w:t>Furniture Procurement – 18 Stations</w:t>
      </w:r>
    </w:p>
    <w:tbl>
      <w:tblPr>
        <w:tblStyle w:val="TableGrid"/>
        <w:tblW w:w="8926" w:type="dxa"/>
        <w:jc w:val="center"/>
        <w:tblLook w:val="04A0" w:firstRow="1" w:lastRow="0" w:firstColumn="1" w:lastColumn="0" w:noHBand="0" w:noVBand="1"/>
      </w:tblPr>
      <w:tblGrid>
        <w:gridCol w:w="554"/>
        <w:gridCol w:w="8372"/>
      </w:tblGrid>
      <w:tr w:rsidR="000404C4" w14:paraId="6AD4DC07" w14:textId="77777777" w:rsidTr="000404C4">
        <w:trPr>
          <w:jc w:val="center"/>
        </w:trPr>
        <w:tc>
          <w:tcPr>
            <w:tcW w:w="554" w:type="dxa"/>
            <w:tcBorders>
              <w:top w:val="single" w:sz="4" w:space="0" w:color="FFFFFF"/>
              <w:left w:val="single" w:sz="4" w:space="0" w:color="FFFFFF"/>
              <w:bottom w:val="single" w:sz="4" w:space="0" w:color="FFFFFF"/>
              <w:right w:val="single" w:sz="4" w:space="0" w:color="FFFFFF"/>
            </w:tcBorders>
            <w:shd w:val="clear" w:color="auto" w:fill="1F4E79"/>
            <w:vAlign w:val="center"/>
          </w:tcPr>
          <w:p w14:paraId="1C86A675" w14:textId="77777777" w:rsidR="000404C4" w:rsidRDefault="000404C4" w:rsidP="00B17E2D">
            <w:pPr>
              <w:jc w:val="center"/>
            </w:pPr>
            <w:r>
              <w:rPr>
                <w:b/>
                <w:color w:val="FFFFFF"/>
                <w:sz w:val="17"/>
              </w:rPr>
              <w:t>S#</w:t>
            </w:r>
          </w:p>
        </w:tc>
        <w:tc>
          <w:tcPr>
            <w:tcW w:w="8372" w:type="dxa"/>
            <w:tcBorders>
              <w:top w:val="single" w:sz="4" w:space="0" w:color="FFFFFF"/>
              <w:left w:val="single" w:sz="4" w:space="0" w:color="FFFFFF"/>
              <w:bottom w:val="single" w:sz="4" w:space="0" w:color="FFFFFF"/>
              <w:right w:val="single" w:sz="4" w:space="0" w:color="FFFFFF"/>
            </w:tcBorders>
            <w:shd w:val="clear" w:color="auto" w:fill="1F4E79"/>
            <w:vAlign w:val="center"/>
          </w:tcPr>
          <w:p w14:paraId="74ACAA0C" w14:textId="77777777" w:rsidR="000404C4" w:rsidRDefault="000404C4" w:rsidP="00B17E2D">
            <w:pPr>
              <w:jc w:val="center"/>
            </w:pPr>
            <w:r>
              <w:rPr>
                <w:b/>
                <w:color w:val="FFFFFF"/>
                <w:sz w:val="17"/>
              </w:rPr>
              <w:t>Description</w:t>
            </w:r>
          </w:p>
        </w:tc>
      </w:tr>
      <w:tr w:rsidR="000404C4" w14:paraId="7874CD8E" w14:textId="77777777" w:rsidTr="000404C4">
        <w:trPr>
          <w:jc w:val="center"/>
        </w:trPr>
        <w:tc>
          <w:tcPr>
            <w:tcW w:w="554" w:type="dxa"/>
            <w:tcBorders>
              <w:top w:val="single" w:sz="4" w:space="0" w:color="BBBBBB"/>
              <w:left w:val="single" w:sz="4" w:space="0" w:color="BBBBBB"/>
              <w:bottom w:val="single" w:sz="4" w:space="0" w:color="BBBBBB"/>
              <w:right w:val="single" w:sz="4" w:space="0" w:color="BBBBBB"/>
            </w:tcBorders>
            <w:shd w:val="clear" w:color="auto" w:fill="EBF3FA"/>
            <w:vAlign w:val="center"/>
          </w:tcPr>
          <w:p w14:paraId="0309D755" w14:textId="77777777" w:rsidR="000404C4" w:rsidRDefault="000404C4" w:rsidP="00B17E2D">
            <w:pPr>
              <w:jc w:val="center"/>
            </w:pPr>
            <w:r>
              <w:rPr>
                <w:sz w:val="16"/>
              </w:rPr>
              <w:t>1</w:t>
            </w:r>
          </w:p>
        </w:tc>
        <w:tc>
          <w:tcPr>
            <w:tcW w:w="8372" w:type="dxa"/>
            <w:tcBorders>
              <w:top w:val="single" w:sz="4" w:space="0" w:color="BBBBBB"/>
              <w:left w:val="single" w:sz="4" w:space="0" w:color="BBBBBB"/>
              <w:bottom w:val="single" w:sz="4" w:space="0" w:color="BBBBBB"/>
              <w:right w:val="single" w:sz="4" w:space="0" w:color="BBBBBB"/>
            </w:tcBorders>
            <w:shd w:val="clear" w:color="auto" w:fill="EBF3FA"/>
            <w:vAlign w:val="center"/>
          </w:tcPr>
          <w:p w14:paraId="2B9682D0" w14:textId="77777777" w:rsidR="000404C4" w:rsidRDefault="000404C4" w:rsidP="00B17E2D">
            <w:pPr>
              <w:jc w:val="both"/>
            </w:pPr>
            <w:r>
              <w:rPr>
                <w:sz w:val="16"/>
              </w:rPr>
              <w:t xml:space="preserve">Office Chair M. No. 1.71(OC-06) Structure made of 20x20 mm (18 gauges) steel square pipe with aluminum painted. Seat &amp; back made of solid </w:t>
            </w:r>
            <w:proofErr w:type="spellStart"/>
            <w:r>
              <w:rPr>
                <w:sz w:val="16"/>
              </w:rPr>
              <w:t>shisham</w:t>
            </w:r>
            <w:proofErr w:type="spellEnd"/>
            <w:r>
              <w:rPr>
                <w:sz w:val="16"/>
              </w:rPr>
              <w:t xml:space="preserve"> wood. Seat and back cushioned with brown Rexine.</w:t>
            </w:r>
          </w:p>
        </w:tc>
      </w:tr>
      <w:tr w:rsidR="000404C4" w14:paraId="15744B20" w14:textId="77777777" w:rsidTr="000404C4">
        <w:trPr>
          <w:jc w:val="center"/>
        </w:trPr>
        <w:tc>
          <w:tcPr>
            <w:tcW w:w="554" w:type="dxa"/>
            <w:tcBorders>
              <w:top w:val="single" w:sz="4" w:space="0" w:color="BBBBBB"/>
              <w:left w:val="single" w:sz="4" w:space="0" w:color="BBBBBB"/>
              <w:bottom w:val="single" w:sz="4" w:space="0" w:color="BBBBBB"/>
              <w:right w:val="single" w:sz="4" w:space="0" w:color="BBBBBB"/>
            </w:tcBorders>
            <w:shd w:val="clear" w:color="auto" w:fill="FFFFFF"/>
            <w:vAlign w:val="center"/>
          </w:tcPr>
          <w:p w14:paraId="33FEC55C" w14:textId="77777777" w:rsidR="000404C4" w:rsidRDefault="000404C4" w:rsidP="00B17E2D">
            <w:pPr>
              <w:jc w:val="center"/>
            </w:pPr>
            <w:r>
              <w:rPr>
                <w:sz w:val="16"/>
              </w:rPr>
              <w:t>2</w:t>
            </w:r>
          </w:p>
        </w:tc>
        <w:tc>
          <w:tcPr>
            <w:tcW w:w="8372" w:type="dxa"/>
            <w:tcBorders>
              <w:top w:val="single" w:sz="4" w:space="0" w:color="BBBBBB"/>
              <w:left w:val="single" w:sz="4" w:space="0" w:color="BBBBBB"/>
              <w:bottom w:val="single" w:sz="4" w:space="0" w:color="BBBBBB"/>
              <w:right w:val="single" w:sz="4" w:space="0" w:color="BBBBBB"/>
            </w:tcBorders>
            <w:shd w:val="clear" w:color="auto" w:fill="FFFFFF"/>
            <w:vAlign w:val="center"/>
          </w:tcPr>
          <w:p w14:paraId="4FE62F2A" w14:textId="77777777" w:rsidR="000404C4" w:rsidRDefault="000404C4" w:rsidP="00B17E2D">
            <w:pPr>
              <w:jc w:val="both"/>
            </w:pPr>
            <w:r>
              <w:rPr>
                <w:sz w:val="16"/>
              </w:rPr>
              <w:t xml:space="preserve">Officer Table M. No. 1.10 (HMF) (OT-25) Size: 2000&lt;1000&gt;760mmh Structure made of 25/25mm (18 Gauge) steel square pipe Aluminum painted. Top made from 36mm thick 600 density Chipboard pressed with supper Super </w:t>
            </w:r>
            <w:proofErr w:type="spellStart"/>
            <w:r>
              <w:rPr>
                <w:sz w:val="16"/>
              </w:rPr>
              <w:t>shisham</w:t>
            </w:r>
            <w:proofErr w:type="spellEnd"/>
            <w:r>
              <w:rPr>
                <w:sz w:val="16"/>
              </w:rPr>
              <w:t xml:space="preserve"> veneer both side drawer box having three </w:t>
            </w:r>
            <w:proofErr w:type="gramStart"/>
            <w:r>
              <w:rPr>
                <w:sz w:val="16"/>
              </w:rPr>
              <w:t>drawers</w:t>
            </w:r>
            <w:proofErr w:type="gramEnd"/>
            <w:r>
              <w:rPr>
                <w:sz w:val="16"/>
              </w:rPr>
              <w:t xml:space="preserve"> upper drawer lockable back closed finish with NC lacquer spray polish.</w:t>
            </w:r>
          </w:p>
        </w:tc>
      </w:tr>
      <w:tr w:rsidR="000404C4" w14:paraId="3988204F" w14:textId="77777777" w:rsidTr="000404C4">
        <w:trPr>
          <w:jc w:val="center"/>
        </w:trPr>
        <w:tc>
          <w:tcPr>
            <w:tcW w:w="554" w:type="dxa"/>
            <w:tcBorders>
              <w:top w:val="single" w:sz="4" w:space="0" w:color="BBBBBB"/>
              <w:left w:val="single" w:sz="4" w:space="0" w:color="BBBBBB"/>
              <w:bottom w:val="single" w:sz="4" w:space="0" w:color="BBBBBB"/>
              <w:right w:val="single" w:sz="4" w:space="0" w:color="BBBBBB"/>
            </w:tcBorders>
            <w:shd w:val="clear" w:color="auto" w:fill="EBF3FA"/>
            <w:vAlign w:val="center"/>
          </w:tcPr>
          <w:p w14:paraId="2972B94F" w14:textId="77777777" w:rsidR="000404C4" w:rsidRDefault="000404C4" w:rsidP="00B17E2D">
            <w:pPr>
              <w:jc w:val="center"/>
            </w:pPr>
            <w:r>
              <w:rPr>
                <w:sz w:val="16"/>
              </w:rPr>
              <w:t>3</w:t>
            </w:r>
          </w:p>
        </w:tc>
        <w:tc>
          <w:tcPr>
            <w:tcW w:w="8372" w:type="dxa"/>
            <w:tcBorders>
              <w:top w:val="single" w:sz="4" w:space="0" w:color="BBBBBB"/>
              <w:left w:val="single" w:sz="4" w:space="0" w:color="BBBBBB"/>
              <w:bottom w:val="single" w:sz="4" w:space="0" w:color="BBBBBB"/>
              <w:right w:val="single" w:sz="4" w:space="0" w:color="BBBBBB"/>
            </w:tcBorders>
            <w:shd w:val="clear" w:color="auto" w:fill="EBF3FA"/>
            <w:vAlign w:val="center"/>
          </w:tcPr>
          <w:p w14:paraId="313BC565" w14:textId="77777777" w:rsidR="000404C4" w:rsidRDefault="000404C4" w:rsidP="00B17E2D">
            <w:pPr>
              <w:jc w:val="both"/>
            </w:pPr>
            <w:r>
              <w:rPr>
                <w:sz w:val="16"/>
              </w:rPr>
              <w:t xml:space="preserve">Almirah M. No. 1.20 (ALM-01) Size: 1150 X 435 X 1820 </w:t>
            </w:r>
            <w:proofErr w:type="spellStart"/>
            <w:r>
              <w:rPr>
                <w:sz w:val="16"/>
              </w:rPr>
              <w:t>mmh</w:t>
            </w:r>
            <w:proofErr w:type="spellEnd"/>
            <w:r>
              <w:rPr>
                <w:sz w:val="16"/>
              </w:rPr>
              <w:t xml:space="preserve"> Complete made of 18mm thick chipboard laminated board. Both side four adjustable and two fix shelves and two lockable doors with 25x25mm sq. pipe footing.</w:t>
            </w:r>
          </w:p>
        </w:tc>
      </w:tr>
      <w:tr w:rsidR="000404C4" w14:paraId="1DAF78F3" w14:textId="77777777" w:rsidTr="000404C4">
        <w:trPr>
          <w:jc w:val="center"/>
        </w:trPr>
        <w:tc>
          <w:tcPr>
            <w:tcW w:w="554" w:type="dxa"/>
            <w:tcBorders>
              <w:top w:val="single" w:sz="4" w:space="0" w:color="BBBBBB"/>
              <w:left w:val="single" w:sz="4" w:space="0" w:color="BBBBBB"/>
              <w:bottom w:val="single" w:sz="4" w:space="0" w:color="BBBBBB"/>
              <w:right w:val="single" w:sz="4" w:space="0" w:color="BBBBBB"/>
            </w:tcBorders>
            <w:shd w:val="clear" w:color="auto" w:fill="FFFFFF"/>
            <w:vAlign w:val="center"/>
          </w:tcPr>
          <w:p w14:paraId="364C5110" w14:textId="77777777" w:rsidR="000404C4" w:rsidRDefault="000404C4" w:rsidP="00B17E2D">
            <w:pPr>
              <w:jc w:val="center"/>
            </w:pPr>
            <w:r>
              <w:rPr>
                <w:sz w:val="16"/>
              </w:rPr>
              <w:t>4</w:t>
            </w:r>
          </w:p>
        </w:tc>
        <w:tc>
          <w:tcPr>
            <w:tcW w:w="8372" w:type="dxa"/>
            <w:tcBorders>
              <w:top w:val="single" w:sz="4" w:space="0" w:color="BBBBBB"/>
              <w:left w:val="single" w:sz="4" w:space="0" w:color="BBBBBB"/>
              <w:bottom w:val="single" w:sz="4" w:space="0" w:color="BBBBBB"/>
              <w:right w:val="single" w:sz="4" w:space="0" w:color="BBBBBB"/>
            </w:tcBorders>
            <w:shd w:val="clear" w:color="auto" w:fill="FFFFFF"/>
            <w:vAlign w:val="center"/>
          </w:tcPr>
          <w:p w14:paraId="28CEAEE7" w14:textId="77777777" w:rsidR="000404C4" w:rsidRDefault="000404C4" w:rsidP="00B17E2D">
            <w:pPr>
              <w:jc w:val="both"/>
            </w:pPr>
            <w:r>
              <w:rPr>
                <w:sz w:val="16"/>
              </w:rPr>
              <w:t xml:space="preserve">Filing Cabinet (Single), (ALM-10) Size: 485 x 600 X 1400 </w:t>
            </w:r>
            <w:proofErr w:type="spellStart"/>
            <w:r>
              <w:rPr>
                <w:sz w:val="16"/>
              </w:rPr>
              <w:t>mmh</w:t>
            </w:r>
            <w:proofErr w:type="spellEnd"/>
            <w:r>
              <w:rPr>
                <w:sz w:val="16"/>
              </w:rPr>
              <w:t xml:space="preserve"> Made of 8mm 750 density MDF with hammer painted/ Laminated board with four </w:t>
            </w:r>
            <w:proofErr w:type="spellStart"/>
            <w:r>
              <w:rPr>
                <w:sz w:val="16"/>
              </w:rPr>
              <w:t>nos</w:t>
            </w:r>
            <w:proofErr w:type="spellEnd"/>
            <w:r>
              <w:rPr>
                <w:sz w:val="16"/>
              </w:rPr>
              <w:t xml:space="preserve"> individual lockable drawers.</w:t>
            </w:r>
          </w:p>
        </w:tc>
      </w:tr>
      <w:tr w:rsidR="000404C4" w14:paraId="7D72B1E7" w14:textId="77777777" w:rsidTr="000404C4">
        <w:trPr>
          <w:jc w:val="center"/>
        </w:trPr>
        <w:tc>
          <w:tcPr>
            <w:tcW w:w="554" w:type="dxa"/>
            <w:tcBorders>
              <w:top w:val="single" w:sz="4" w:space="0" w:color="BBBBBB"/>
              <w:left w:val="single" w:sz="4" w:space="0" w:color="BBBBBB"/>
              <w:bottom w:val="single" w:sz="4" w:space="0" w:color="BBBBBB"/>
              <w:right w:val="single" w:sz="4" w:space="0" w:color="BBBBBB"/>
            </w:tcBorders>
            <w:shd w:val="clear" w:color="auto" w:fill="EBF3FA"/>
            <w:vAlign w:val="center"/>
          </w:tcPr>
          <w:p w14:paraId="6FBFB141" w14:textId="77777777" w:rsidR="000404C4" w:rsidRDefault="000404C4" w:rsidP="00B17E2D">
            <w:pPr>
              <w:jc w:val="center"/>
            </w:pPr>
            <w:r>
              <w:rPr>
                <w:sz w:val="16"/>
              </w:rPr>
              <w:t>5</w:t>
            </w:r>
          </w:p>
        </w:tc>
        <w:tc>
          <w:tcPr>
            <w:tcW w:w="8372" w:type="dxa"/>
            <w:tcBorders>
              <w:top w:val="single" w:sz="4" w:space="0" w:color="BBBBBB"/>
              <w:left w:val="single" w:sz="4" w:space="0" w:color="BBBBBB"/>
              <w:bottom w:val="single" w:sz="4" w:space="0" w:color="BBBBBB"/>
              <w:right w:val="single" w:sz="4" w:space="0" w:color="BBBBBB"/>
            </w:tcBorders>
            <w:shd w:val="clear" w:color="auto" w:fill="EBF3FA"/>
            <w:vAlign w:val="center"/>
          </w:tcPr>
          <w:p w14:paraId="2800068C" w14:textId="77777777" w:rsidR="000404C4" w:rsidRDefault="000404C4" w:rsidP="00B17E2D">
            <w:pPr>
              <w:jc w:val="both"/>
            </w:pPr>
            <w:r>
              <w:rPr>
                <w:sz w:val="16"/>
              </w:rPr>
              <w:t xml:space="preserve">Sofa Set (Special) (5-Seater) (SS-03) Two single + one </w:t>
            </w:r>
            <w:proofErr w:type="gramStart"/>
            <w:r>
              <w:rPr>
                <w:sz w:val="16"/>
              </w:rPr>
              <w:t>3 seater</w:t>
            </w:r>
            <w:proofErr w:type="gramEnd"/>
            <w:r>
              <w:rPr>
                <w:sz w:val="16"/>
              </w:rPr>
              <w:t xml:space="preserve"> Complete made from Solid wood, fully cushioned with 1st quality foam and covered with brown Rexene.</w:t>
            </w:r>
          </w:p>
        </w:tc>
      </w:tr>
      <w:tr w:rsidR="000404C4" w14:paraId="5A4B194F" w14:textId="77777777" w:rsidTr="000404C4">
        <w:trPr>
          <w:jc w:val="center"/>
        </w:trPr>
        <w:tc>
          <w:tcPr>
            <w:tcW w:w="554" w:type="dxa"/>
            <w:tcBorders>
              <w:top w:val="single" w:sz="4" w:space="0" w:color="BBBBBB"/>
              <w:left w:val="single" w:sz="4" w:space="0" w:color="BBBBBB"/>
              <w:bottom w:val="single" w:sz="4" w:space="0" w:color="BBBBBB"/>
              <w:right w:val="single" w:sz="4" w:space="0" w:color="BBBBBB"/>
            </w:tcBorders>
            <w:shd w:val="clear" w:color="auto" w:fill="FFFFFF"/>
            <w:vAlign w:val="center"/>
          </w:tcPr>
          <w:p w14:paraId="341FE6B3" w14:textId="77777777" w:rsidR="000404C4" w:rsidRDefault="000404C4" w:rsidP="00B17E2D">
            <w:pPr>
              <w:jc w:val="center"/>
            </w:pPr>
            <w:r>
              <w:rPr>
                <w:sz w:val="16"/>
              </w:rPr>
              <w:t>6</w:t>
            </w:r>
          </w:p>
        </w:tc>
        <w:tc>
          <w:tcPr>
            <w:tcW w:w="8372" w:type="dxa"/>
            <w:tcBorders>
              <w:top w:val="single" w:sz="4" w:space="0" w:color="BBBBBB"/>
              <w:left w:val="single" w:sz="4" w:space="0" w:color="BBBBBB"/>
              <w:bottom w:val="single" w:sz="4" w:space="0" w:color="BBBBBB"/>
              <w:right w:val="single" w:sz="4" w:space="0" w:color="BBBBBB"/>
            </w:tcBorders>
            <w:shd w:val="clear" w:color="auto" w:fill="FFFFFF"/>
            <w:vAlign w:val="center"/>
          </w:tcPr>
          <w:p w14:paraId="46E23D90" w14:textId="77777777" w:rsidR="000404C4" w:rsidRDefault="000404C4" w:rsidP="00B17E2D">
            <w:pPr>
              <w:jc w:val="both"/>
            </w:pPr>
            <w:r>
              <w:rPr>
                <w:sz w:val="16"/>
              </w:rPr>
              <w:t>Revolving Chair Special (RC-18)</w:t>
            </w:r>
          </w:p>
        </w:tc>
      </w:tr>
      <w:tr w:rsidR="000404C4" w14:paraId="72A1ADAB" w14:textId="77777777" w:rsidTr="000404C4">
        <w:trPr>
          <w:jc w:val="center"/>
        </w:trPr>
        <w:tc>
          <w:tcPr>
            <w:tcW w:w="554" w:type="dxa"/>
            <w:tcBorders>
              <w:top w:val="single" w:sz="4" w:space="0" w:color="BBBBBB"/>
              <w:left w:val="single" w:sz="4" w:space="0" w:color="BBBBBB"/>
              <w:bottom w:val="single" w:sz="4" w:space="0" w:color="BBBBBB"/>
              <w:right w:val="single" w:sz="4" w:space="0" w:color="BBBBBB"/>
            </w:tcBorders>
            <w:shd w:val="clear" w:color="auto" w:fill="EBF3FA"/>
            <w:vAlign w:val="center"/>
          </w:tcPr>
          <w:p w14:paraId="0E16D919" w14:textId="77777777" w:rsidR="000404C4" w:rsidRDefault="000404C4" w:rsidP="00B17E2D">
            <w:pPr>
              <w:jc w:val="center"/>
            </w:pPr>
            <w:r>
              <w:rPr>
                <w:sz w:val="16"/>
              </w:rPr>
              <w:t>7</w:t>
            </w:r>
          </w:p>
        </w:tc>
        <w:tc>
          <w:tcPr>
            <w:tcW w:w="8372" w:type="dxa"/>
            <w:tcBorders>
              <w:top w:val="single" w:sz="4" w:space="0" w:color="BBBBBB"/>
              <w:left w:val="single" w:sz="4" w:space="0" w:color="BBBBBB"/>
              <w:bottom w:val="single" w:sz="4" w:space="0" w:color="BBBBBB"/>
              <w:right w:val="single" w:sz="4" w:space="0" w:color="BBBBBB"/>
            </w:tcBorders>
            <w:shd w:val="clear" w:color="auto" w:fill="EBF3FA"/>
            <w:vAlign w:val="center"/>
          </w:tcPr>
          <w:p w14:paraId="1D934F0E" w14:textId="77777777" w:rsidR="000404C4" w:rsidRDefault="000404C4" w:rsidP="00B17E2D">
            <w:pPr>
              <w:jc w:val="both"/>
            </w:pPr>
            <w:r>
              <w:rPr>
                <w:sz w:val="16"/>
              </w:rPr>
              <w:t>Center table Special (CNT-05)</w:t>
            </w:r>
          </w:p>
        </w:tc>
      </w:tr>
      <w:tr w:rsidR="000404C4" w14:paraId="0558816C" w14:textId="77777777" w:rsidTr="000404C4">
        <w:trPr>
          <w:jc w:val="center"/>
        </w:trPr>
        <w:tc>
          <w:tcPr>
            <w:tcW w:w="554" w:type="dxa"/>
            <w:tcBorders>
              <w:top w:val="single" w:sz="4" w:space="0" w:color="BBBBBB"/>
              <w:left w:val="single" w:sz="4" w:space="0" w:color="BBBBBB"/>
              <w:bottom w:val="single" w:sz="4" w:space="0" w:color="BBBBBB"/>
              <w:right w:val="single" w:sz="4" w:space="0" w:color="BBBBBB"/>
            </w:tcBorders>
            <w:shd w:val="clear" w:color="auto" w:fill="FFFFFF"/>
            <w:vAlign w:val="center"/>
          </w:tcPr>
          <w:p w14:paraId="3F906458" w14:textId="77777777" w:rsidR="000404C4" w:rsidRDefault="000404C4" w:rsidP="00B17E2D">
            <w:pPr>
              <w:jc w:val="center"/>
            </w:pPr>
            <w:r>
              <w:rPr>
                <w:sz w:val="16"/>
              </w:rPr>
              <w:t>8</w:t>
            </w:r>
          </w:p>
        </w:tc>
        <w:tc>
          <w:tcPr>
            <w:tcW w:w="8372" w:type="dxa"/>
            <w:tcBorders>
              <w:top w:val="single" w:sz="4" w:space="0" w:color="BBBBBB"/>
              <w:left w:val="single" w:sz="4" w:space="0" w:color="BBBBBB"/>
              <w:bottom w:val="single" w:sz="4" w:space="0" w:color="BBBBBB"/>
              <w:right w:val="single" w:sz="4" w:space="0" w:color="BBBBBB"/>
            </w:tcBorders>
            <w:shd w:val="clear" w:color="auto" w:fill="FFFFFF"/>
            <w:vAlign w:val="center"/>
          </w:tcPr>
          <w:p w14:paraId="21665B1D" w14:textId="77777777" w:rsidR="000404C4" w:rsidRDefault="000404C4" w:rsidP="00B17E2D">
            <w:pPr>
              <w:jc w:val="both"/>
            </w:pPr>
            <w:r>
              <w:rPr>
                <w:sz w:val="16"/>
              </w:rPr>
              <w:t>Revolving Chair Special (RC-17)</w:t>
            </w:r>
          </w:p>
        </w:tc>
      </w:tr>
      <w:tr w:rsidR="000404C4" w14:paraId="57DF5DDE" w14:textId="77777777" w:rsidTr="000404C4">
        <w:trPr>
          <w:jc w:val="center"/>
        </w:trPr>
        <w:tc>
          <w:tcPr>
            <w:tcW w:w="554" w:type="dxa"/>
            <w:tcBorders>
              <w:top w:val="single" w:sz="4" w:space="0" w:color="BBBBBB"/>
              <w:left w:val="single" w:sz="4" w:space="0" w:color="BBBBBB"/>
              <w:bottom w:val="single" w:sz="4" w:space="0" w:color="BBBBBB"/>
              <w:right w:val="single" w:sz="4" w:space="0" w:color="BBBBBB"/>
            </w:tcBorders>
            <w:shd w:val="clear" w:color="auto" w:fill="EBF3FA"/>
            <w:vAlign w:val="center"/>
          </w:tcPr>
          <w:p w14:paraId="2F69C448" w14:textId="77777777" w:rsidR="000404C4" w:rsidRDefault="000404C4" w:rsidP="00B17E2D">
            <w:pPr>
              <w:jc w:val="center"/>
            </w:pPr>
            <w:r>
              <w:rPr>
                <w:sz w:val="16"/>
              </w:rPr>
              <w:t>9</w:t>
            </w:r>
          </w:p>
        </w:tc>
        <w:tc>
          <w:tcPr>
            <w:tcW w:w="8372" w:type="dxa"/>
            <w:tcBorders>
              <w:top w:val="single" w:sz="4" w:space="0" w:color="BBBBBB"/>
              <w:left w:val="single" w:sz="4" w:space="0" w:color="BBBBBB"/>
              <w:bottom w:val="single" w:sz="4" w:space="0" w:color="BBBBBB"/>
              <w:right w:val="single" w:sz="4" w:space="0" w:color="BBBBBB"/>
            </w:tcBorders>
            <w:shd w:val="clear" w:color="auto" w:fill="EBF3FA"/>
            <w:vAlign w:val="center"/>
          </w:tcPr>
          <w:p w14:paraId="079BD2E7" w14:textId="77777777" w:rsidR="000404C4" w:rsidRDefault="000404C4" w:rsidP="00B17E2D">
            <w:pPr>
              <w:jc w:val="both"/>
            </w:pPr>
            <w:r>
              <w:rPr>
                <w:sz w:val="16"/>
              </w:rPr>
              <w:t xml:space="preserve">Office Table Executive (PIT) (OT-01) Size: 8'x4'x21/2' Complete made of 18mm thick chipboard &amp; top made of 25mm thick chipboard. Pressed with super </w:t>
            </w:r>
            <w:proofErr w:type="spellStart"/>
            <w:r>
              <w:rPr>
                <w:sz w:val="16"/>
              </w:rPr>
              <w:t>shisham</w:t>
            </w:r>
            <w:proofErr w:type="spellEnd"/>
            <w:r>
              <w:rPr>
                <w:sz w:val="16"/>
              </w:rPr>
              <w:t xml:space="preserve"> veneer. Both side drawer boxes each side three drawers upper lockable with solid </w:t>
            </w:r>
            <w:proofErr w:type="spellStart"/>
            <w:r>
              <w:rPr>
                <w:sz w:val="16"/>
              </w:rPr>
              <w:t>shisham</w:t>
            </w:r>
            <w:proofErr w:type="spellEnd"/>
            <w:r>
              <w:rPr>
                <w:sz w:val="16"/>
              </w:rPr>
              <w:t xml:space="preserve"> wood profile Beading on top. Back closed. Finished with N.C lacquer spray polish.</w:t>
            </w:r>
          </w:p>
        </w:tc>
      </w:tr>
      <w:tr w:rsidR="000404C4" w14:paraId="7DACFC72" w14:textId="77777777" w:rsidTr="000404C4">
        <w:trPr>
          <w:jc w:val="center"/>
        </w:trPr>
        <w:tc>
          <w:tcPr>
            <w:tcW w:w="554" w:type="dxa"/>
            <w:tcBorders>
              <w:top w:val="single" w:sz="4" w:space="0" w:color="BBBBBB"/>
              <w:left w:val="single" w:sz="4" w:space="0" w:color="BBBBBB"/>
              <w:bottom w:val="single" w:sz="4" w:space="0" w:color="BBBBBB"/>
              <w:right w:val="single" w:sz="4" w:space="0" w:color="BBBBBB"/>
            </w:tcBorders>
            <w:shd w:val="clear" w:color="auto" w:fill="FFFFFF"/>
            <w:vAlign w:val="center"/>
          </w:tcPr>
          <w:p w14:paraId="2F20E9A9" w14:textId="77777777" w:rsidR="000404C4" w:rsidRDefault="000404C4" w:rsidP="00B17E2D">
            <w:pPr>
              <w:jc w:val="center"/>
            </w:pPr>
            <w:r>
              <w:rPr>
                <w:sz w:val="16"/>
              </w:rPr>
              <w:t>10</w:t>
            </w:r>
          </w:p>
        </w:tc>
        <w:tc>
          <w:tcPr>
            <w:tcW w:w="8372" w:type="dxa"/>
            <w:tcBorders>
              <w:top w:val="single" w:sz="4" w:space="0" w:color="BBBBBB"/>
              <w:left w:val="single" w:sz="4" w:space="0" w:color="BBBBBB"/>
              <w:bottom w:val="single" w:sz="4" w:space="0" w:color="BBBBBB"/>
              <w:right w:val="single" w:sz="4" w:space="0" w:color="BBBBBB"/>
            </w:tcBorders>
            <w:shd w:val="clear" w:color="auto" w:fill="FFFFFF"/>
            <w:vAlign w:val="center"/>
          </w:tcPr>
          <w:p w14:paraId="1CB0D456" w14:textId="77777777" w:rsidR="000404C4" w:rsidRDefault="000404C4" w:rsidP="00B17E2D">
            <w:pPr>
              <w:jc w:val="both"/>
            </w:pPr>
            <w:r>
              <w:rPr>
                <w:sz w:val="16"/>
              </w:rPr>
              <w:t xml:space="preserve">A: Office Table M. No. Pillar (OT-03) 7'x4'Top 25mm and body made from 18mm thick 600 density chipboard pressed with super </w:t>
            </w:r>
            <w:proofErr w:type="spellStart"/>
            <w:r>
              <w:rPr>
                <w:sz w:val="16"/>
              </w:rPr>
              <w:t>shisham</w:t>
            </w:r>
            <w:proofErr w:type="spellEnd"/>
            <w:r>
              <w:rPr>
                <w:sz w:val="16"/>
              </w:rPr>
              <w:t xml:space="preserve"> veneer each side drawer boxes each side consist of four drawers upper two lockable complete finish with NC lacquer spray polish.</w:t>
            </w:r>
          </w:p>
        </w:tc>
      </w:tr>
    </w:tbl>
    <w:p w14:paraId="705DA403" w14:textId="77777777" w:rsidR="00125988" w:rsidRDefault="00125988" w:rsidP="00125988"/>
    <w:p w14:paraId="2005677D" w14:textId="77777777" w:rsidR="005E7F3D" w:rsidRDefault="005E7F3D" w:rsidP="005E7F3D">
      <w:pPr>
        <w:rPr>
          <w:rFonts w:ascii="Bookman Old Style" w:hAnsi="Bookman Old Style"/>
        </w:rPr>
        <w:sectPr w:rsidR="005E7F3D" w:rsidSect="005E7F3D">
          <w:pgSz w:w="12240" w:h="15840"/>
          <w:pgMar w:top="426" w:right="616" w:bottom="142" w:left="1418" w:header="708" w:footer="708" w:gutter="0"/>
          <w:cols w:space="708"/>
          <w:docGrid w:linePitch="360"/>
        </w:sectPr>
      </w:pPr>
    </w:p>
    <w:p w14:paraId="0E528FBB" w14:textId="77777777" w:rsidR="005E7F3D" w:rsidRDefault="005E7F3D" w:rsidP="005E7F3D">
      <w:pPr>
        <w:ind w:right="-448"/>
        <w:jc w:val="center"/>
        <w:rPr>
          <w:b/>
          <w:szCs w:val="20"/>
          <w:u w:val="single"/>
        </w:rPr>
      </w:pPr>
    </w:p>
    <w:p w14:paraId="1060B375" w14:textId="5AB13875" w:rsidR="005E7F3D" w:rsidRDefault="000404C4" w:rsidP="005E7F3D">
      <w:pPr>
        <w:ind w:right="-448"/>
        <w:jc w:val="center"/>
        <w:rPr>
          <w:b/>
          <w:szCs w:val="20"/>
          <w:u w:val="single"/>
        </w:rPr>
      </w:pPr>
      <w:r>
        <w:rPr>
          <w:b/>
          <w:szCs w:val="20"/>
          <w:u w:val="single"/>
        </w:rPr>
        <w:t>LOT-II</w:t>
      </w:r>
    </w:p>
    <w:p w14:paraId="4B940EFC" w14:textId="7F4E063E" w:rsidR="000404C4" w:rsidRDefault="000404C4" w:rsidP="005E7F3D">
      <w:pPr>
        <w:ind w:right="-448"/>
        <w:jc w:val="center"/>
        <w:rPr>
          <w:b/>
          <w:szCs w:val="20"/>
          <w:u w:val="single"/>
        </w:rPr>
      </w:pPr>
      <w:r>
        <w:rPr>
          <w:b/>
          <w:szCs w:val="20"/>
          <w:u w:val="single"/>
        </w:rPr>
        <w:t>COMMUNICATION QUIPMENTS</w:t>
      </w:r>
    </w:p>
    <w:p w14:paraId="63B1BE9C" w14:textId="77777777" w:rsidR="00C877AF" w:rsidRDefault="00C877AF" w:rsidP="005E7F3D">
      <w:pPr>
        <w:ind w:right="-448"/>
        <w:jc w:val="center"/>
        <w:rPr>
          <w:b/>
          <w:szCs w:val="20"/>
          <w:u w:val="single"/>
        </w:rPr>
      </w:pPr>
    </w:p>
    <w:p w14:paraId="3E64C7B7" w14:textId="77777777" w:rsidR="00C877AF" w:rsidRDefault="00C877AF" w:rsidP="00C877AF">
      <w:pPr>
        <w:spacing w:before="200" w:after="80" w:line="276" w:lineRule="auto"/>
      </w:pPr>
      <w:r>
        <w:rPr>
          <w:b/>
          <w:bCs/>
          <w:u w:val="single"/>
        </w:rPr>
        <w:t>Annex B: Wireless Communication Equipment Specifications</w:t>
      </w:r>
    </w:p>
    <w:p w14:paraId="3B4E8D59" w14:textId="77777777" w:rsidR="00C877AF" w:rsidRDefault="00C877AF" w:rsidP="00C877AF">
      <w:pPr>
        <w:spacing w:after="80" w:line="276" w:lineRule="auto"/>
        <w:jc w:val="both"/>
      </w:pPr>
      <w:r>
        <w:t>The following table sets out the technical specifications for Wireless Communication Equipment required for Emergency Rescue Service (Rescue-1122), Khyber Pakhtunkhwa.</w:t>
      </w:r>
    </w:p>
    <w:p w14:paraId="4F916F51" w14:textId="77777777" w:rsidR="00C877AF" w:rsidRDefault="00C877AF" w:rsidP="00C877AF">
      <w:pPr>
        <w:spacing w:after="60" w:line="276" w:lineRule="auto"/>
        <w:jc w:val="both"/>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3"/>
        <w:gridCol w:w="1998"/>
        <w:gridCol w:w="8337"/>
      </w:tblGrid>
      <w:tr w:rsidR="00C877AF" w14:paraId="1260DBE1" w14:textId="77777777" w:rsidTr="00C877AF">
        <w:trPr>
          <w:tblHeader/>
        </w:trPr>
        <w:tc>
          <w:tcPr>
            <w:tcW w:w="433" w:type="dxa"/>
            <w:tcBorders>
              <w:top w:val="single" w:sz="4" w:space="0" w:color="000000"/>
              <w:left w:val="single" w:sz="4" w:space="0" w:color="000000"/>
              <w:bottom w:val="single" w:sz="4" w:space="0" w:color="000000"/>
              <w:right w:val="single" w:sz="4" w:space="0" w:color="000000"/>
            </w:tcBorders>
            <w:shd w:val="clear" w:color="auto" w:fill="CCCCCC"/>
            <w:tcMar>
              <w:top w:w="60" w:type="dxa"/>
              <w:left w:w="100" w:type="dxa"/>
              <w:bottom w:w="60" w:type="dxa"/>
              <w:right w:w="100" w:type="dxa"/>
            </w:tcMar>
          </w:tcPr>
          <w:p w14:paraId="1968440E" w14:textId="77777777" w:rsidR="00C877AF" w:rsidRDefault="00C877AF" w:rsidP="009406CB">
            <w:pPr>
              <w:jc w:val="center"/>
            </w:pPr>
            <w:r>
              <w:rPr>
                <w:b/>
                <w:bCs/>
              </w:rPr>
              <w:t>S#</w:t>
            </w:r>
          </w:p>
        </w:tc>
        <w:tc>
          <w:tcPr>
            <w:tcW w:w="1998" w:type="dxa"/>
            <w:tcBorders>
              <w:top w:val="single" w:sz="4" w:space="0" w:color="000000"/>
              <w:left w:val="single" w:sz="4" w:space="0" w:color="000000"/>
              <w:bottom w:val="single" w:sz="4" w:space="0" w:color="000000"/>
              <w:right w:val="single" w:sz="4" w:space="0" w:color="000000"/>
            </w:tcBorders>
            <w:shd w:val="clear" w:color="auto" w:fill="CCCCCC"/>
            <w:tcMar>
              <w:top w:w="60" w:type="dxa"/>
              <w:left w:w="100" w:type="dxa"/>
              <w:bottom w:w="60" w:type="dxa"/>
              <w:right w:w="100" w:type="dxa"/>
            </w:tcMar>
          </w:tcPr>
          <w:p w14:paraId="50078774" w14:textId="77777777" w:rsidR="00C877AF" w:rsidRDefault="00C877AF" w:rsidP="009406CB">
            <w:r>
              <w:rPr>
                <w:b/>
                <w:bCs/>
              </w:rPr>
              <w:t>Item</w:t>
            </w:r>
          </w:p>
        </w:tc>
        <w:tc>
          <w:tcPr>
            <w:tcW w:w="8337" w:type="dxa"/>
            <w:tcBorders>
              <w:top w:val="single" w:sz="4" w:space="0" w:color="000000"/>
              <w:left w:val="single" w:sz="4" w:space="0" w:color="000000"/>
              <w:bottom w:val="single" w:sz="4" w:space="0" w:color="000000"/>
              <w:right w:val="single" w:sz="4" w:space="0" w:color="000000"/>
            </w:tcBorders>
            <w:shd w:val="clear" w:color="auto" w:fill="CCCCCC"/>
            <w:tcMar>
              <w:top w:w="60" w:type="dxa"/>
              <w:left w:w="100" w:type="dxa"/>
              <w:bottom w:w="60" w:type="dxa"/>
              <w:right w:w="100" w:type="dxa"/>
            </w:tcMar>
          </w:tcPr>
          <w:p w14:paraId="4BE45A16" w14:textId="77777777" w:rsidR="00C877AF" w:rsidRDefault="00C877AF" w:rsidP="009406CB">
            <w:r>
              <w:rPr>
                <w:b/>
                <w:bCs/>
              </w:rPr>
              <w:t>Technical Specifications</w:t>
            </w:r>
          </w:p>
        </w:tc>
      </w:tr>
      <w:tr w:rsidR="00CE1868" w14:paraId="0991809F" w14:textId="77777777" w:rsidTr="00C877AF">
        <w:tc>
          <w:tcPr>
            <w:tcW w:w="43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8E01112" w14:textId="77777777" w:rsidR="00CE1868" w:rsidRDefault="00CE1868" w:rsidP="00CE1868">
            <w:pPr>
              <w:jc w:val="center"/>
            </w:pPr>
            <w:r>
              <w:t>01</w:t>
            </w:r>
          </w:p>
        </w:tc>
        <w:tc>
          <w:tcPr>
            <w:tcW w:w="199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6FB9A35" w14:textId="45A52DFF" w:rsidR="00CE1868" w:rsidRDefault="00CE1868" w:rsidP="00CE1868">
            <w:r>
              <w:rPr>
                <w:b/>
                <w:bCs/>
              </w:rPr>
              <w:t>Handheld Walkie-Talkie</w:t>
            </w:r>
          </w:p>
        </w:tc>
        <w:tc>
          <w:tcPr>
            <w:tcW w:w="833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722E5E7" w14:textId="77777777" w:rsidR="00CE1868" w:rsidRDefault="00CE1868" w:rsidP="00CE1868">
            <w:r>
              <w:t>General: Frequency Range: 136-174 MHz | Channel Capacity: 256 | Channel Spacing: Analog/Digital (TDMA) | Modulation: FM | Display: LCD</w:t>
            </w:r>
          </w:p>
          <w:p w14:paraId="20DAAE74" w14:textId="77777777" w:rsidR="00CE1868" w:rsidRDefault="00CE1868" w:rsidP="00CE1868">
            <w:pPr>
              <w:spacing w:before="60"/>
            </w:pPr>
            <w:r>
              <w:t>Transmitter: Output RF Power: 5W | Frequency Stability: +/-0.5 ppm | Audio Distortion: &lt;3% | FM Noise: 40 dB</w:t>
            </w:r>
          </w:p>
          <w:p w14:paraId="00636253" w14:textId="77777777" w:rsidR="00CE1868" w:rsidRDefault="00CE1868" w:rsidP="00CE1868">
            <w:pPr>
              <w:spacing w:before="60"/>
            </w:pPr>
            <w:r>
              <w:t>Receiver: Antenna Impedance: 50 Ohm | Spurious Response Rejection: TIA-603/ETSI 70 dB @ 12.5/25 kHz | Rated Audio Power Output: 0.5W</w:t>
            </w:r>
          </w:p>
          <w:p w14:paraId="7AB19441" w14:textId="7FBFB6E2" w:rsidR="00CE1868" w:rsidRDefault="00CE1868" w:rsidP="00CE1868">
            <w:pPr>
              <w:spacing w:before="60"/>
            </w:pPr>
            <w:r>
              <w:t xml:space="preserve">Accessories: Battery 2000 </w:t>
            </w:r>
            <w:proofErr w:type="spellStart"/>
            <w:r>
              <w:t>mAh</w:t>
            </w:r>
            <w:proofErr w:type="spellEnd"/>
            <w:r>
              <w:t>, Antenna, Charger, Adapter, Belt Clip, Owner's Manual, Extra Battery</w:t>
            </w:r>
          </w:p>
        </w:tc>
      </w:tr>
      <w:tr w:rsidR="00CE1868" w14:paraId="358943F0" w14:textId="77777777" w:rsidTr="00C877AF">
        <w:tc>
          <w:tcPr>
            <w:tcW w:w="43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E0002BE" w14:textId="77777777" w:rsidR="00CE1868" w:rsidRDefault="00CE1868" w:rsidP="00CE1868">
            <w:pPr>
              <w:jc w:val="center"/>
            </w:pPr>
            <w:r>
              <w:t>02</w:t>
            </w:r>
          </w:p>
        </w:tc>
        <w:tc>
          <w:tcPr>
            <w:tcW w:w="199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1760897" w14:textId="0DBE2184" w:rsidR="00CE1868" w:rsidRDefault="00CE1868" w:rsidP="00CE1868">
            <w:r>
              <w:rPr>
                <w:b/>
                <w:bCs/>
              </w:rPr>
              <w:t>Mobile Wireless Set</w:t>
            </w:r>
          </w:p>
        </w:tc>
        <w:tc>
          <w:tcPr>
            <w:tcW w:w="833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0E1079D0" w14:textId="77777777" w:rsidR="00CE1868" w:rsidRDefault="00CE1868" w:rsidP="00CE1868">
            <w:r>
              <w:t xml:space="preserve">General: Frequency Range: 136-174 MHz | Channel Capacity: 256 | Channel Spacing: Analog/Digital (TDMA) | Modulation: FM | LCD Display: 128x64 </w:t>
            </w:r>
            <w:proofErr w:type="spellStart"/>
            <w:r>
              <w:t>px</w:t>
            </w:r>
            <w:proofErr w:type="spellEnd"/>
            <w:r>
              <w:t>, monochrome, 1.5 inch, 2 rows</w:t>
            </w:r>
          </w:p>
          <w:p w14:paraId="291DCA4D" w14:textId="77777777" w:rsidR="00CE1868" w:rsidRDefault="00CE1868" w:rsidP="00CE1868">
            <w:pPr>
              <w:spacing w:before="60"/>
            </w:pPr>
            <w:r>
              <w:t>Transmitter: Output RF Power: 5-50W | Frequency Stability: +/-0.5 ppm | Audio Distortion: &lt;3% | FM Noise: 40 dB</w:t>
            </w:r>
          </w:p>
          <w:p w14:paraId="76E6A61D" w14:textId="77777777" w:rsidR="00CE1868" w:rsidRDefault="00CE1868" w:rsidP="00CE1868">
            <w:pPr>
              <w:spacing w:before="60"/>
            </w:pPr>
            <w:r>
              <w:t>Receiver: Antenna Impedance: 50 Ohm | Spurious Response Rejection: TIA-603/ETSI 70 dB @ 12.5/25 kHz</w:t>
            </w:r>
          </w:p>
          <w:p w14:paraId="6931C617" w14:textId="097FA4F1" w:rsidR="00CE1868" w:rsidRDefault="00CE1868" w:rsidP="00CE1868">
            <w:pPr>
              <w:spacing w:before="60"/>
            </w:pPr>
            <w:r>
              <w:t>Accessories: Palm Microphone, Power Cable, Antenna Mounting Bracket, 3.5 dB Gain Spring-Type Mobile Antenna with Cables/Connectors/L-type Bracket, Owner's Manual</w:t>
            </w:r>
          </w:p>
        </w:tc>
      </w:tr>
      <w:tr w:rsidR="00CE1868" w14:paraId="56C0E8C0" w14:textId="77777777" w:rsidTr="00C877AF">
        <w:tc>
          <w:tcPr>
            <w:tcW w:w="43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E001105" w14:textId="77777777" w:rsidR="00CE1868" w:rsidRDefault="00CE1868" w:rsidP="00CE1868">
            <w:pPr>
              <w:jc w:val="center"/>
            </w:pPr>
            <w:r>
              <w:t>03</w:t>
            </w:r>
          </w:p>
        </w:tc>
        <w:tc>
          <w:tcPr>
            <w:tcW w:w="199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399EDEC" w14:textId="5AB20FD2" w:rsidR="00CE1868" w:rsidRDefault="00CE1868" w:rsidP="00CE1868">
            <w:r>
              <w:rPr>
                <w:b/>
                <w:bCs/>
              </w:rPr>
              <w:t>Base Wireless Set</w:t>
            </w:r>
          </w:p>
        </w:tc>
        <w:tc>
          <w:tcPr>
            <w:tcW w:w="833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BA2845D" w14:textId="77777777" w:rsidR="00CE1868" w:rsidRDefault="00CE1868" w:rsidP="00CE1868">
            <w:r>
              <w:t xml:space="preserve">General: Frequency Range: 136-174 MHz | Channel Capacity: 256 | Channel Spacing: Analog/Digital (TDMA) | Modulation: FM | LCD Display: 128x64 </w:t>
            </w:r>
            <w:proofErr w:type="spellStart"/>
            <w:r>
              <w:t>px</w:t>
            </w:r>
            <w:proofErr w:type="spellEnd"/>
            <w:r>
              <w:t>, monochrome, 1.5 inch, 2 rows</w:t>
            </w:r>
          </w:p>
          <w:p w14:paraId="54BCCF02" w14:textId="77777777" w:rsidR="00CE1868" w:rsidRDefault="00CE1868" w:rsidP="00CE1868">
            <w:pPr>
              <w:spacing w:before="60"/>
            </w:pPr>
            <w:r>
              <w:t>Transmitter: Output RF Power: 5-50W | Frequency Stability: +/-0.5 ppm | Audio Distortion: &lt;3% | FM Noise: 40 dB</w:t>
            </w:r>
          </w:p>
          <w:p w14:paraId="6A5E56DE" w14:textId="77777777" w:rsidR="00CE1868" w:rsidRDefault="00CE1868" w:rsidP="00CE1868">
            <w:pPr>
              <w:spacing w:before="60"/>
            </w:pPr>
            <w:r>
              <w:t>Receiver: Antenna Impedance: 50 Ohm | Spurious Response Rejection: TIA-603/ETSI 70 dB @ 12.5/25 kHz</w:t>
            </w:r>
          </w:p>
          <w:p w14:paraId="7D523B7B" w14:textId="40376601" w:rsidR="00CE1868" w:rsidRDefault="00CE1868" w:rsidP="00CE1868">
            <w:pPr>
              <w:spacing w:before="60"/>
            </w:pPr>
            <w:r>
              <w:t>Accessories: Palm Microphone, Power Cable, Mounting Bracket, 7 dB Gain Base Antenna with Angle Arm, 150 ft Coaxial Cable RG-213, UPS (min. 800W) with 150 Ah Maintenance-Free Battery, Owner's Manual</w:t>
            </w:r>
          </w:p>
        </w:tc>
      </w:tr>
      <w:tr w:rsidR="00CE1868" w14:paraId="4409C687" w14:textId="77777777" w:rsidTr="00C877AF">
        <w:tc>
          <w:tcPr>
            <w:tcW w:w="43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1ADEC62" w14:textId="77777777" w:rsidR="00CE1868" w:rsidRDefault="00CE1868" w:rsidP="00CE1868">
            <w:pPr>
              <w:jc w:val="center"/>
            </w:pPr>
            <w:r>
              <w:t>04</w:t>
            </w:r>
          </w:p>
        </w:tc>
        <w:tc>
          <w:tcPr>
            <w:tcW w:w="199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8525540" w14:textId="47C5FC22" w:rsidR="00CE1868" w:rsidRDefault="00CE1868" w:rsidP="00CE1868">
            <w:r>
              <w:rPr>
                <w:b/>
                <w:bCs/>
              </w:rPr>
              <w:t>100 ft Communication Tower with Installation</w:t>
            </w:r>
          </w:p>
        </w:tc>
        <w:tc>
          <w:tcPr>
            <w:tcW w:w="833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99D5670" w14:textId="23A7F39D" w:rsidR="00CE1868" w:rsidRDefault="00CE1868" w:rsidP="00CE1868">
            <w:r>
              <w:t xml:space="preserve">Hot-dip </w:t>
            </w:r>
            <w:proofErr w:type="spellStart"/>
            <w:r>
              <w:t>galvanised</w:t>
            </w:r>
            <w:proofErr w:type="spellEnd"/>
            <w:r>
              <w:t xml:space="preserve"> brand-new section (10x10). Pipe used in tower section: 1" 12-gauge. Stay wire for installation. Tower light with cable and auto-sensor switch (ON/OFF). Proper earthing with copper plate, rod and cable. All iron parts to be </w:t>
            </w:r>
            <w:proofErr w:type="spellStart"/>
            <w:r>
              <w:t>galvanised</w:t>
            </w:r>
            <w:proofErr w:type="spellEnd"/>
            <w:r>
              <w:t>. Installation as per site requirement/demand.</w:t>
            </w:r>
          </w:p>
        </w:tc>
      </w:tr>
      <w:tr w:rsidR="00CE1868" w14:paraId="261700E0" w14:textId="77777777" w:rsidTr="00C877AF">
        <w:tc>
          <w:tcPr>
            <w:tcW w:w="43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611F997" w14:textId="77777777" w:rsidR="00CE1868" w:rsidRDefault="00CE1868" w:rsidP="00CE1868">
            <w:pPr>
              <w:jc w:val="center"/>
            </w:pPr>
            <w:r>
              <w:t>05</w:t>
            </w:r>
          </w:p>
        </w:tc>
        <w:tc>
          <w:tcPr>
            <w:tcW w:w="199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AA0F9CF" w14:textId="7CCBAB94" w:rsidR="00CE1868" w:rsidRDefault="00CE1868" w:rsidP="00CE1868">
            <w:r>
              <w:rPr>
                <w:b/>
                <w:bCs/>
              </w:rPr>
              <w:t>Spring-Type Mobile Antennas with Cables</w:t>
            </w:r>
          </w:p>
        </w:tc>
        <w:tc>
          <w:tcPr>
            <w:tcW w:w="833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C9C5FE0" w14:textId="1CC16400" w:rsidR="00CE1868" w:rsidRDefault="00CE1868" w:rsidP="00CE1868">
            <w:r>
              <w:t>Spring-type mobile antenna; supplied complete with all cables and connectors. (Specifications and quantity as per purchase order.)</w:t>
            </w:r>
          </w:p>
        </w:tc>
      </w:tr>
      <w:tr w:rsidR="00CE1868" w14:paraId="6FB6657A" w14:textId="77777777" w:rsidTr="00C877AF">
        <w:tc>
          <w:tcPr>
            <w:tcW w:w="43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B894573" w14:textId="77777777" w:rsidR="00CE1868" w:rsidRDefault="00CE1868" w:rsidP="00CE1868">
            <w:pPr>
              <w:jc w:val="center"/>
            </w:pPr>
            <w:r>
              <w:t>06</w:t>
            </w:r>
          </w:p>
        </w:tc>
        <w:tc>
          <w:tcPr>
            <w:tcW w:w="199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C3A2FD5" w14:textId="49837346" w:rsidR="00CE1868" w:rsidRDefault="00CE1868" w:rsidP="00CE1868">
            <w:r>
              <w:rPr>
                <w:b/>
                <w:bCs/>
              </w:rPr>
              <w:t>7 dB Base Antenna with 150 ft RG-213 Cable</w:t>
            </w:r>
          </w:p>
        </w:tc>
        <w:tc>
          <w:tcPr>
            <w:tcW w:w="833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1F49DD2A" w14:textId="7C279CC2" w:rsidR="00CE1868" w:rsidRDefault="00CE1868" w:rsidP="00CE1868">
            <w:r>
              <w:t>7 dB gain base antenna; supplied with 150 ft RG-213 coaxial cable. (Quantity as per purchase order.)</w:t>
            </w:r>
          </w:p>
        </w:tc>
      </w:tr>
      <w:tr w:rsidR="00CE1868" w14:paraId="5635EA90" w14:textId="77777777" w:rsidTr="00C877AF">
        <w:tc>
          <w:tcPr>
            <w:tcW w:w="43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35FF5A0" w14:textId="77777777" w:rsidR="00CE1868" w:rsidRDefault="00CE1868" w:rsidP="00CE1868">
            <w:pPr>
              <w:jc w:val="center"/>
            </w:pPr>
            <w:r>
              <w:lastRenderedPageBreak/>
              <w:t>07</w:t>
            </w:r>
          </w:p>
        </w:tc>
        <w:tc>
          <w:tcPr>
            <w:tcW w:w="199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35EE227" w14:textId="4760C558" w:rsidR="00CE1868" w:rsidRDefault="00CE1868" w:rsidP="00CE1868">
            <w:r>
              <w:rPr>
                <w:b/>
                <w:bCs/>
              </w:rPr>
              <w:t>Walkie-Talkie Extra Batteries</w:t>
            </w:r>
          </w:p>
        </w:tc>
        <w:tc>
          <w:tcPr>
            <w:tcW w:w="833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A16C2A3" w14:textId="4AAA4E9E" w:rsidR="00CE1868" w:rsidRDefault="00CE1868" w:rsidP="00CE1868">
            <w:r>
              <w:t xml:space="preserve">Replacement batteries compatible with quoted Handheld Walkie-Talkie model. Capacity: minimum 2000 </w:t>
            </w:r>
            <w:proofErr w:type="spellStart"/>
            <w:r>
              <w:t>mAh</w:t>
            </w:r>
            <w:proofErr w:type="spellEnd"/>
            <w:r>
              <w:t>. (Quantity as per purchase order.)</w:t>
            </w:r>
          </w:p>
        </w:tc>
      </w:tr>
      <w:tr w:rsidR="00CE1868" w14:paraId="7701EFC0" w14:textId="77777777" w:rsidTr="00C877AF">
        <w:tc>
          <w:tcPr>
            <w:tcW w:w="43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D74802F" w14:textId="77777777" w:rsidR="00CE1868" w:rsidRDefault="00CE1868" w:rsidP="00CE1868">
            <w:pPr>
              <w:jc w:val="center"/>
            </w:pPr>
            <w:r>
              <w:t>08</w:t>
            </w:r>
          </w:p>
        </w:tc>
        <w:tc>
          <w:tcPr>
            <w:tcW w:w="199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9667E2A" w14:textId="71BD92CD" w:rsidR="00CE1868" w:rsidRDefault="00CE1868" w:rsidP="00CE1868">
            <w:r>
              <w:rPr>
                <w:b/>
                <w:bCs/>
              </w:rPr>
              <w:t>Extra Microphone Cable</w:t>
            </w:r>
          </w:p>
        </w:tc>
        <w:tc>
          <w:tcPr>
            <w:tcW w:w="833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C02EB18" w14:textId="27F76FBB" w:rsidR="00CE1868" w:rsidRDefault="00CE1868" w:rsidP="00CE1868">
            <w:r>
              <w:t>Replacement/additional microphone cables compatible with the quoted radio sets. (Quantity as per purchase order.)</w:t>
            </w:r>
          </w:p>
        </w:tc>
      </w:tr>
      <w:tr w:rsidR="00CE1868" w14:paraId="42FA610A" w14:textId="77777777" w:rsidTr="00C877AF">
        <w:tc>
          <w:tcPr>
            <w:tcW w:w="43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20579881" w14:textId="77777777" w:rsidR="00CE1868" w:rsidRDefault="00CE1868" w:rsidP="00CE1868">
            <w:pPr>
              <w:jc w:val="center"/>
            </w:pPr>
            <w:r>
              <w:t>09</w:t>
            </w:r>
          </w:p>
        </w:tc>
        <w:tc>
          <w:tcPr>
            <w:tcW w:w="199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B825B29" w14:textId="63D34719" w:rsidR="00CE1868" w:rsidRDefault="00CE1868" w:rsidP="00CE1868">
            <w:r>
              <w:rPr>
                <w:b/>
                <w:bCs/>
              </w:rPr>
              <w:t>Programming Cables</w:t>
            </w:r>
          </w:p>
        </w:tc>
        <w:tc>
          <w:tcPr>
            <w:tcW w:w="833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32F02CFB" w14:textId="404B15E9" w:rsidR="00CE1868" w:rsidRDefault="00CE1868" w:rsidP="00CE1868">
            <w:r>
              <w:t>Programming interface cables compatible with the quoted radio equipment. Software/drivers to be provided with cables. (Quantity as per purchase order.)</w:t>
            </w:r>
          </w:p>
        </w:tc>
      </w:tr>
    </w:tbl>
    <w:p w14:paraId="1A699DE4" w14:textId="77777777" w:rsidR="00C877AF" w:rsidRDefault="00C877AF" w:rsidP="00C877AF">
      <w:pPr>
        <w:spacing w:after="120" w:line="276" w:lineRule="auto"/>
        <w:jc w:val="both"/>
      </w:pPr>
    </w:p>
    <w:p w14:paraId="4953273A" w14:textId="36C3D897" w:rsidR="000404C4" w:rsidRDefault="000404C4" w:rsidP="005E7F3D">
      <w:pPr>
        <w:ind w:right="-448"/>
        <w:jc w:val="center"/>
        <w:rPr>
          <w:b/>
          <w:szCs w:val="20"/>
          <w:u w:val="single"/>
        </w:rPr>
      </w:pPr>
      <w:r>
        <w:rPr>
          <w:b/>
          <w:szCs w:val="20"/>
          <w:u w:val="single"/>
        </w:rPr>
        <w:br/>
      </w:r>
      <w:r>
        <w:rPr>
          <w:b/>
          <w:szCs w:val="20"/>
          <w:u w:val="single"/>
        </w:rPr>
        <w:br/>
      </w:r>
    </w:p>
    <w:p w14:paraId="607C7DB7" w14:textId="77777777" w:rsidR="000404C4" w:rsidRDefault="000404C4">
      <w:pPr>
        <w:pStyle w:val="Heading2"/>
        <w:ind w:left="1958"/>
        <w:jc w:val="left"/>
      </w:pPr>
      <w:r>
        <w:br/>
      </w:r>
    </w:p>
    <w:p w14:paraId="60BB27BC" w14:textId="77777777" w:rsidR="000404C4" w:rsidRDefault="000404C4">
      <w:pPr>
        <w:rPr>
          <w:b/>
          <w:bCs/>
          <w:sz w:val="28"/>
          <w:szCs w:val="28"/>
        </w:rPr>
      </w:pPr>
      <w:r>
        <w:br w:type="page"/>
      </w:r>
    </w:p>
    <w:p w14:paraId="6CA00C67" w14:textId="6E3232B3" w:rsidR="00C877AF" w:rsidRDefault="00C877AF">
      <w:pPr>
        <w:rPr>
          <w:rFonts w:ascii="Arial MT"/>
        </w:rPr>
      </w:pPr>
    </w:p>
    <w:p w14:paraId="56E07986" w14:textId="09C884EC" w:rsidR="00084E8D" w:rsidRDefault="00F65A95">
      <w:pPr>
        <w:spacing w:before="80" w:line="250" w:lineRule="exact"/>
        <w:ind w:left="820"/>
        <w:rPr>
          <w:rFonts w:ascii="Arial MT"/>
        </w:rPr>
      </w:pPr>
      <w:r>
        <w:rPr>
          <w:rFonts w:ascii="Arial MT"/>
        </w:rPr>
        <w:t>Annex.</w:t>
      </w:r>
      <w:r>
        <w:rPr>
          <w:rFonts w:ascii="Arial MT"/>
          <w:spacing w:val="-5"/>
        </w:rPr>
        <w:t xml:space="preserve"> </w:t>
      </w:r>
      <w:r>
        <w:rPr>
          <w:rFonts w:ascii="Arial MT"/>
        </w:rPr>
        <w:t>C</w:t>
      </w:r>
      <w:r>
        <w:rPr>
          <w:rFonts w:ascii="Arial MT"/>
          <w:spacing w:val="-1"/>
        </w:rPr>
        <w:t xml:space="preserve"> </w:t>
      </w:r>
      <w:r>
        <w:rPr>
          <w:rFonts w:ascii="Arial MT"/>
        </w:rPr>
        <w:t>Purchase</w:t>
      </w:r>
      <w:r>
        <w:rPr>
          <w:rFonts w:ascii="Arial MT"/>
          <w:spacing w:val="-3"/>
        </w:rPr>
        <w:t xml:space="preserve"> </w:t>
      </w:r>
      <w:r>
        <w:rPr>
          <w:rFonts w:ascii="Arial MT"/>
        </w:rPr>
        <w:t>Order.</w:t>
      </w:r>
    </w:p>
    <w:p w14:paraId="7CA2E085" w14:textId="77777777" w:rsidR="00084E8D" w:rsidRDefault="00F65A95">
      <w:pPr>
        <w:spacing w:line="273" w:lineRule="exact"/>
        <w:ind w:left="3423"/>
        <w:rPr>
          <w:i/>
          <w:sz w:val="24"/>
        </w:rPr>
      </w:pPr>
      <w:r>
        <w:rPr>
          <w:i/>
          <w:sz w:val="24"/>
        </w:rPr>
        <w:t>(Specimen</w:t>
      </w:r>
      <w:r>
        <w:rPr>
          <w:i/>
          <w:spacing w:val="-3"/>
          <w:sz w:val="24"/>
        </w:rPr>
        <w:t xml:space="preserve"> </w:t>
      </w:r>
      <w:r>
        <w:rPr>
          <w:i/>
          <w:sz w:val="24"/>
        </w:rPr>
        <w:t>Sample</w:t>
      </w:r>
      <w:r>
        <w:rPr>
          <w:i/>
          <w:spacing w:val="-3"/>
          <w:sz w:val="24"/>
        </w:rPr>
        <w:t xml:space="preserve"> </w:t>
      </w:r>
      <w:r>
        <w:rPr>
          <w:i/>
          <w:sz w:val="24"/>
        </w:rPr>
        <w:t>of</w:t>
      </w:r>
      <w:r>
        <w:rPr>
          <w:i/>
          <w:spacing w:val="2"/>
          <w:sz w:val="24"/>
        </w:rPr>
        <w:t xml:space="preserve"> </w:t>
      </w:r>
      <w:r>
        <w:rPr>
          <w:i/>
          <w:sz w:val="24"/>
        </w:rPr>
        <w:t>Purchase</w:t>
      </w:r>
      <w:r>
        <w:rPr>
          <w:i/>
          <w:spacing w:val="-4"/>
          <w:sz w:val="24"/>
        </w:rPr>
        <w:t xml:space="preserve"> </w:t>
      </w:r>
      <w:r>
        <w:rPr>
          <w:i/>
          <w:sz w:val="24"/>
        </w:rPr>
        <w:t>Order)</w:t>
      </w:r>
    </w:p>
    <w:p w14:paraId="0F8C532B" w14:textId="77777777" w:rsidR="00084E8D" w:rsidRDefault="00084E8D">
      <w:pPr>
        <w:pStyle w:val="BodyText"/>
        <w:rPr>
          <w:i/>
          <w:sz w:val="20"/>
        </w:rPr>
      </w:pPr>
    </w:p>
    <w:p w14:paraId="155F4E0C" w14:textId="77777777" w:rsidR="00084E8D" w:rsidRDefault="00084E8D">
      <w:pPr>
        <w:pStyle w:val="BodyText"/>
        <w:spacing w:before="6"/>
        <w:rPr>
          <w:i/>
          <w:sz w:val="11"/>
        </w:rPr>
      </w:pPr>
    </w:p>
    <w:tbl>
      <w:tblPr>
        <w:tblW w:w="0" w:type="auto"/>
        <w:tblInd w:w="1001" w:type="dxa"/>
        <w:tblLayout w:type="fixed"/>
        <w:tblCellMar>
          <w:left w:w="0" w:type="dxa"/>
          <w:right w:w="0" w:type="dxa"/>
        </w:tblCellMar>
        <w:tblLook w:val="01E0" w:firstRow="1" w:lastRow="1" w:firstColumn="1" w:lastColumn="1" w:noHBand="0" w:noVBand="0"/>
      </w:tblPr>
      <w:tblGrid>
        <w:gridCol w:w="3186"/>
        <w:gridCol w:w="6471"/>
      </w:tblGrid>
      <w:tr w:rsidR="00084E8D" w14:paraId="019DFE6F" w14:textId="77777777">
        <w:trPr>
          <w:trHeight w:val="1198"/>
        </w:trPr>
        <w:tc>
          <w:tcPr>
            <w:tcW w:w="3186" w:type="dxa"/>
          </w:tcPr>
          <w:p w14:paraId="0441E965" w14:textId="77777777" w:rsidR="00084E8D" w:rsidRDefault="00F65A95">
            <w:pPr>
              <w:pStyle w:val="TableParagraph"/>
              <w:ind w:left="200"/>
              <w:rPr>
                <w:sz w:val="20"/>
              </w:rPr>
            </w:pPr>
            <w:r>
              <w:rPr>
                <w:noProof/>
                <w:sz w:val="20"/>
              </w:rPr>
              <w:drawing>
                <wp:inline distT="0" distB="0" distL="0" distR="0" wp14:anchorId="5A5D9FB0" wp14:editId="54C3FB94">
                  <wp:extent cx="704927" cy="744093"/>
                  <wp:effectExtent l="0" t="0" r="0" b="0"/>
                  <wp:docPr id="109" name="image4.jpeg" descr="New KP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4.jpeg"/>
                          <pic:cNvPicPr/>
                        </pic:nvPicPr>
                        <pic:blipFill>
                          <a:blip r:embed="rId18" cstate="print"/>
                          <a:stretch>
                            <a:fillRect/>
                          </a:stretch>
                        </pic:blipFill>
                        <pic:spPr>
                          <a:xfrm>
                            <a:off x="0" y="0"/>
                            <a:ext cx="704927" cy="744093"/>
                          </a:xfrm>
                          <a:prstGeom prst="rect">
                            <a:avLst/>
                          </a:prstGeom>
                        </pic:spPr>
                      </pic:pic>
                    </a:graphicData>
                  </a:graphic>
                </wp:inline>
              </w:drawing>
            </w:r>
          </w:p>
        </w:tc>
        <w:tc>
          <w:tcPr>
            <w:tcW w:w="6471" w:type="dxa"/>
          </w:tcPr>
          <w:p w14:paraId="6FA382A8" w14:textId="77777777" w:rsidR="00084E8D" w:rsidRDefault="00084E8D">
            <w:pPr>
              <w:pStyle w:val="TableParagraph"/>
              <w:spacing w:before="8"/>
              <w:rPr>
                <w:i/>
                <w:sz w:val="28"/>
              </w:rPr>
            </w:pPr>
          </w:p>
          <w:p w14:paraId="6ED8655C" w14:textId="77777777" w:rsidR="00084E8D" w:rsidRDefault="00F65A95">
            <w:pPr>
              <w:pStyle w:val="TableParagraph"/>
              <w:spacing w:before="1"/>
              <w:ind w:left="2128"/>
              <w:rPr>
                <w:b/>
                <w:sz w:val="20"/>
              </w:rPr>
            </w:pPr>
            <w:r>
              <w:rPr>
                <w:b/>
                <w:sz w:val="20"/>
              </w:rPr>
              <w:t>Name</w:t>
            </w:r>
            <w:r>
              <w:rPr>
                <w:b/>
                <w:spacing w:val="2"/>
                <w:sz w:val="20"/>
              </w:rPr>
              <w:t xml:space="preserve"> </w:t>
            </w:r>
            <w:r>
              <w:rPr>
                <w:b/>
                <w:sz w:val="20"/>
              </w:rPr>
              <w:t>of the</w:t>
            </w:r>
            <w:r>
              <w:rPr>
                <w:b/>
                <w:spacing w:val="-2"/>
                <w:sz w:val="20"/>
              </w:rPr>
              <w:t xml:space="preserve"> </w:t>
            </w:r>
            <w:r>
              <w:rPr>
                <w:b/>
                <w:sz w:val="20"/>
              </w:rPr>
              <w:t>Head…………………………………</w:t>
            </w:r>
          </w:p>
          <w:p w14:paraId="7EB55DD9" w14:textId="520EDFAF" w:rsidR="00084E8D" w:rsidRDefault="00F65A95">
            <w:pPr>
              <w:pStyle w:val="TableParagraph"/>
              <w:ind w:left="1850"/>
              <w:rPr>
                <w:b/>
                <w:sz w:val="20"/>
              </w:rPr>
            </w:pPr>
            <w:r>
              <w:rPr>
                <w:b/>
                <w:sz w:val="20"/>
              </w:rPr>
              <w:t>Name</w:t>
            </w:r>
            <w:r>
              <w:rPr>
                <w:b/>
                <w:spacing w:val="-1"/>
                <w:sz w:val="20"/>
              </w:rPr>
              <w:t xml:space="preserve"> </w:t>
            </w:r>
            <w:r>
              <w:rPr>
                <w:b/>
                <w:sz w:val="20"/>
              </w:rPr>
              <w:t>of</w:t>
            </w:r>
            <w:r>
              <w:rPr>
                <w:b/>
                <w:spacing w:val="-2"/>
                <w:sz w:val="20"/>
              </w:rPr>
              <w:t xml:space="preserve"> </w:t>
            </w:r>
            <w:r>
              <w:rPr>
                <w:b/>
                <w:sz w:val="20"/>
              </w:rPr>
              <w:t>Procuring</w:t>
            </w:r>
            <w:r w:rsidR="00750051">
              <w:rPr>
                <w:b/>
                <w:sz w:val="20"/>
              </w:rPr>
              <w:t xml:space="preserve"> </w:t>
            </w:r>
            <w:r>
              <w:rPr>
                <w:b/>
                <w:sz w:val="20"/>
              </w:rPr>
              <w:t>Entity……………………</w:t>
            </w:r>
            <w:proofErr w:type="gramStart"/>
            <w:r>
              <w:rPr>
                <w:b/>
                <w:sz w:val="20"/>
              </w:rPr>
              <w:t>…..</w:t>
            </w:r>
            <w:proofErr w:type="gramEnd"/>
          </w:p>
          <w:p w14:paraId="0EDE4F89" w14:textId="77777777" w:rsidR="00084E8D" w:rsidRDefault="00F65A95">
            <w:pPr>
              <w:pStyle w:val="TableParagraph"/>
              <w:spacing w:before="1"/>
              <w:ind w:left="1850"/>
              <w:rPr>
                <w:b/>
                <w:sz w:val="20"/>
              </w:rPr>
            </w:pPr>
            <w:r>
              <w:rPr>
                <w:b/>
                <w:sz w:val="20"/>
              </w:rPr>
              <w:t>GOVERNMENT</w:t>
            </w:r>
            <w:r>
              <w:rPr>
                <w:b/>
                <w:spacing w:val="-3"/>
                <w:sz w:val="20"/>
              </w:rPr>
              <w:t xml:space="preserve"> </w:t>
            </w:r>
            <w:r>
              <w:rPr>
                <w:b/>
                <w:sz w:val="20"/>
              </w:rPr>
              <w:t>OF</w:t>
            </w:r>
            <w:r>
              <w:rPr>
                <w:b/>
                <w:spacing w:val="-6"/>
                <w:sz w:val="20"/>
              </w:rPr>
              <w:t xml:space="preserve"> </w:t>
            </w:r>
            <w:r>
              <w:rPr>
                <w:b/>
                <w:sz w:val="20"/>
              </w:rPr>
              <w:t>KHYBERPAKHTUNKHWA</w:t>
            </w:r>
          </w:p>
        </w:tc>
      </w:tr>
    </w:tbl>
    <w:p w14:paraId="25369CA0" w14:textId="77777777" w:rsidR="00084E8D" w:rsidRDefault="00084E8D">
      <w:pPr>
        <w:pStyle w:val="BodyText"/>
        <w:spacing w:before="7"/>
        <w:rPr>
          <w:i/>
          <w:sz w:val="19"/>
        </w:rPr>
      </w:pPr>
    </w:p>
    <w:tbl>
      <w:tblPr>
        <w:tblW w:w="0" w:type="auto"/>
        <w:tblInd w:w="117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634"/>
        <w:gridCol w:w="4062"/>
        <w:gridCol w:w="5224"/>
      </w:tblGrid>
      <w:tr w:rsidR="00084E8D" w14:paraId="7AD94B66" w14:textId="77777777">
        <w:trPr>
          <w:trHeight w:val="229"/>
        </w:trPr>
        <w:tc>
          <w:tcPr>
            <w:tcW w:w="634" w:type="dxa"/>
            <w:tcBorders>
              <w:bottom w:val="single" w:sz="6" w:space="0" w:color="000000"/>
              <w:right w:val="single" w:sz="6" w:space="0" w:color="000000"/>
            </w:tcBorders>
          </w:tcPr>
          <w:p w14:paraId="3B2377B9" w14:textId="77777777" w:rsidR="00084E8D" w:rsidRDefault="00F65A95">
            <w:pPr>
              <w:pStyle w:val="TableParagraph"/>
              <w:spacing w:line="210" w:lineRule="exact"/>
              <w:ind w:left="93"/>
              <w:rPr>
                <w:b/>
                <w:sz w:val="20"/>
              </w:rPr>
            </w:pPr>
            <w:r>
              <w:rPr>
                <w:b/>
                <w:w w:val="95"/>
                <w:sz w:val="20"/>
              </w:rPr>
              <w:t>1</w:t>
            </w:r>
          </w:p>
        </w:tc>
        <w:tc>
          <w:tcPr>
            <w:tcW w:w="4062" w:type="dxa"/>
            <w:tcBorders>
              <w:left w:val="single" w:sz="6" w:space="0" w:color="000000"/>
              <w:bottom w:val="single" w:sz="6" w:space="0" w:color="000000"/>
              <w:right w:val="single" w:sz="6" w:space="0" w:color="000000"/>
            </w:tcBorders>
          </w:tcPr>
          <w:p w14:paraId="5AB4D221" w14:textId="77777777" w:rsidR="00084E8D" w:rsidRDefault="00F65A95">
            <w:pPr>
              <w:pStyle w:val="TableParagraph"/>
              <w:spacing w:line="210" w:lineRule="exact"/>
              <w:ind w:left="112"/>
              <w:rPr>
                <w:b/>
                <w:sz w:val="20"/>
              </w:rPr>
            </w:pPr>
            <w:r>
              <w:rPr>
                <w:b/>
                <w:sz w:val="20"/>
              </w:rPr>
              <w:t>Purchase</w:t>
            </w:r>
            <w:r>
              <w:rPr>
                <w:b/>
                <w:spacing w:val="-2"/>
                <w:sz w:val="20"/>
              </w:rPr>
              <w:t xml:space="preserve"> </w:t>
            </w:r>
            <w:r>
              <w:rPr>
                <w:b/>
                <w:sz w:val="20"/>
              </w:rPr>
              <w:t>Order</w:t>
            </w:r>
            <w:r>
              <w:rPr>
                <w:b/>
                <w:spacing w:val="-1"/>
                <w:sz w:val="20"/>
              </w:rPr>
              <w:t xml:space="preserve"> </w:t>
            </w:r>
            <w:r>
              <w:rPr>
                <w:b/>
                <w:sz w:val="20"/>
              </w:rPr>
              <w:t>No</w:t>
            </w:r>
          </w:p>
        </w:tc>
        <w:tc>
          <w:tcPr>
            <w:tcW w:w="5224" w:type="dxa"/>
            <w:tcBorders>
              <w:left w:val="single" w:sz="6" w:space="0" w:color="000000"/>
              <w:bottom w:val="single" w:sz="6" w:space="0" w:color="000000"/>
            </w:tcBorders>
          </w:tcPr>
          <w:p w14:paraId="65EE1CF2" w14:textId="77777777" w:rsidR="00084E8D" w:rsidRDefault="00084E8D">
            <w:pPr>
              <w:pStyle w:val="TableParagraph"/>
              <w:rPr>
                <w:sz w:val="16"/>
              </w:rPr>
            </w:pPr>
          </w:p>
        </w:tc>
      </w:tr>
      <w:tr w:rsidR="00084E8D" w14:paraId="1ADB8E55" w14:textId="77777777">
        <w:trPr>
          <w:trHeight w:val="230"/>
        </w:trPr>
        <w:tc>
          <w:tcPr>
            <w:tcW w:w="634" w:type="dxa"/>
            <w:tcBorders>
              <w:top w:val="single" w:sz="6" w:space="0" w:color="000000"/>
              <w:bottom w:val="single" w:sz="6" w:space="0" w:color="000000"/>
              <w:right w:val="single" w:sz="6" w:space="0" w:color="000000"/>
            </w:tcBorders>
          </w:tcPr>
          <w:p w14:paraId="7D2E7FF0" w14:textId="77777777" w:rsidR="00084E8D" w:rsidRDefault="00084E8D">
            <w:pPr>
              <w:pStyle w:val="TableParagraph"/>
              <w:rPr>
                <w:sz w:val="16"/>
              </w:rPr>
            </w:pPr>
          </w:p>
        </w:tc>
        <w:tc>
          <w:tcPr>
            <w:tcW w:w="4062" w:type="dxa"/>
            <w:tcBorders>
              <w:top w:val="single" w:sz="6" w:space="0" w:color="000000"/>
              <w:left w:val="single" w:sz="6" w:space="0" w:color="000000"/>
              <w:bottom w:val="single" w:sz="6" w:space="0" w:color="000000"/>
              <w:right w:val="single" w:sz="6" w:space="0" w:color="000000"/>
            </w:tcBorders>
          </w:tcPr>
          <w:p w14:paraId="7BEF0C00" w14:textId="77777777" w:rsidR="00084E8D" w:rsidRDefault="00F65A95">
            <w:pPr>
              <w:pStyle w:val="TableParagraph"/>
              <w:spacing w:line="210" w:lineRule="exact"/>
              <w:ind w:left="112"/>
              <w:rPr>
                <w:b/>
                <w:sz w:val="20"/>
              </w:rPr>
            </w:pPr>
            <w:r>
              <w:rPr>
                <w:b/>
                <w:sz w:val="20"/>
              </w:rPr>
              <w:t>Date</w:t>
            </w:r>
          </w:p>
        </w:tc>
        <w:tc>
          <w:tcPr>
            <w:tcW w:w="5224" w:type="dxa"/>
            <w:tcBorders>
              <w:top w:val="single" w:sz="6" w:space="0" w:color="000000"/>
              <w:left w:val="single" w:sz="6" w:space="0" w:color="000000"/>
              <w:bottom w:val="single" w:sz="6" w:space="0" w:color="000000"/>
            </w:tcBorders>
          </w:tcPr>
          <w:p w14:paraId="1CAC58E8" w14:textId="77777777" w:rsidR="00084E8D" w:rsidRDefault="00084E8D">
            <w:pPr>
              <w:pStyle w:val="TableParagraph"/>
              <w:rPr>
                <w:sz w:val="16"/>
              </w:rPr>
            </w:pPr>
          </w:p>
        </w:tc>
      </w:tr>
      <w:tr w:rsidR="00084E8D" w14:paraId="710BB880" w14:textId="77777777">
        <w:trPr>
          <w:trHeight w:val="229"/>
        </w:trPr>
        <w:tc>
          <w:tcPr>
            <w:tcW w:w="634" w:type="dxa"/>
            <w:tcBorders>
              <w:top w:val="single" w:sz="6" w:space="0" w:color="000000"/>
              <w:bottom w:val="single" w:sz="6" w:space="0" w:color="000000"/>
              <w:right w:val="single" w:sz="6" w:space="0" w:color="000000"/>
            </w:tcBorders>
          </w:tcPr>
          <w:p w14:paraId="73F00261" w14:textId="77777777" w:rsidR="00084E8D" w:rsidRDefault="00F65A95">
            <w:pPr>
              <w:pStyle w:val="TableParagraph"/>
              <w:spacing w:line="210" w:lineRule="exact"/>
              <w:ind w:left="93"/>
              <w:rPr>
                <w:b/>
                <w:sz w:val="20"/>
              </w:rPr>
            </w:pPr>
            <w:r>
              <w:rPr>
                <w:b/>
                <w:w w:val="95"/>
                <w:sz w:val="20"/>
              </w:rPr>
              <w:t>2</w:t>
            </w:r>
          </w:p>
        </w:tc>
        <w:tc>
          <w:tcPr>
            <w:tcW w:w="4062" w:type="dxa"/>
            <w:tcBorders>
              <w:top w:val="single" w:sz="6" w:space="0" w:color="000000"/>
              <w:left w:val="single" w:sz="6" w:space="0" w:color="000000"/>
              <w:bottom w:val="single" w:sz="6" w:space="0" w:color="000000"/>
              <w:right w:val="single" w:sz="6" w:space="0" w:color="000000"/>
            </w:tcBorders>
          </w:tcPr>
          <w:p w14:paraId="59984995" w14:textId="77777777" w:rsidR="00084E8D" w:rsidRDefault="00F65A95">
            <w:pPr>
              <w:pStyle w:val="TableParagraph"/>
              <w:spacing w:line="210" w:lineRule="exact"/>
              <w:ind w:left="112"/>
              <w:rPr>
                <w:b/>
                <w:sz w:val="20"/>
              </w:rPr>
            </w:pPr>
            <w:r>
              <w:rPr>
                <w:b/>
                <w:sz w:val="20"/>
              </w:rPr>
              <w:t>Firm</w:t>
            </w:r>
            <w:r>
              <w:rPr>
                <w:b/>
                <w:spacing w:val="-4"/>
                <w:sz w:val="20"/>
              </w:rPr>
              <w:t xml:space="preserve"> </w:t>
            </w:r>
            <w:r>
              <w:rPr>
                <w:b/>
                <w:sz w:val="20"/>
              </w:rPr>
              <w:t>Name</w:t>
            </w:r>
          </w:p>
        </w:tc>
        <w:tc>
          <w:tcPr>
            <w:tcW w:w="5224" w:type="dxa"/>
            <w:tcBorders>
              <w:top w:val="single" w:sz="6" w:space="0" w:color="000000"/>
              <w:left w:val="single" w:sz="6" w:space="0" w:color="000000"/>
              <w:bottom w:val="single" w:sz="6" w:space="0" w:color="000000"/>
            </w:tcBorders>
          </w:tcPr>
          <w:p w14:paraId="424BCD31" w14:textId="77777777" w:rsidR="00084E8D" w:rsidRDefault="00084E8D">
            <w:pPr>
              <w:pStyle w:val="TableParagraph"/>
              <w:rPr>
                <w:sz w:val="16"/>
              </w:rPr>
            </w:pPr>
          </w:p>
        </w:tc>
      </w:tr>
      <w:tr w:rsidR="00084E8D" w14:paraId="5B84A7BE" w14:textId="77777777">
        <w:trPr>
          <w:trHeight w:val="225"/>
        </w:trPr>
        <w:tc>
          <w:tcPr>
            <w:tcW w:w="634" w:type="dxa"/>
            <w:tcBorders>
              <w:top w:val="single" w:sz="6" w:space="0" w:color="000000"/>
              <w:bottom w:val="single" w:sz="6" w:space="0" w:color="000000"/>
              <w:right w:val="single" w:sz="6" w:space="0" w:color="000000"/>
            </w:tcBorders>
          </w:tcPr>
          <w:p w14:paraId="69B1EF53" w14:textId="77777777" w:rsidR="00084E8D" w:rsidRDefault="00F65A95">
            <w:pPr>
              <w:pStyle w:val="TableParagraph"/>
              <w:spacing w:line="205" w:lineRule="exact"/>
              <w:ind w:left="93"/>
              <w:rPr>
                <w:b/>
                <w:sz w:val="20"/>
              </w:rPr>
            </w:pPr>
            <w:r>
              <w:rPr>
                <w:b/>
                <w:w w:val="95"/>
                <w:sz w:val="20"/>
              </w:rPr>
              <w:t>3</w:t>
            </w:r>
          </w:p>
        </w:tc>
        <w:tc>
          <w:tcPr>
            <w:tcW w:w="4062" w:type="dxa"/>
            <w:tcBorders>
              <w:top w:val="single" w:sz="6" w:space="0" w:color="000000"/>
              <w:left w:val="single" w:sz="6" w:space="0" w:color="000000"/>
              <w:bottom w:val="single" w:sz="6" w:space="0" w:color="000000"/>
              <w:right w:val="single" w:sz="6" w:space="0" w:color="000000"/>
            </w:tcBorders>
          </w:tcPr>
          <w:p w14:paraId="6A37217C" w14:textId="77777777" w:rsidR="00084E8D" w:rsidRDefault="00F65A95">
            <w:pPr>
              <w:pStyle w:val="TableParagraph"/>
              <w:spacing w:line="205" w:lineRule="exact"/>
              <w:ind w:left="112"/>
              <w:rPr>
                <w:b/>
                <w:sz w:val="20"/>
              </w:rPr>
            </w:pPr>
            <w:r>
              <w:rPr>
                <w:b/>
                <w:sz w:val="20"/>
              </w:rPr>
              <w:t>Firm’s</w:t>
            </w:r>
            <w:r>
              <w:rPr>
                <w:b/>
                <w:spacing w:val="-1"/>
                <w:sz w:val="20"/>
              </w:rPr>
              <w:t xml:space="preserve"> </w:t>
            </w:r>
            <w:r>
              <w:rPr>
                <w:b/>
                <w:sz w:val="20"/>
              </w:rPr>
              <w:t>Address</w:t>
            </w:r>
          </w:p>
        </w:tc>
        <w:tc>
          <w:tcPr>
            <w:tcW w:w="5224" w:type="dxa"/>
            <w:tcBorders>
              <w:top w:val="single" w:sz="6" w:space="0" w:color="000000"/>
              <w:left w:val="single" w:sz="6" w:space="0" w:color="000000"/>
              <w:bottom w:val="single" w:sz="6" w:space="0" w:color="000000"/>
            </w:tcBorders>
          </w:tcPr>
          <w:p w14:paraId="600C862F" w14:textId="77777777" w:rsidR="00084E8D" w:rsidRDefault="00084E8D">
            <w:pPr>
              <w:pStyle w:val="TableParagraph"/>
              <w:rPr>
                <w:sz w:val="16"/>
              </w:rPr>
            </w:pPr>
          </w:p>
        </w:tc>
      </w:tr>
      <w:tr w:rsidR="00084E8D" w14:paraId="23964652" w14:textId="77777777">
        <w:trPr>
          <w:trHeight w:val="229"/>
        </w:trPr>
        <w:tc>
          <w:tcPr>
            <w:tcW w:w="634" w:type="dxa"/>
            <w:tcBorders>
              <w:top w:val="single" w:sz="6" w:space="0" w:color="000000"/>
              <w:bottom w:val="single" w:sz="6" w:space="0" w:color="000000"/>
              <w:right w:val="single" w:sz="6" w:space="0" w:color="000000"/>
            </w:tcBorders>
          </w:tcPr>
          <w:p w14:paraId="0B2408BB" w14:textId="77777777" w:rsidR="00084E8D" w:rsidRDefault="00F65A95">
            <w:pPr>
              <w:pStyle w:val="TableParagraph"/>
              <w:spacing w:line="210" w:lineRule="exact"/>
              <w:ind w:left="93"/>
              <w:rPr>
                <w:b/>
                <w:sz w:val="20"/>
              </w:rPr>
            </w:pPr>
            <w:r>
              <w:rPr>
                <w:b/>
                <w:w w:val="95"/>
                <w:sz w:val="20"/>
              </w:rPr>
              <w:t>4</w:t>
            </w:r>
          </w:p>
        </w:tc>
        <w:tc>
          <w:tcPr>
            <w:tcW w:w="4062" w:type="dxa"/>
            <w:tcBorders>
              <w:top w:val="single" w:sz="6" w:space="0" w:color="000000"/>
              <w:left w:val="single" w:sz="6" w:space="0" w:color="000000"/>
              <w:bottom w:val="single" w:sz="6" w:space="0" w:color="000000"/>
              <w:right w:val="single" w:sz="6" w:space="0" w:color="000000"/>
            </w:tcBorders>
          </w:tcPr>
          <w:p w14:paraId="006FA635" w14:textId="77777777" w:rsidR="00084E8D" w:rsidRDefault="00F65A95">
            <w:pPr>
              <w:pStyle w:val="TableParagraph"/>
              <w:spacing w:line="210" w:lineRule="exact"/>
              <w:ind w:left="112"/>
              <w:rPr>
                <w:b/>
                <w:sz w:val="20"/>
              </w:rPr>
            </w:pPr>
            <w:r>
              <w:rPr>
                <w:b/>
                <w:sz w:val="20"/>
              </w:rPr>
              <w:t>Firm</w:t>
            </w:r>
            <w:r>
              <w:rPr>
                <w:b/>
                <w:spacing w:val="-4"/>
                <w:sz w:val="20"/>
              </w:rPr>
              <w:t xml:space="preserve"> </w:t>
            </w:r>
            <w:r>
              <w:rPr>
                <w:b/>
                <w:sz w:val="20"/>
              </w:rPr>
              <w:t>Contact</w:t>
            </w:r>
            <w:r>
              <w:rPr>
                <w:b/>
                <w:spacing w:val="2"/>
                <w:sz w:val="20"/>
              </w:rPr>
              <w:t xml:space="preserve"> </w:t>
            </w:r>
            <w:r>
              <w:rPr>
                <w:b/>
                <w:sz w:val="20"/>
              </w:rPr>
              <w:t>No</w:t>
            </w:r>
          </w:p>
        </w:tc>
        <w:tc>
          <w:tcPr>
            <w:tcW w:w="5224" w:type="dxa"/>
            <w:tcBorders>
              <w:top w:val="single" w:sz="6" w:space="0" w:color="000000"/>
              <w:left w:val="single" w:sz="6" w:space="0" w:color="000000"/>
              <w:bottom w:val="single" w:sz="6" w:space="0" w:color="000000"/>
            </w:tcBorders>
          </w:tcPr>
          <w:p w14:paraId="5648028A" w14:textId="77777777" w:rsidR="00084E8D" w:rsidRDefault="00084E8D">
            <w:pPr>
              <w:pStyle w:val="TableParagraph"/>
              <w:rPr>
                <w:sz w:val="16"/>
              </w:rPr>
            </w:pPr>
          </w:p>
        </w:tc>
      </w:tr>
      <w:tr w:rsidR="00084E8D" w14:paraId="2F381469" w14:textId="77777777">
        <w:trPr>
          <w:trHeight w:val="465"/>
        </w:trPr>
        <w:tc>
          <w:tcPr>
            <w:tcW w:w="634" w:type="dxa"/>
            <w:tcBorders>
              <w:top w:val="single" w:sz="6" w:space="0" w:color="000000"/>
              <w:bottom w:val="single" w:sz="6" w:space="0" w:color="000000"/>
              <w:right w:val="single" w:sz="6" w:space="0" w:color="000000"/>
            </w:tcBorders>
          </w:tcPr>
          <w:p w14:paraId="57148317" w14:textId="77777777" w:rsidR="00084E8D" w:rsidRDefault="00F65A95">
            <w:pPr>
              <w:pStyle w:val="TableParagraph"/>
              <w:ind w:left="93"/>
              <w:rPr>
                <w:b/>
                <w:sz w:val="20"/>
              </w:rPr>
            </w:pPr>
            <w:r>
              <w:rPr>
                <w:b/>
                <w:w w:val="95"/>
                <w:sz w:val="20"/>
              </w:rPr>
              <w:t>5</w:t>
            </w:r>
          </w:p>
        </w:tc>
        <w:tc>
          <w:tcPr>
            <w:tcW w:w="4062" w:type="dxa"/>
            <w:tcBorders>
              <w:top w:val="single" w:sz="6" w:space="0" w:color="000000"/>
              <w:left w:val="single" w:sz="6" w:space="0" w:color="000000"/>
              <w:bottom w:val="single" w:sz="6" w:space="0" w:color="000000"/>
              <w:right w:val="single" w:sz="6" w:space="0" w:color="000000"/>
            </w:tcBorders>
          </w:tcPr>
          <w:p w14:paraId="48F5F840" w14:textId="77777777" w:rsidR="00084E8D" w:rsidRDefault="00F65A95">
            <w:pPr>
              <w:pStyle w:val="TableParagraph"/>
              <w:ind w:left="112"/>
              <w:rPr>
                <w:b/>
                <w:sz w:val="20"/>
              </w:rPr>
            </w:pPr>
            <w:r>
              <w:rPr>
                <w:b/>
                <w:sz w:val="20"/>
              </w:rPr>
              <w:t>Conditions of</w:t>
            </w:r>
            <w:r>
              <w:rPr>
                <w:b/>
                <w:spacing w:val="-2"/>
                <w:sz w:val="20"/>
              </w:rPr>
              <w:t xml:space="preserve"> </w:t>
            </w:r>
            <w:r>
              <w:rPr>
                <w:b/>
                <w:sz w:val="20"/>
              </w:rPr>
              <w:t>the Contract:</w:t>
            </w:r>
          </w:p>
        </w:tc>
        <w:tc>
          <w:tcPr>
            <w:tcW w:w="5224" w:type="dxa"/>
            <w:tcBorders>
              <w:top w:val="single" w:sz="6" w:space="0" w:color="000000"/>
              <w:left w:val="single" w:sz="6" w:space="0" w:color="000000"/>
              <w:bottom w:val="single" w:sz="6" w:space="0" w:color="000000"/>
            </w:tcBorders>
          </w:tcPr>
          <w:p w14:paraId="1F41827F" w14:textId="77777777" w:rsidR="00084E8D" w:rsidRDefault="00F65A95">
            <w:pPr>
              <w:pStyle w:val="TableParagraph"/>
              <w:spacing w:line="230" w:lineRule="atLeast"/>
              <w:ind w:left="112" w:right="1033"/>
              <w:rPr>
                <w:sz w:val="20"/>
              </w:rPr>
            </w:pPr>
            <w:r>
              <w:rPr>
                <w:sz w:val="20"/>
              </w:rPr>
              <w:t>As already communicated in the Standard Bidding</w:t>
            </w:r>
            <w:r>
              <w:rPr>
                <w:spacing w:val="-48"/>
                <w:sz w:val="20"/>
              </w:rPr>
              <w:t xml:space="preserve"> </w:t>
            </w:r>
            <w:r>
              <w:rPr>
                <w:sz w:val="20"/>
              </w:rPr>
              <w:t>Document</w:t>
            </w:r>
          </w:p>
        </w:tc>
      </w:tr>
      <w:tr w:rsidR="00084E8D" w14:paraId="0F2FC389" w14:textId="77777777">
        <w:trPr>
          <w:trHeight w:val="229"/>
        </w:trPr>
        <w:tc>
          <w:tcPr>
            <w:tcW w:w="634" w:type="dxa"/>
            <w:tcBorders>
              <w:top w:val="single" w:sz="6" w:space="0" w:color="000000"/>
              <w:right w:val="single" w:sz="6" w:space="0" w:color="000000"/>
            </w:tcBorders>
          </w:tcPr>
          <w:p w14:paraId="1573C48F" w14:textId="77777777" w:rsidR="00084E8D" w:rsidRDefault="00F65A95">
            <w:pPr>
              <w:pStyle w:val="TableParagraph"/>
              <w:spacing w:line="210" w:lineRule="exact"/>
              <w:ind w:left="93"/>
              <w:rPr>
                <w:b/>
                <w:sz w:val="20"/>
              </w:rPr>
            </w:pPr>
            <w:r>
              <w:rPr>
                <w:b/>
                <w:w w:val="95"/>
                <w:sz w:val="20"/>
              </w:rPr>
              <w:t>6</w:t>
            </w:r>
          </w:p>
        </w:tc>
        <w:tc>
          <w:tcPr>
            <w:tcW w:w="4062" w:type="dxa"/>
            <w:tcBorders>
              <w:top w:val="single" w:sz="6" w:space="0" w:color="000000"/>
              <w:left w:val="single" w:sz="6" w:space="0" w:color="000000"/>
              <w:right w:val="single" w:sz="6" w:space="0" w:color="000000"/>
            </w:tcBorders>
          </w:tcPr>
          <w:p w14:paraId="15484F35" w14:textId="77777777" w:rsidR="00084E8D" w:rsidRDefault="00F65A95">
            <w:pPr>
              <w:pStyle w:val="TableParagraph"/>
              <w:spacing w:line="210" w:lineRule="exact"/>
              <w:ind w:left="112"/>
              <w:rPr>
                <w:b/>
                <w:sz w:val="20"/>
              </w:rPr>
            </w:pPr>
            <w:r>
              <w:rPr>
                <w:b/>
                <w:sz w:val="20"/>
              </w:rPr>
              <w:t>Particulars</w:t>
            </w:r>
            <w:r>
              <w:rPr>
                <w:b/>
                <w:spacing w:val="-6"/>
                <w:sz w:val="20"/>
              </w:rPr>
              <w:t xml:space="preserve"> </w:t>
            </w:r>
            <w:r>
              <w:rPr>
                <w:b/>
                <w:sz w:val="20"/>
              </w:rPr>
              <w:t>of</w:t>
            </w:r>
            <w:r>
              <w:rPr>
                <w:b/>
                <w:spacing w:val="1"/>
                <w:sz w:val="20"/>
              </w:rPr>
              <w:t xml:space="preserve"> </w:t>
            </w:r>
            <w:r>
              <w:rPr>
                <w:b/>
                <w:sz w:val="20"/>
              </w:rPr>
              <w:t>Stores:</w:t>
            </w:r>
          </w:p>
        </w:tc>
        <w:tc>
          <w:tcPr>
            <w:tcW w:w="5224" w:type="dxa"/>
            <w:tcBorders>
              <w:top w:val="single" w:sz="6" w:space="0" w:color="000000"/>
              <w:left w:val="single" w:sz="6" w:space="0" w:color="000000"/>
            </w:tcBorders>
          </w:tcPr>
          <w:p w14:paraId="12137302" w14:textId="77777777" w:rsidR="00084E8D" w:rsidRDefault="00F65A95">
            <w:pPr>
              <w:pStyle w:val="TableParagraph"/>
              <w:spacing w:line="210" w:lineRule="exact"/>
              <w:ind w:left="112"/>
              <w:rPr>
                <w:sz w:val="20"/>
              </w:rPr>
            </w:pPr>
            <w:r>
              <w:rPr>
                <w:sz w:val="20"/>
              </w:rPr>
              <w:t>As</w:t>
            </w:r>
            <w:r>
              <w:rPr>
                <w:spacing w:val="-1"/>
                <w:sz w:val="20"/>
              </w:rPr>
              <w:t xml:space="preserve"> </w:t>
            </w:r>
            <w:r>
              <w:rPr>
                <w:sz w:val="20"/>
              </w:rPr>
              <w:t>per detail</w:t>
            </w:r>
            <w:r>
              <w:rPr>
                <w:spacing w:val="-3"/>
                <w:sz w:val="20"/>
              </w:rPr>
              <w:t xml:space="preserve"> </w:t>
            </w:r>
            <w:r>
              <w:rPr>
                <w:sz w:val="20"/>
              </w:rPr>
              <w:t>given below</w:t>
            </w:r>
          </w:p>
        </w:tc>
      </w:tr>
    </w:tbl>
    <w:p w14:paraId="366D0DE6" w14:textId="77777777" w:rsidR="00084E8D" w:rsidRDefault="00084E8D">
      <w:pPr>
        <w:pStyle w:val="BodyText"/>
        <w:spacing w:before="2" w:after="1"/>
        <w:rPr>
          <w:i/>
          <w:sz w:val="19"/>
        </w:rPr>
      </w:pPr>
    </w:p>
    <w:tbl>
      <w:tblPr>
        <w:tblW w:w="0" w:type="auto"/>
        <w:tblInd w:w="117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793"/>
        <w:gridCol w:w="1834"/>
        <w:gridCol w:w="2790"/>
        <w:gridCol w:w="1171"/>
        <w:gridCol w:w="1262"/>
        <w:gridCol w:w="2069"/>
      </w:tblGrid>
      <w:tr w:rsidR="00084E8D" w14:paraId="103F6858" w14:textId="77777777">
        <w:trPr>
          <w:trHeight w:val="738"/>
        </w:trPr>
        <w:tc>
          <w:tcPr>
            <w:tcW w:w="793" w:type="dxa"/>
            <w:tcBorders>
              <w:bottom w:val="single" w:sz="6" w:space="0" w:color="000000"/>
              <w:right w:val="single" w:sz="6" w:space="0" w:color="000000"/>
            </w:tcBorders>
          </w:tcPr>
          <w:p w14:paraId="10BB1410" w14:textId="77777777" w:rsidR="00084E8D" w:rsidRDefault="00084E8D">
            <w:pPr>
              <w:pStyle w:val="TableParagraph"/>
              <w:spacing w:before="2"/>
              <w:rPr>
                <w:i/>
                <w:sz w:val="16"/>
              </w:rPr>
            </w:pPr>
          </w:p>
          <w:p w14:paraId="73FD65AD" w14:textId="77777777" w:rsidR="00084E8D" w:rsidRDefault="00F65A95">
            <w:pPr>
              <w:pStyle w:val="TableParagraph"/>
              <w:ind w:left="257" w:right="220" w:hanging="39"/>
              <w:rPr>
                <w:b/>
                <w:sz w:val="16"/>
              </w:rPr>
            </w:pPr>
            <w:r>
              <w:rPr>
                <w:b/>
                <w:sz w:val="16"/>
              </w:rPr>
              <w:t>Item</w:t>
            </w:r>
            <w:r>
              <w:rPr>
                <w:b/>
                <w:spacing w:val="-38"/>
                <w:sz w:val="16"/>
              </w:rPr>
              <w:t xml:space="preserve"> </w:t>
            </w:r>
            <w:r>
              <w:rPr>
                <w:b/>
                <w:sz w:val="16"/>
              </w:rPr>
              <w:t>No.</w:t>
            </w:r>
          </w:p>
        </w:tc>
        <w:tc>
          <w:tcPr>
            <w:tcW w:w="1834" w:type="dxa"/>
            <w:tcBorders>
              <w:left w:val="single" w:sz="6" w:space="0" w:color="000000"/>
              <w:bottom w:val="single" w:sz="6" w:space="0" w:color="000000"/>
              <w:right w:val="single" w:sz="6" w:space="0" w:color="000000"/>
            </w:tcBorders>
          </w:tcPr>
          <w:p w14:paraId="5B32A312" w14:textId="77777777" w:rsidR="00084E8D" w:rsidRDefault="00F65A95">
            <w:pPr>
              <w:pStyle w:val="TableParagraph"/>
              <w:spacing w:line="183" w:lineRule="exact"/>
              <w:ind w:left="515"/>
              <w:rPr>
                <w:b/>
                <w:sz w:val="16"/>
              </w:rPr>
            </w:pPr>
            <w:r>
              <w:rPr>
                <w:b/>
                <w:sz w:val="16"/>
              </w:rPr>
              <w:t>Item</w:t>
            </w:r>
            <w:r>
              <w:rPr>
                <w:b/>
                <w:spacing w:val="-8"/>
                <w:sz w:val="16"/>
              </w:rPr>
              <w:t xml:space="preserve"> </w:t>
            </w:r>
            <w:r>
              <w:rPr>
                <w:b/>
                <w:sz w:val="16"/>
              </w:rPr>
              <w:t>Name</w:t>
            </w:r>
          </w:p>
        </w:tc>
        <w:tc>
          <w:tcPr>
            <w:tcW w:w="2790" w:type="dxa"/>
            <w:tcBorders>
              <w:left w:val="single" w:sz="6" w:space="0" w:color="000000"/>
              <w:bottom w:val="single" w:sz="6" w:space="0" w:color="000000"/>
              <w:right w:val="single" w:sz="6" w:space="0" w:color="000000"/>
            </w:tcBorders>
          </w:tcPr>
          <w:p w14:paraId="40A6C1E1" w14:textId="77777777" w:rsidR="00084E8D" w:rsidRDefault="00084E8D">
            <w:pPr>
              <w:pStyle w:val="TableParagraph"/>
              <w:spacing w:before="1"/>
              <w:rPr>
                <w:i/>
                <w:sz w:val="24"/>
              </w:rPr>
            </w:pPr>
          </w:p>
          <w:p w14:paraId="5868B47F" w14:textId="77777777" w:rsidR="00084E8D" w:rsidRDefault="00F65A95">
            <w:pPr>
              <w:pStyle w:val="TableParagraph"/>
              <w:ind w:left="463"/>
              <w:rPr>
                <w:b/>
                <w:sz w:val="16"/>
              </w:rPr>
            </w:pPr>
            <w:r>
              <w:rPr>
                <w:b/>
                <w:sz w:val="16"/>
              </w:rPr>
              <w:t>Approved</w:t>
            </w:r>
            <w:r>
              <w:rPr>
                <w:b/>
                <w:spacing w:val="-9"/>
                <w:sz w:val="16"/>
              </w:rPr>
              <w:t xml:space="preserve"> </w:t>
            </w:r>
            <w:r>
              <w:rPr>
                <w:b/>
                <w:sz w:val="16"/>
              </w:rPr>
              <w:t>Specifications</w:t>
            </w:r>
          </w:p>
        </w:tc>
        <w:tc>
          <w:tcPr>
            <w:tcW w:w="1171" w:type="dxa"/>
            <w:tcBorders>
              <w:left w:val="single" w:sz="6" w:space="0" w:color="000000"/>
              <w:bottom w:val="single" w:sz="6" w:space="0" w:color="000000"/>
              <w:right w:val="single" w:sz="6" w:space="0" w:color="000000"/>
            </w:tcBorders>
          </w:tcPr>
          <w:p w14:paraId="43E14B39" w14:textId="77777777" w:rsidR="00084E8D" w:rsidRDefault="00F65A95">
            <w:pPr>
              <w:pStyle w:val="TableParagraph"/>
              <w:spacing w:line="244" w:lineRule="auto"/>
              <w:ind w:left="155" w:right="133"/>
              <w:jc w:val="center"/>
              <w:rPr>
                <w:b/>
                <w:sz w:val="16"/>
              </w:rPr>
            </w:pPr>
            <w:r>
              <w:rPr>
                <w:b/>
                <w:spacing w:val="-1"/>
                <w:sz w:val="16"/>
              </w:rPr>
              <w:t xml:space="preserve">Unit </w:t>
            </w:r>
            <w:r>
              <w:rPr>
                <w:b/>
                <w:sz w:val="16"/>
              </w:rPr>
              <w:t>Price in</w:t>
            </w:r>
            <w:r>
              <w:rPr>
                <w:b/>
                <w:spacing w:val="-38"/>
                <w:sz w:val="16"/>
              </w:rPr>
              <w:t xml:space="preserve"> </w:t>
            </w:r>
            <w:r>
              <w:rPr>
                <w:b/>
                <w:sz w:val="16"/>
              </w:rPr>
              <w:t>PKR</w:t>
            </w:r>
          </w:p>
          <w:p w14:paraId="350F9071" w14:textId="77777777" w:rsidR="00084E8D" w:rsidRDefault="00F65A95">
            <w:pPr>
              <w:pStyle w:val="TableParagraph"/>
              <w:spacing w:line="182" w:lineRule="exact"/>
              <w:ind w:left="280" w:right="255" w:firstLine="3"/>
              <w:jc w:val="center"/>
              <w:rPr>
                <w:b/>
                <w:sz w:val="16"/>
              </w:rPr>
            </w:pPr>
            <w:r>
              <w:rPr>
                <w:b/>
                <w:sz w:val="16"/>
              </w:rPr>
              <w:t>(As per</w:t>
            </w:r>
            <w:r>
              <w:rPr>
                <w:b/>
                <w:spacing w:val="1"/>
                <w:sz w:val="16"/>
              </w:rPr>
              <w:t xml:space="preserve"> </w:t>
            </w:r>
            <w:r>
              <w:rPr>
                <w:b/>
                <w:w w:val="95"/>
                <w:sz w:val="16"/>
              </w:rPr>
              <w:t>contract)</w:t>
            </w:r>
          </w:p>
        </w:tc>
        <w:tc>
          <w:tcPr>
            <w:tcW w:w="1262" w:type="dxa"/>
            <w:tcBorders>
              <w:left w:val="single" w:sz="6" w:space="0" w:color="000000"/>
              <w:bottom w:val="single" w:sz="6" w:space="0" w:color="000000"/>
              <w:right w:val="single" w:sz="6" w:space="0" w:color="000000"/>
            </w:tcBorders>
          </w:tcPr>
          <w:p w14:paraId="31250483" w14:textId="77777777" w:rsidR="00084E8D" w:rsidRDefault="00084E8D">
            <w:pPr>
              <w:pStyle w:val="TableParagraph"/>
              <w:spacing w:before="1"/>
              <w:rPr>
                <w:i/>
                <w:sz w:val="24"/>
              </w:rPr>
            </w:pPr>
          </w:p>
          <w:p w14:paraId="742AD7AC" w14:textId="77777777" w:rsidR="00084E8D" w:rsidRDefault="00F65A95">
            <w:pPr>
              <w:pStyle w:val="TableParagraph"/>
              <w:ind w:left="314"/>
              <w:rPr>
                <w:b/>
                <w:sz w:val="16"/>
              </w:rPr>
            </w:pPr>
            <w:r>
              <w:rPr>
                <w:b/>
                <w:sz w:val="16"/>
              </w:rPr>
              <w:t>Quantity</w:t>
            </w:r>
          </w:p>
        </w:tc>
        <w:tc>
          <w:tcPr>
            <w:tcW w:w="2069" w:type="dxa"/>
            <w:tcBorders>
              <w:left w:val="single" w:sz="6" w:space="0" w:color="000000"/>
              <w:bottom w:val="single" w:sz="6" w:space="0" w:color="000000"/>
            </w:tcBorders>
          </w:tcPr>
          <w:p w14:paraId="2AA0E9A1" w14:textId="77777777" w:rsidR="00084E8D" w:rsidRDefault="00084E8D">
            <w:pPr>
              <w:pStyle w:val="TableParagraph"/>
              <w:spacing w:before="1"/>
              <w:rPr>
                <w:i/>
                <w:sz w:val="24"/>
              </w:rPr>
            </w:pPr>
          </w:p>
          <w:p w14:paraId="7A2FA0F9" w14:textId="77777777" w:rsidR="00084E8D" w:rsidRDefault="00F65A95">
            <w:pPr>
              <w:pStyle w:val="TableParagraph"/>
              <w:ind w:left="401"/>
              <w:rPr>
                <w:b/>
                <w:sz w:val="16"/>
              </w:rPr>
            </w:pPr>
            <w:r>
              <w:rPr>
                <w:b/>
                <w:sz w:val="16"/>
              </w:rPr>
              <w:t>Total</w:t>
            </w:r>
            <w:r>
              <w:rPr>
                <w:b/>
                <w:spacing w:val="-5"/>
                <w:sz w:val="16"/>
              </w:rPr>
              <w:t xml:space="preserve"> </w:t>
            </w:r>
            <w:r>
              <w:rPr>
                <w:b/>
                <w:sz w:val="16"/>
              </w:rPr>
              <w:t>Cost</w:t>
            </w:r>
            <w:r>
              <w:rPr>
                <w:b/>
                <w:spacing w:val="-4"/>
                <w:sz w:val="16"/>
              </w:rPr>
              <w:t xml:space="preserve"> </w:t>
            </w:r>
            <w:r>
              <w:rPr>
                <w:b/>
                <w:sz w:val="16"/>
              </w:rPr>
              <w:t>(PKR)</w:t>
            </w:r>
          </w:p>
        </w:tc>
      </w:tr>
      <w:tr w:rsidR="00084E8D" w14:paraId="2D2A96D2" w14:textId="77777777">
        <w:trPr>
          <w:trHeight w:val="449"/>
        </w:trPr>
        <w:tc>
          <w:tcPr>
            <w:tcW w:w="793" w:type="dxa"/>
            <w:tcBorders>
              <w:top w:val="single" w:sz="6" w:space="0" w:color="000000"/>
              <w:bottom w:val="single" w:sz="6" w:space="0" w:color="000000"/>
              <w:right w:val="single" w:sz="6" w:space="0" w:color="000000"/>
            </w:tcBorders>
          </w:tcPr>
          <w:p w14:paraId="6B92C36B" w14:textId="77777777" w:rsidR="00084E8D" w:rsidRDefault="00084E8D">
            <w:pPr>
              <w:pStyle w:val="TableParagraph"/>
              <w:rPr>
                <w:sz w:val="20"/>
              </w:rPr>
            </w:pPr>
          </w:p>
        </w:tc>
        <w:tc>
          <w:tcPr>
            <w:tcW w:w="1834" w:type="dxa"/>
            <w:tcBorders>
              <w:top w:val="single" w:sz="6" w:space="0" w:color="000000"/>
              <w:left w:val="single" w:sz="6" w:space="0" w:color="000000"/>
              <w:bottom w:val="single" w:sz="6" w:space="0" w:color="000000"/>
              <w:right w:val="single" w:sz="6" w:space="0" w:color="000000"/>
            </w:tcBorders>
          </w:tcPr>
          <w:p w14:paraId="785FDCB3" w14:textId="77777777" w:rsidR="00084E8D" w:rsidRDefault="00084E8D">
            <w:pPr>
              <w:pStyle w:val="TableParagraph"/>
              <w:rPr>
                <w:sz w:val="20"/>
              </w:rPr>
            </w:pPr>
          </w:p>
        </w:tc>
        <w:tc>
          <w:tcPr>
            <w:tcW w:w="2790" w:type="dxa"/>
            <w:tcBorders>
              <w:top w:val="single" w:sz="6" w:space="0" w:color="000000"/>
              <w:left w:val="single" w:sz="6" w:space="0" w:color="000000"/>
              <w:bottom w:val="single" w:sz="6" w:space="0" w:color="000000"/>
              <w:right w:val="single" w:sz="6" w:space="0" w:color="000000"/>
            </w:tcBorders>
          </w:tcPr>
          <w:p w14:paraId="10A2B08C" w14:textId="77777777" w:rsidR="00084E8D" w:rsidRDefault="00084E8D">
            <w:pPr>
              <w:pStyle w:val="TableParagraph"/>
              <w:rPr>
                <w:sz w:val="20"/>
              </w:rPr>
            </w:pPr>
          </w:p>
        </w:tc>
        <w:tc>
          <w:tcPr>
            <w:tcW w:w="1171" w:type="dxa"/>
            <w:tcBorders>
              <w:top w:val="single" w:sz="6" w:space="0" w:color="000000"/>
              <w:left w:val="single" w:sz="6" w:space="0" w:color="000000"/>
              <w:bottom w:val="single" w:sz="6" w:space="0" w:color="000000"/>
              <w:right w:val="single" w:sz="6" w:space="0" w:color="000000"/>
            </w:tcBorders>
          </w:tcPr>
          <w:p w14:paraId="4C5BA587" w14:textId="77777777" w:rsidR="00084E8D" w:rsidRDefault="00084E8D">
            <w:pPr>
              <w:pStyle w:val="TableParagraph"/>
              <w:rPr>
                <w:sz w:val="20"/>
              </w:rPr>
            </w:pPr>
          </w:p>
        </w:tc>
        <w:tc>
          <w:tcPr>
            <w:tcW w:w="1262" w:type="dxa"/>
            <w:tcBorders>
              <w:top w:val="single" w:sz="6" w:space="0" w:color="000000"/>
              <w:left w:val="single" w:sz="6" w:space="0" w:color="000000"/>
              <w:bottom w:val="single" w:sz="6" w:space="0" w:color="000000"/>
              <w:right w:val="single" w:sz="6" w:space="0" w:color="000000"/>
            </w:tcBorders>
          </w:tcPr>
          <w:p w14:paraId="72EA0E7F" w14:textId="77777777" w:rsidR="00084E8D" w:rsidRDefault="00084E8D">
            <w:pPr>
              <w:pStyle w:val="TableParagraph"/>
              <w:rPr>
                <w:sz w:val="20"/>
              </w:rPr>
            </w:pPr>
          </w:p>
        </w:tc>
        <w:tc>
          <w:tcPr>
            <w:tcW w:w="2069" w:type="dxa"/>
            <w:tcBorders>
              <w:top w:val="single" w:sz="6" w:space="0" w:color="000000"/>
              <w:left w:val="single" w:sz="6" w:space="0" w:color="000000"/>
              <w:bottom w:val="single" w:sz="6" w:space="0" w:color="000000"/>
            </w:tcBorders>
          </w:tcPr>
          <w:p w14:paraId="183B11E7" w14:textId="77777777" w:rsidR="00084E8D" w:rsidRDefault="00084E8D">
            <w:pPr>
              <w:pStyle w:val="TableParagraph"/>
              <w:rPr>
                <w:sz w:val="20"/>
              </w:rPr>
            </w:pPr>
          </w:p>
        </w:tc>
      </w:tr>
      <w:tr w:rsidR="00084E8D" w14:paraId="20E3F720" w14:textId="77777777">
        <w:trPr>
          <w:trHeight w:val="436"/>
        </w:trPr>
        <w:tc>
          <w:tcPr>
            <w:tcW w:w="793" w:type="dxa"/>
            <w:tcBorders>
              <w:top w:val="single" w:sz="6" w:space="0" w:color="000000"/>
              <w:bottom w:val="single" w:sz="6" w:space="0" w:color="000000"/>
              <w:right w:val="single" w:sz="6" w:space="0" w:color="000000"/>
            </w:tcBorders>
          </w:tcPr>
          <w:p w14:paraId="55E8D034" w14:textId="77777777" w:rsidR="00084E8D" w:rsidRDefault="00084E8D">
            <w:pPr>
              <w:pStyle w:val="TableParagraph"/>
              <w:rPr>
                <w:sz w:val="20"/>
              </w:rPr>
            </w:pPr>
          </w:p>
        </w:tc>
        <w:tc>
          <w:tcPr>
            <w:tcW w:w="1834" w:type="dxa"/>
            <w:tcBorders>
              <w:top w:val="single" w:sz="6" w:space="0" w:color="000000"/>
              <w:left w:val="single" w:sz="6" w:space="0" w:color="000000"/>
              <w:bottom w:val="single" w:sz="6" w:space="0" w:color="000000"/>
              <w:right w:val="single" w:sz="6" w:space="0" w:color="000000"/>
            </w:tcBorders>
          </w:tcPr>
          <w:p w14:paraId="5F883387" w14:textId="77777777" w:rsidR="00084E8D" w:rsidRDefault="00084E8D">
            <w:pPr>
              <w:pStyle w:val="TableParagraph"/>
              <w:rPr>
                <w:sz w:val="20"/>
              </w:rPr>
            </w:pPr>
          </w:p>
        </w:tc>
        <w:tc>
          <w:tcPr>
            <w:tcW w:w="2790" w:type="dxa"/>
            <w:tcBorders>
              <w:top w:val="single" w:sz="6" w:space="0" w:color="000000"/>
              <w:left w:val="single" w:sz="6" w:space="0" w:color="000000"/>
              <w:bottom w:val="single" w:sz="6" w:space="0" w:color="000000"/>
              <w:right w:val="single" w:sz="6" w:space="0" w:color="000000"/>
            </w:tcBorders>
          </w:tcPr>
          <w:p w14:paraId="072DBDAE" w14:textId="77777777" w:rsidR="00084E8D" w:rsidRDefault="00084E8D">
            <w:pPr>
              <w:pStyle w:val="TableParagraph"/>
              <w:rPr>
                <w:sz w:val="20"/>
              </w:rPr>
            </w:pPr>
          </w:p>
        </w:tc>
        <w:tc>
          <w:tcPr>
            <w:tcW w:w="1171" w:type="dxa"/>
            <w:tcBorders>
              <w:top w:val="single" w:sz="6" w:space="0" w:color="000000"/>
              <w:left w:val="single" w:sz="6" w:space="0" w:color="000000"/>
              <w:bottom w:val="single" w:sz="6" w:space="0" w:color="000000"/>
              <w:right w:val="single" w:sz="6" w:space="0" w:color="000000"/>
            </w:tcBorders>
          </w:tcPr>
          <w:p w14:paraId="00D26474" w14:textId="77777777" w:rsidR="00084E8D" w:rsidRDefault="00084E8D">
            <w:pPr>
              <w:pStyle w:val="TableParagraph"/>
              <w:rPr>
                <w:sz w:val="20"/>
              </w:rPr>
            </w:pPr>
          </w:p>
        </w:tc>
        <w:tc>
          <w:tcPr>
            <w:tcW w:w="1262" w:type="dxa"/>
            <w:tcBorders>
              <w:top w:val="single" w:sz="6" w:space="0" w:color="000000"/>
              <w:left w:val="single" w:sz="6" w:space="0" w:color="000000"/>
              <w:bottom w:val="single" w:sz="6" w:space="0" w:color="000000"/>
              <w:right w:val="single" w:sz="6" w:space="0" w:color="000000"/>
            </w:tcBorders>
          </w:tcPr>
          <w:p w14:paraId="22645803" w14:textId="77777777" w:rsidR="00084E8D" w:rsidRDefault="00084E8D">
            <w:pPr>
              <w:pStyle w:val="TableParagraph"/>
              <w:rPr>
                <w:sz w:val="20"/>
              </w:rPr>
            </w:pPr>
          </w:p>
        </w:tc>
        <w:tc>
          <w:tcPr>
            <w:tcW w:w="2069" w:type="dxa"/>
            <w:tcBorders>
              <w:top w:val="single" w:sz="6" w:space="0" w:color="000000"/>
              <w:left w:val="single" w:sz="6" w:space="0" w:color="000000"/>
              <w:bottom w:val="single" w:sz="6" w:space="0" w:color="000000"/>
            </w:tcBorders>
          </w:tcPr>
          <w:p w14:paraId="7E912276" w14:textId="77777777" w:rsidR="00084E8D" w:rsidRDefault="00084E8D">
            <w:pPr>
              <w:pStyle w:val="TableParagraph"/>
              <w:rPr>
                <w:sz w:val="20"/>
              </w:rPr>
            </w:pPr>
          </w:p>
        </w:tc>
      </w:tr>
      <w:tr w:rsidR="00084E8D" w14:paraId="1E1DE315" w14:textId="77777777">
        <w:trPr>
          <w:trHeight w:val="436"/>
        </w:trPr>
        <w:tc>
          <w:tcPr>
            <w:tcW w:w="793" w:type="dxa"/>
            <w:tcBorders>
              <w:top w:val="single" w:sz="6" w:space="0" w:color="000000"/>
              <w:right w:val="single" w:sz="6" w:space="0" w:color="000000"/>
            </w:tcBorders>
          </w:tcPr>
          <w:p w14:paraId="648C5838" w14:textId="77777777" w:rsidR="00084E8D" w:rsidRDefault="00084E8D">
            <w:pPr>
              <w:pStyle w:val="TableParagraph"/>
              <w:rPr>
                <w:sz w:val="20"/>
              </w:rPr>
            </w:pPr>
          </w:p>
        </w:tc>
        <w:tc>
          <w:tcPr>
            <w:tcW w:w="1834" w:type="dxa"/>
            <w:tcBorders>
              <w:top w:val="single" w:sz="6" w:space="0" w:color="000000"/>
              <w:left w:val="single" w:sz="6" w:space="0" w:color="000000"/>
              <w:right w:val="single" w:sz="6" w:space="0" w:color="000000"/>
            </w:tcBorders>
          </w:tcPr>
          <w:p w14:paraId="77215520" w14:textId="77777777" w:rsidR="00084E8D" w:rsidRDefault="00084E8D">
            <w:pPr>
              <w:pStyle w:val="TableParagraph"/>
              <w:rPr>
                <w:sz w:val="20"/>
              </w:rPr>
            </w:pPr>
          </w:p>
        </w:tc>
        <w:tc>
          <w:tcPr>
            <w:tcW w:w="2790" w:type="dxa"/>
            <w:tcBorders>
              <w:top w:val="single" w:sz="6" w:space="0" w:color="000000"/>
              <w:left w:val="single" w:sz="6" w:space="0" w:color="000000"/>
              <w:right w:val="single" w:sz="6" w:space="0" w:color="000000"/>
            </w:tcBorders>
          </w:tcPr>
          <w:p w14:paraId="54CBA555" w14:textId="77777777" w:rsidR="00084E8D" w:rsidRDefault="00084E8D">
            <w:pPr>
              <w:pStyle w:val="TableParagraph"/>
              <w:rPr>
                <w:sz w:val="20"/>
              </w:rPr>
            </w:pPr>
          </w:p>
        </w:tc>
        <w:tc>
          <w:tcPr>
            <w:tcW w:w="1171" w:type="dxa"/>
            <w:tcBorders>
              <w:top w:val="single" w:sz="6" w:space="0" w:color="000000"/>
              <w:left w:val="single" w:sz="6" w:space="0" w:color="000000"/>
              <w:right w:val="single" w:sz="6" w:space="0" w:color="000000"/>
            </w:tcBorders>
          </w:tcPr>
          <w:p w14:paraId="23929FB2" w14:textId="77777777" w:rsidR="00084E8D" w:rsidRDefault="00084E8D">
            <w:pPr>
              <w:pStyle w:val="TableParagraph"/>
              <w:rPr>
                <w:sz w:val="20"/>
              </w:rPr>
            </w:pPr>
          </w:p>
        </w:tc>
        <w:tc>
          <w:tcPr>
            <w:tcW w:w="1262" w:type="dxa"/>
            <w:tcBorders>
              <w:top w:val="single" w:sz="6" w:space="0" w:color="000000"/>
              <w:left w:val="single" w:sz="6" w:space="0" w:color="000000"/>
              <w:right w:val="single" w:sz="6" w:space="0" w:color="000000"/>
            </w:tcBorders>
          </w:tcPr>
          <w:p w14:paraId="4B054622" w14:textId="77777777" w:rsidR="00084E8D" w:rsidRDefault="00084E8D">
            <w:pPr>
              <w:pStyle w:val="TableParagraph"/>
              <w:rPr>
                <w:sz w:val="20"/>
              </w:rPr>
            </w:pPr>
          </w:p>
        </w:tc>
        <w:tc>
          <w:tcPr>
            <w:tcW w:w="2069" w:type="dxa"/>
            <w:tcBorders>
              <w:top w:val="single" w:sz="6" w:space="0" w:color="000000"/>
              <w:left w:val="single" w:sz="6" w:space="0" w:color="000000"/>
            </w:tcBorders>
          </w:tcPr>
          <w:p w14:paraId="2460515B" w14:textId="77777777" w:rsidR="00084E8D" w:rsidRDefault="00084E8D">
            <w:pPr>
              <w:pStyle w:val="TableParagraph"/>
              <w:rPr>
                <w:sz w:val="20"/>
              </w:rPr>
            </w:pPr>
          </w:p>
        </w:tc>
      </w:tr>
    </w:tbl>
    <w:p w14:paraId="7B9D59FE" w14:textId="77777777" w:rsidR="00084E8D" w:rsidRDefault="00084E8D">
      <w:pPr>
        <w:pStyle w:val="BodyText"/>
        <w:spacing w:before="3"/>
        <w:rPr>
          <w:i/>
          <w:sz w:val="25"/>
        </w:rPr>
      </w:pPr>
    </w:p>
    <w:p w14:paraId="5E925C68" w14:textId="023FB1BC" w:rsidR="00084E8D" w:rsidRDefault="00F65A95">
      <w:pPr>
        <w:pStyle w:val="BodyText"/>
        <w:spacing w:before="90"/>
        <w:ind w:left="1262"/>
      </w:pPr>
      <w:r>
        <w:t>Additional</w:t>
      </w:r>
      <w:r>
        <w:rPr>
          <w:spacing w:val="-6"/>
        </w:rPr>
        <w:t xml:space="preserve"> </w:t>
      </w:r>
      <w:r>
        <w:t>instructions</w:t>
      </w:r>
      <w:r>
        <w:rPr>
          <w:spacing w:val="-2"/>
        </w:rPr>
        <w:t xml:space="preserve"> </w:t>
      </w:r>
      <w:r>
        <w:t>(if</w:t>
      </w:r>
      <w:r>
        <w:rPr>
          <w:spacing w:val="-8"/>
        </w:rPr>
        <w:t xml:space="preserve"> </w:t>
      </w:r>
      <w:r>
        <w:t>any):</w:t>
      </w:r>
    </w:p>
    <w:p w14:paraId="2FEFFACB" w14:textId="77777777" w:rsidR="00084E8D" w:rsidRDefault="00F65A95">
      <w:pPr>
        <w:spacing w:before="187"/>
        <w:ind w:left="1262"/>
        <w:rPr>
          <w:sz w:val="16"/>
        </w:rPr>
      </w:pPr>
      <w:r>
        <w:rPr>
          <w:sz w:val="16"/>
        </w:rPr>
        <w:t>1.</w:t>
      </w:r>
    </w:p>
    <w:p w14:paraId="2474FEA3" w14:textId="77777777" w:rsidR="00084E8D" w:rsidRDefault="00084E8D">
      <w:pPr>
        <w:pStyle w:val="BodyText"/>
        <w:spacing w:before="9"/>
        <w:rPr>
          <w:sz w:val="15"/>
        </w:rPr>
      </w:pPr>
    </w:p>
    <w:p w14:paraId="3759723B" w14:textId="77777777" w:rsidR="00084E8D" w:rsidRDefault="00F65A95">
      <w:pPr>
        <w:ind w:left="1262"/>
        <w:rPr>
          <w:sz w:val="16"/>
        </w:rPr>
      </w:pPr>
      <w:r>
        <w:rPr>
          <w:sz w:val="16"/>
        </w:rPr>
        <w:t>2.</w:t>
      </w:r>
    </w:p>
    <w:p w14:paraId="7D80120E" w14:textId="77777777" w:rsidR="00084E8D" w:rsidRDefault="00084E8D">
      <w:pPr>
        <w:pStyle w:val="BodyText"/>
        <w:spacing w:before="8"/>
        <w:rPr>
          <w:sz w:val="15"/>
        </w:rPr>
      </w:pPr>
    </w:p>
    <w:p w14:paraId="35418E02" w14:textId="77777777" w:rsidR="00084E8D" w:rsidRDefault="00F65A95">
      <w:pPr>
        <w:spacing w:before="1"/>
        <w:ind w:left="1262"/>
        <w:rPr>
          <w:sz w:val="16"/>
        </w:rPr>
      </w:pPr>
      <w:r>
        <w:rPr>
          <w:sz w:val="16"/>
        </w:rPr>
        <w:t>3.</w:t>
      </w:r>
    </w:p>
    <w:p w14:paraId="2EF1C45C" w14:textId="77777777" w:rsidR="00084E8D" w:rsidRDefault="00084E8D">
      <w:pPr>
        <w:pStyle w:val="BodyText"/>
        <w:rPr>
          <w:sz w:val="20"/>
        </w:rPr>
      </w:pPr>
    </w:p>
    <w:p w14:paraId="0C06CAE7" w14:textId="77777777" w:rsidR="00084E8D" w:rsidRDefault="00084E8D">
      <w:pPr>
        <w:pStyle w:val="BodyText"/>
        <w:rPr>
          <w:sz w:val="20"/>
        </w:rPr>
      </w:pPr>
    </w:p>
    <w:p w14:paraId="7BA2AC59" w14:textId="77777777" w:rsidR="00084E8D" w:rsidRDefault="00084E8D">
      <w:pPr>
        <w:pStyle w:val="BodyText"/>
        <w:rPr>
          <w:sz w:val="20"/>
        </w:rPr>
      </w:pPr>
    </w:p>
    <w:p w14:paraId="2ABAC786" w14:textId="77777777" w:rsidR="00084E8D" w:rsidRDefault="00084E8D">
      <w:pPr>
        <w:pStyle w:val="BodyText"/>
        <w:spacing w:before="8"/>
        <w:rPr>
          <w:sz w:val="28"/>
        </w:rPr>
      </w:pPr>
    </w:p>
    <w:p w14:paraId="5A851673" w14:textId="77777777" w:rsidR="00084E8D" w:rsidRDefault="00F65A95">
      <w:pPr>
        <w:spacing w:before="90"/>
        <w:ind w:left="7024"/>
        <w:rPr>
          <w:b/>
          <w:sz w:val="24"/>
        </w:rPr>
      </w:pPr>
      <w:r>
        <w:rPr>
          <w:b/>
          <w:sz w:val="24"/>
        </w:rPr>
        <w:t>Signature</w:t>
      </w:r>
      <w:r>
        <w:rPr>
          <w:b/>
          <w:spacing w:val="-2"/>
          <w:sz w:val="24"/>
        </w:rPr>
        <w:t xml:space="preserve"> </w:t>
      </w:r>
      <w:r>
        <w:rPr>
          <w:b/>
          <w:sz w:val="24"/>
        </w:rPr>
        <w:t>Authorized</w:t>
      </w:r>
      <w:r>
        <w:rPr>
          <w:b/>
          <w:spacing w:val="-2"/>
          <w:sz w:val="24"/>
        </w:rPr>
        <w:t xml:space="preserve"> </w:t>
      </w:r>
      <w:r>
        <w:rPr>
          <w:b/>
          <w:sz w:val="24"/>
        </w:rPr>
        <w:t>Staff</w:t>
      </w:r>
    </w:p>
    <w:p w14:paraId="3EBB3183" w14:textId="77777777" w:rsidR="00084E8D" w:rsidRDefault="00084E8D">
      <w:pPr>
        <w:rPr>
          <w:sz w:val="24"/>
        </w:rPr>
        <w:sectPr w:rsidR="00084E8D" w:rsidSect="00AA79F6">
          <w:pgSz w:w="12240" w:h="15840"/>
          <w:pgMar w:top="1360" w:right="758" w:bottom="480" w:left="620" w:header="0" w:footer="218" w:gutter="0"/>
          <w:cols w:space="720"/>
        </w:sectPr>
      </w:pPr>
    </w:p>
    <w:p w14:paraId="2E675278" w14:textId="77777777" w:rsidR="00084E8D" w:rsidRDefault="00F65A95">
      <w:pPr>
        <w:pStyle w:val="Heading1"/>
        <w:spacing w:before="73"/>
        <w:ind w:left="2659" w:right="0"/>
        <w:jc w:val="left"/>
        <w:rPr>
          <w:rFonts w:ascii="Arial"/>
        </w:rPr>
      </w:pPr>
      <w:r>
        <w:rPr>
          <w:rFonts w:ascii="Arial"/>
        </w:rPr>
        <w:lastRenderedPageBreak/>
        <w:t>SECTION-IV</w:t>
      </w:r>
      <w:r>
        <w:rPr>
          <w:rFonts w:ascii="Arial"/>
          <w:spacing w:val="-4"/>
        </w:rPr>
        <w:t xml:space="preserve"> </w:t>
      </w:r>
      <w:r>
        <w:rPr>
          <w:rFonts w:ascii="Arial"/>
        </w:rPr>
        <w:t>STANDARD</w:t>
      </w:r>
      <w:r>
        <w:rPr>
          <w:rFonts w:ascii="Arial"/>
          <w:spacing w:val="-1"/>
        </w:rPr>
        <w:t xml:space="preserve"> </w:t>
      </w:r>
      <w:r>
        <w:rPr>
          <w:rFonts w:ascii="Arial"/>
        </w:rPr>
        <w:t>FORMS</w:t>
      </w:r>
    </w:p>
    <w:p w14:paraId="4CD3A44D" w14:textId="77777777" w:rsidR="00084E8D" w:rsidRDefault="00084E8D">
      <w:pPr>
        <w:pStyle w:val="BodyText"/>
        <w:rPr>
          <w:rFonts w:ascii="Arial"/>
          <w:b/>
          <w:sz w:val="36"/>
        </w:rPr>
      </w:pPr>
    </w:p>
    <w:p w14:paraId="6E530E96" w14:textId="77777777" w:rsidR="00084E8D" w:rsidRDefault="00F65A95">
      <w:pPr>
        <w:pStyle w:val="Heading3"/>
        <w:spacing w:before="229"/>
        <w:ind w:left="964" w:firstLine="0"/>
        <w:rPr>
          <w:rFonts w:ascii="Arial" w:hAnsi="Arial"/>
        </w:rPr>
      </w:pPr>
      <w:r>
        <w:rPr>
          <w:rFonts w:ascii="Arial" w:hAnsi="Arial"/>
        </w:rPr>
        <w:t>BID</w:t>
      </w:r>
      <w:r>
        <w:rPr>
          <w:rFonts w:ascii="Arial" w:hAnsi="Arial"/>
          <w:spacing w:val="-5"/>
        </w:rPr>
        <w:t xml:space="preserve"> </w:t>
      </w:r>
      <w:r>
        <w:rPr>
          <w:rFonts w:ascii="Arial" w:hAnsi="Arial"/>
        </w:rPr>
        <w:t>COVER</w:t>
      </w:r>
      <w:r>
        <w:rPr>
          <w:rFonts w:ascii="Arial" w:hAnsi="Arial"/>
          <w:spacing w:val="-4"/>
        </w:rPr>
        <w:t xml:space="preserve"> </w:t>
      </w:r>
      <w:r>
        <w:rPr>
          <w:rFonts w:ascii="Arial" w:hAnsi="Arial"/>
        </w:rPr>
        <w:t>SHEET</w:t>
      </w:r>
      <w:r>
        <w:rPr>
          <w:rFonts w:ascii="Arial" w:hAnsi="Arial"/>
          <w:spacing w:val="2"/>
        </w:rPr>
        <w:t xml:space="preserve"> </w:t>
      </w:r>
      <w:r>
        <w:rPr>
          <w:rFonts w:ascii="Arial" w:hAnsi="Arial"/>
        </w:rPr>
        <w:t>(On</w:t>
      </w:r>
      <w:r>
        <w:rPr>
          <w:rFonts w:ascii="Arial" w:hAnsi="Arial"/>
          <w:spacing w:val="-7"/>
        </w:rPr>
        <w:t xml:space="preserve"> </w:t>
      </w:r>
      <w:r>
        <w:rPr>
          <w:rFonts w:ascii="Arial" w:hAnsi="Arial"/>
        </w:rPr>
        <w:t>firm’s</w:t>
      </w:r>
      <w:r>
        <w:rPr>
          <w:rFonts w:ascii="Arial" w:hAnsi="Arial"/>
          <w:spacing w:val="-2"/>
        </w:rPr>
        <w:t xml:space="preserve"> </w:t>
      </w:r>
      <w:r>
        <w:rPr>
          <w:rFonts w:ascii="Arial" w:hAnsi="Arial"/>
        </w:rPr>
        <w:t>letterhead)</w:t>
      </w:r>
    </w:p>
    <w:p w14:paraId="036390EC" w14:textId="6506C126" w:rsidR="00084E8D" w:rsidRDefault="00F65A95">
      <w:pPr>
        <w:spacing w:before="200"/>
        <w:ind w:left="964"/>
        <w:rPr>
          <w:rFonts w:ascii="Arial MT" w:hAnsi="Arial MT"/>
          <w:sz w:val="24"/>
        </w:rPr>
      </w:pPr>
      <w:r>
        <w:rPr>
          <w:rFonts w:ascii="Arial" w:hAnsi="Arial"/>
          <w:b/>
          <w:sz w:val="24"/>
        </w:rPr>
        <w:t>BID</w:t>
      </w:r>
      <w:r>
        <w:rPr>
          <w:rFonts w:ascii="Arial" w:hAnsi="Arial"/>
          <w:b/>
          <w:spacing w:val="-2"/>
          <w:sz w:val="24"/>
        </w:rPr>
        <w:t xml:space="preserve"> </w:t>
      </w:r>
      <w:r>
        <w:rPr>
          <w:rFonts w:ascii="Arial" w:hAnsi="Arial"/>
          <w:b/>
          <w:sz w:val="24"/>
        </w:rPr>
        <w:t>FORM</w:t>
      </w:r>
      <w:r>
        <w:rPr>
          <w:rFonts w:ascii="Arial" w:hAnsi="Arial"/>
          <w:b/>
          <w:spacing w:val="-6"/>
          <w:sz w:val="24"/>
        </w:rPr>
        <w:t xml:space="preserve"> </w:t>
      </w:r>
      <w:r>
        <w:rPr>
          <w:rFonts w:ascii="Arial" w:hAnsi="Arial"/>
          <w:b/>
          <w:sz w:val="24"/>
        </w:rPr>
        <w:t>1:</w:t>
      </w:r>
      <w:r>
        <w:rPr>
          <w:rFonts w:ascii="Arial" w:hAnsi="Arial"/>
          <w:b/>
          <w:spacing w:val="1"/>
          <w:sz w:val="24"/>
        </w:rPr>
        <w:t xml:space="preserve"> </w:t>
      </w:r>
      <w:r>
        <w:rPr>
          <w:rFonts w:ascii="Arial MT" w:hAnsi="Arial MT"/>
          <w:sz w:val="24"/>
        </w:rPr>
        <w:t>Letter of</w:t>
      </w:r>
      <w:r>
        <w:rPr>
          <w:rFonts w:ascii="Arial MT" w:hAnsi="Arial MT"/>
          <w:spacing w:val="-2"/>
          <w:sz w:val="24"/>
        </w:rPr>
        <w:t xml:space="preserve"> </w:t>
      </w:r>
      <w:r>
        <w:rPr>
          <w:rFonts w:ascii="Arial MT" w:hAnsi="Arial MT"/>
          <w:sz w:val="24"/>
        </w:rPr>
        <w:t>Intention</w:t>
      </w:r>
      <w:r>
        <w:rPr>
          <w:rFonts w:ascii="Arial MT" w:hAnsi="Arial MT"/>
          <w:spacing w:val="-2"/>
          <w:sz w:val="24"/>
        </w:rPr>
        <w:t xml:space="preserve"> </w:t>
      </w:r>
      <w:r>
        <w:rPr>
          <w:rFonts w:ascii="Arial MT" w:hAnsi="Arial MT"/>
          <w:sz w:val="24"/>
        </w:rPr>
        <w:t>(On</w:t>
      </w:r>
      <w:r>
        <w:rPr>
          <w:rFonts w:ascii="Arial MT" w:hAnsi="Arial MT"/>
          <w:spacing w:val="-5"/>
          <w:sz w:val="24"/>
        </w:rPr>
        <w:t xml:space="preserve"> </w:t>
      </w:r>
      <w:r>
        <w:rPr>
          <w:rFonts w:ascii="Arial MT" w:hAnsi="Arial MT"/>
          <w:sz w:val="24"/>
        </w:rPr>
        <w:t>firm’s</w:t>
      </w:r>
      <w:r>
        <w:rPr>
          <w:rFonts w:ascii="Arial MT" w:hAnsi="Arial MT"/>
          <w:spacing w:val="-3"/>
          <w:sz w:val="24"/>
        </w:rPr>
        <w:t xml:space="preserve"> </w:t>
      </w:r>
      <w:r>
        <w:rPr>
          <w:rFonts w:ascii="Arial MT" w:hAnsi="Arial MT"/>
          <w:sz w:val="24"/>
        </w:rPr>
        <w:t>letter</w:t>
      </w:r>
      <w:r>
        <w:rPr>
          <w:rFonts w:ascii="Arial MT" w:hAnsi="Arial MT"/>
          <w:spacing w:val="-1"/>
          <w:sz w:val="24"/>
        </w:rPr>
        <w:t xml:space="preserve"> </w:t>
      </w:r>
      <w:r>
        <w:rPr>
          <w:rFonts w:ascii="Arial MT" w:hAnsi="Arial MT"/>
          <w:sz w:val="24"/>
        </w:rPr>
        <w:t>head)</w:t>
      </w:r>
    </w:p>
    <w:p w14:paraId="1DBB6E1A" w14:textId="77777777" w:rsidR="00084E8D" w:rsidRDefault="00F65A95">
      <w:pPr>
        <w:spacing w:before="199"/>
        <w:ind w:left="964"/>
        <w:rPr>
          <w:rFonts w:ascii="Arial MT"/>
          <w:sz w:val="24"/>
        </w:rPr>
      </w:pPr>
      <w:r>
        <w:rPr>
          <w:rFonts w:ascii="Arial"/>
          <w:b/>
          <w:sz w:val="24"/>
        </w:rPr>
        <w:t>BID</w:t>
      </w:r>
      <w:r>
        <w:rPr>
          <w:rFonts w:ascii="Arial"/>
          <w:b/>
          <w:spacing w:val="-2"/>
          <w:sz w:val="24"/>
        </w:rPr>
        <w:t xml:space="preserve"> </w:t>
      </w:r>
      <w:r>
        <w:rPr>
          <w:rFonts w:ascii="Arial"/>
          <w:b/>
          <w:sz w:val="24"/>
        </w:rPr>
        <w:t>FORM</w:t>
      </w:r>
      <w:r>
        <w:rPr>
          <w:rFonts w:ascii="Arial"/>
          <w:b/>
          <w:spacing w:val="-6"/>
          <w:sz w:val="24"/>
        </w:rPr>
        <w:t xml:space="preserve"> </w:t>
      </w:r>
      <w:r>
        <w:rPr>
          <w:rFonts w:ascii="Arial"/>
          <w:b/>
          <w:sz w:val="24"/>
        </w:rPr>
        <w:t>2:</w:t>
      </w:r>
      <w:r>
        <w:rPr>
          <w:rFonts w:ascii="Arial"/>
          <w:b/>
          <w:spacing w:val="1"/>
          <w:sz w:val="24"/>
        </w:rPr>
        <w:t xml:space="preserve"> </w:t>
      </w:r>
      <w:r>
        <w:rPr>
          <w:rFonts w:ascii="Arial MT"/>
          <w:sz w:val="24"/>
        </w:rPr>
        <w:t>Affidavit</w:t>
      </w:r>
      <w:r>
        <w:rPr>
          <w:rFonts w:ascii="Arial MT"/>
          <w:spacing w:val="-2"/>
          <w:sz w:val="24"/>
        </w:rPr>
        <w:t xml:space="preserve"> </w:t>
      </w:r>
      <w:r>
        <w:rPr>
          <w:rFonts w:ascii="Arial MT"/>
          <w:sz w:val="24"/>
        </w:rPr>
        <w:t>(Stamp</w:t>
      </w:r>
      <w:r>
        <w:rPr>
          <w:rFonts w:ascii="Arial MT"/>
          <w:spacing w:val="-2"/>
          <w:sz w:val="24"/>
        </w:rPr>
        <w:t xml:space="preserve"> </w:t>
      </w:r>
      <w:r>
        <w:rPr>
          <w:rFonts w:ascii="Arial MT"/>
          <w:sz w:val="24"/>
        </w:rPr>
        <w:t>Paper)</w:t>
      </w:r>
    </w:p>
    <w:p w14:paraId="3A7B900C" w14:textId="77777777" w:rsidR="00084E8D" w:rsidRDefault="00F65A95">
      <w:pPr>
        <w:spacing w:before="199"/>
        <w:ind w:left="964"/>
        <w:rPr>
          <w:rFonts w:ascii="Arial MT"/>
          <w:sz w:val="24"/>
        </w:rPr>
      </w:pPr>
      <w:r>
        <w:rPr>
          <w:rFonts w:ascii="Arial"/>
          <w:b/>
          <w:sz w:val="24"/>
        </w:rPr>
        <w:t>BID</w:t>
      </w:r>
      <w:r>
        <w:rPr>
          <w:rFonts w:ascii="Arial"/>
          <w:b/>
          <w:spacing w:val="-2"/>
          <w:sz w:val="24"/>
        </w:rPr>
        <w:t xml:space="preserve"> </w:t>
      </w:r>
      <w:r>
        <w:rPr>
          <w:rFonts w:ascii="Arial"/>
          <w:b/>
          <w:sz w:val="24"/>
        </w:rPr>
        <w:t>FORM</w:t>
      </w:r>
      <w:r>
        <w:rPr>
          <w:rFonts w:ascii="Arial"/>
          <w:b/>
          <w:spacing w:val="-6"/>
          <w:sz w:val="24"/>
        </w:rPr>
        <w:t xml:space="preserve"> </w:t>
      </w:r>
      <w:r>
        <w:rPr>
          <w:rFonts w:ascii="Arial"/>
          <w:b/>
          <w:sz w:val="24"/>
        </w:rPr>
        <w:t>3(A):</w:t>
      </w:r>
      <w:r>
        <w:rPr>
          <w:rFonts w:ascii="Arial"/>
          <w:b/>
          <w:spacing w:val="2"/>
          <w:sz w:val="24"/>
        </w:rPr>
        <w:t xml:space="preserve"> </w:t>
      </w:r>
      <w:r>
        <w:rPr>
          <w:rFonts w:ascii="Arial MT"/>
          <w:sz w:val="24"/>
        </w:rPr>
        <w:t>Eligibility</w:t>
      </w:r>
      <w:r>
        <w:rPr>
          <w:rFonts w:ascii="Arial MT"/>
          <w:spacing w:val="-2"/>
          <w:sz w:val="24"/>
        </w:rPr>
        <w:t xml:space="preserve"> </w:t>
      </w:r>
      <w:r>
        <w:rPr>
          <w:rFonts w:ascii="Arial MT"/>
          <w:sz w:val="24"/>
        </w:rPr>
        <w:t>of</w:t>
      </w:r>
      <w:r>
        <w:rPr>
          <w:rFonts w:ascii="Arial MT"/>
          <w:spacing w:val="-1"/>
          <w:sz w:val="24"/>
        </w:rPr>
        <w:t xml:space="preserve"> </w:t>
      </w:r>
      <w:r>
        <w:rPr>
          <w:rFonts w:ascii="Arial MT"/>
          <w:sz w:val="24"/>
        </w:rPr>
        <w:t>the</w:t>
      </w:r>
      <w:r>
        <w:rPr>
          <w:rFonts w:ascii="Arial MT"/>
          <w:spacing w:val="-2"/>
          <w:sz w:val="24"/>
        </w:rPr>
        <w:t xml:space="preserve"> </w:t>
      </w:r>
      <w:r>
        <w:rPr>
          <w:rFonts w:ascii="Arial MT"/>
          <w:sz w:val="24"/>
        </w:rPr>
        <w:t>Bidders</w:t>
      </w:r>
      <w:r>
        <w:rPr>
          <w:rFonts w:ascii="Arial MT"/>
          <w:spacing w:val="-2"/>
          <w:sz w:val="24"/>
        </w:rPr>
        <w:t xml:space="preserve"> </w:t>
      </w:r>
      <w:r>
        <w:rPr>
          <w:rFonts w:ascii="Arial MT"/>
          <w:sz w:val="24"/>
        </w:rPr>
        <w:t>&amp;</w:t>
      </w:r>
      <w:r>
        <w:rPr>
          <w:rFonts w:ascii="Arial MT"/>
          <w:spacing w:val="-3"/>
          <w:sz w:val="24"/>
        </w:rPr>
        <w:t xml:space="preserve"> </w:t>
      </w:r>
      <w:r>
        <w:rPr>
          <w:rFonts w:ascii="Arial MT"/>
          <w:sz w:val="24"/>
        </w:rPr>
        <w:t>Goods</w:t>
      </w:r>
      <w:r>
        <w:rPr>
          <w:rFonts w:ascii="Arial MT"/>
          <w:spacing w:val="-2"/>
          <w:sz w:val="24"/>
        </w:rPr>
        <w:t xml:space="preserve"> </w:t>
      </w:r>
      <w:r>
        <w:rPr>
          <w:rFonts w:ascii="Arial MT"/>
          <w:sz w:val="24"/>
        </w:rPr>
        <w:t>(letterhead)</w:t>
      </w:r>
    </w:p>
    <w:p w14:paraId="3151E378" w14:textId="77777777" w:rsidR="00084E8D" w:rsidRDefault="00084E8D">
      <w:pPr>
        <w:pStyle w:val="BodyText"/>
        <w:spacing w:before="10"/>
        <w:rPr>
          <w:rFonts w:ascii="Arial MT"/>
          <w:sz w:val="34"/>
        </w:rPr>
      </w:pPr>
    </w:p>
    <w:p w14:paraId="2D903488" w14:textId="77777777" w:rsidR="00084E8D" w:rsidRDefault="00F65A95">
      <w:pPr>
        <w:ind w:left="964"/>
        <w:rPr>
          <w:rFonts w:ascii="Arial MT" w:hAnsi="Arial MT"/>
          <w:sz w:val="24"/>
        </w:rPr>
      </w:pPr>
      <w:r>
        <w:rPr>
          <w:rFonts w:ascii="Arial" w:hAnsi="Arial"/>
          <w:b/>
          <w:sz w:val="24"/>
        </w:rPr>
        <w:t>BID</w:t>
      </w:r>
      <w:r>
        <w:rPr>
          <w:rFonts w:ascii="Arial" w:hAnsi="Arial"/>
          <w:b/>
          <w:spacing w:val="-4"/>
          <w:sz w:val="24"/>
        </w:rPr>
        <w:t xml:space="preserve"> </w:t>
      </w:r>
      <w:r>
        <w:rPr>
          <w:rFonts w:ascii="Arial" w:hAnsi="Arial"/>
          <w:b/>
          <w:sz w:val="24"/>
        </w:rPr>
        <w:t>FORM</w:t>
      </w:r>
      <w:r>
        <w:rPr>
          <w:rFonts w:ascii="Arial" w:hAnsi="Arial"/>
          <w:b/>
          <w:spacing w:val="-7"/>
          <w:sz w:val="24"/>
        </w:rPr>
        <w:t xml:space="preserve"> </w:t>
      </w:r>
      <w:r>
        <w:rPr>
          <w:rFonts w:ascii="Arial" w:hAnsi="Arial"/>
          <w:b/>
          <w:sz w:val="24"/>
        </w:rPr>
        <w:t>3(B):</w:t>
      </w:r>
      <w:r>
        <w:rPr>
          <w:rFonts w:ascii="Arial" w:hAnsi="Arial"/>
          <w:b/>
          <w:spacing w:val="-1"/>
          <w:sz w:val="24"/>
        </w:rPr>
        <w:t xml:space="preserve"> </w:t>
      </w:r>
      <w:r>
        <w:rPr>
          <w:rFonts w:ascii="Arial MT" w:hAnsi="Arial MT"/>
          <w:sz w:val="24"/>
        </w:rPr>
        <w:t>Manufacturer’s</w:t>
      </w:r>
      <w:r>
        <w:rPr>
          <w:rFonts w:ascii="Arial MT" w:hAnsi="Arial MT"/>
          <w:spacing w:val="-5"/>
          <w:sz w:val="24"/>
        </w:rPr>
        <w:t xml:space="preserve"> </w:t>
      </w:r>
      <w:r>
        <w:rPr>
          <w:rFonts w:ascii="Arial MT" w:hAnsi="Arial MT"/>
          <w:sz w:val="24"/>
        </w:rPr>
        <w:t>Authorization</w:t>
      </w:r>
      <w:r>
        <w:rPr>
          <w:rFonts w:ascii="Arial MT" w:hAnsi="Arial MT"/>
          <w:spacing w:val="-3"/>
          <w:sz w:val="24"/>
        </w:rPr>
        <w:t xml:space="preserve"> </w:t>
      </w:r>
      <w:r>
        <w:rPr>
          <w:rFonts w:ascii="Arial MT" w:hAnsi="Arial MT"/>
          <w:sz w:val="24"/>
        </w:rPr>
        <w:t>(Firm’s</w:t>
      </w:r>
      <w:r>
        <w:rPr>
          <w:rFonts w:ascii="Arial MT" w:hAnsi="Arial MT"/>
          <w:spacing w:val="-5"/>
          <w:sz w:val="24"/>
        </w:rPr>
        <w:t xml:space="preserve"> </w:t>
      </w:r>
      <w:r>
        <w:rPr>
          <w:rFonts w:ascii="Arial MT" w:hAnsi="Arial MT"/>
          <w:sz w:val="24"/>
        </w:rPr>
        <w:t>letterhead)</w:t>
      </w:r>
    </w:p>
    <w:p w14:paraId="103C1941" w14:textId="77777777" w:rsidR="00084E8D" w:rsidRDefault="00084E8D">
      <w:pPr>
        <w:pStyle w:val="BodyText"/>
        <w:spacing w:before="10"/>
        <w:rPr>
          <w:rFonts w:ascii="Arial MT"/>
          <w:sz w:val="34"/>
        </w:rPr>
      </w:pPr>
    </w:p>
    <w:p w14:paraId="6CA18FE7" w14:textId="4F2CBC46" w:rsidR="00084E8D" w:rsidRDefault="00F65A95">
      <w:pPr>
        <w:pStyle w:val="BodyText"/>
        <w:ind w:left="964"/>
        <w:rPr>
          <w:rFonts w:ascii="Arial MT" w:hAnsi="Arial MT"/>
        </w:rPr>
      </w:pPr>
      <w:r>
        <w:rPr>
          <w:rFonts w:ascii="Arial" w:hAnsi="Arial"/>
          <w:b/>
        </w:rPr>
        <w:t>BID</w:t>
      </w:r>
      <w:r>
        <w:rPr>
          <w:rFonts w:ascii="Arial" w:hAnsi="Arial"/>
          <w:b/>
          <w:spacing w:val="-3"/>
        </w:rPr>
        <w:t xml:space="preserve"> </w:t>
      </w:r>
      <w:r>
        <w:rPr>
          <w:rFonts w:ascii="Arial" w:hAnsi="Arial"/>
          <w:b/>
        </w:rPr>
        <w:t>FORM</w:t>
      </w:r>
      <w:r>
        <w:rPr>
          <w:rFonts w:ascii="Arial" w:hAnsi="Arial"/>
          <w:b/>
          <w:spacing w:val="-7"/>
        </w:rPr>
        <w:t xml:space="preserve"> </w:t>
      </w:r>
      <w:r>
        <w:rPr>
          <w:rFonts w:ascii="Arial" w:hAnsi="Arial"/>
          <w:b/>
        </w:rPr>
        <w:t>4:</w:t>
      </w:r>
      <w:r w:rsidR="001C1034">
        <w:rPr>
          <w:rFonts w:ascii="Arial" w:hAnsi="Arial"/>
          <w:b/>
        </w:rPr>
        <w:t xml:space="preserve"> </w:t>
      </w:r>
      <w:r>
        <w:rPr>
          <w:rFonts w:ascii="Arial MT" w:hAnsi="Arial MT"/>
        </w:rPr>
        <w:t>Firm’s</w:t>
      </w:r>
      <w:r>
        <w:rPr>
          <w:rFonts w:ascii="Arial MT" w:hAnsi="Arial MT"/>
          <w:spacing w:val="-3"/>
        </w:rPr>
        <w:t xml:space="preserve"> </w:t>
      </w:r>
      <w:r>
        <w:rPr>
          <w:rFonts w:ascii="Arial MT" w:hAnsi="Arial MT"/>
        </w:rPr>
        <w:t>Past</w:t>
      </w:r>
      <w:r>
        <w:rPr>
          <w:rFonts w:ascii="Arial MT" w:hAnsi="Arial MT"/>
          <w:spacing w:val="-3"/>
        </w:rPr>
        <w:t xml:space="preserve"> </w:t>
      </w:r>
      <w:r>
        <w:rPr>
          <w:rFonts w:ascii="Arial MT" w:hAnsi="Arial MT"/>
        </w:rPr>
        <w:t>Performance</w:t>
      </w:r>
      <w:r>
        <w:rPr>
          <w:rFonts w:ascii="Arial MT" w:hAnsi="Arial MT"/>
          <w:spacing w:val="-2"/>
        </w:rPr>
        <w:t xml:space="preserve"> </w:t>
      </w:r>
      <w:r>
        <w:rPr>
          <w:rFonts w:ascii="Arial MT" w:hAnsi="Arial MT"/>
        </w:rPr>
        <w:t>(On</w:t>
      </w:r>
      <w:r>
        <w:rPr>
          <w:rFonts w:ascii="Arial MT" w:hAnsi="Arial MT"/>
          <w:spacing w:val="-2"/>
        </w:rPr>
        <w:t xml:space="preserve"> </w:t>
      </w:r>
      <w:r>
        <w:rPr>
          <w:rFonts w:ascii="Arial MT" w:hAnsi="Arial MT"/>
        </w:rPr>
        <w:t>firm’s</w:t>
      </w:r>
      <w:r>
        <w:rPr>
          <w:rFonts w:ascii="Arial MT" w:hAnsi="Arial MT"/>
          <w:spacing w:val="-4"/>
        </w:rPr>
        <w:t xml:space="preserve"> </w:t>
      </w:r>
      <w:r>
        <w:rPr>
          <w:rFonts w:ascii="Arial MT" w:hAnsi="Arial MT"/>
        </w:rPr>
        <w:t>letterhead)</w:t>
      </w:r>
    </w:p>
    <w:p w14:paraId="0D1A8117" w14:textId="77777777" w:rsidR="00084E8D" w:rsidRDefault="00F65A95">
      <w:pPr>
        <w:spacing w:before="210"/>
        <w:ind w:left="964"/>
        <w:rPr>
          <w:rFonts w:ascii="Arial MT" w:hAnsi="Arial MT"/>
          <w:sz w:val="24"/>
        </w:rPr>
      </w:pPr>
      <w:r>
        <w:rPr>
          <w:rFonts w:ascii="Arial" w:hAnsi="Arial"/>
          <w:b/>
          <w:sz w:val="24"/>
        </w:rPr>
        <w:t>BID</w:t>
      </w:r>
      <w:r>
        <w:rPr>
          <w:rFonts w:ascii="Arial" w:hAnsi="Arial"/>
          <w:b/>
          <w:spacing w:val="-2"/>
          <w:sz w:val="24"/>
        </w:rPr>
        <w:t xml:space="preserve"> </w:t>
      </w:r>
      <w:r>
        <w:rPr>
          <w:rFonts w:ascii="Arial" w:hAnsi="Arial"/>
          <w:b/>
          <w:sz w:val="24"/>
        </w:rPr>
        <w:t>FORM</w:t>
      </w:r>
      <w:r>
        <w:rPr>
          <w:rFonts w:ascii="Arial" w:hAnsi="Arial"/>
          <w:b/>
          <w:spacing w:val="-4"/>
          <w:sz w:val="24"/>
        </w:rPr>
        <w:t xml:space="preserve"> </w:t>
      </w:r>
      <w:r>
        <w:rPr>
          <w:rFonts w:ascii="Arial" w:hAnsi="Arial"/>
          <w:b/>
          <w:sz w:val="24"/>
        </w:rPr>
        <w:t>5:</w:t>
      </w:r>
      <w:r>
        <w:rPr>
          <w:rFonts w:ascii="Arial" w:hAnsi="Arial"/>
          <w:b/>
          <w:spacing w:val="1"/>
          <w:sz w:val="24"/>
        </w:rPr>
        <w:t xml:space="preserve"> </w:t>
      </w:r>
      <w:r>
        <w:rPr>
          <w:rFonts w:ascii="Arial MT" w:hAnsi="Arial MT"/>
          <w:sz w:val="24"/>
        </w:rPr>
        <w:t>Price</w:t>
      </w:r>
      <w:r>
        <w:rPr>
          <w:rFonts w:ascii="Arial MT" w:hAnsi="Arial MT"/>
          <w:spacing w:val="-1"/>
          <w:sz w:val="24"/>
        </w:rPr>
        <w:t xml:space="preserve"> </w:t>
      </w:r>
      <w:r>
        <w:rPr>
          <w:rFonts w:ascii="Arial MT" w:hAnsi="Arial MT"/>
          <w:sz w:val="24"/>
        </w:rPr>
        <w:t>Schedule</w:t>
      </w:r>
      <w:r>
        <w:rPr>
          <w:rFonts w:ascii="Arial MT" w:hAnsi="Arial MT"/>
          <w:spacing w:val="-4"/>
          <w:sz w:val="24"/>
        </w:rPr>
        <w:t xml:space="preserve"> </w:t>
      </w:r>
      <w:r>
        <w:rPr>
          <w:rFonts w:ascii="Arial MT" w:hAnsi="Arial MT"/>
          <w:sz w:val="24"/>
        </w:rPr>
        <w:t>(on</w:t>
      </w:r>
      <w:r>
        <w:rPr>
          <w:rFonts w:ascii="Arial MT" w:hAnsi="Arial MT"/>
          <w:spacing w:val="-5"/>
          <w:sz w:val="24"/>
        </w:rPr>
        <w:t xml:space="preserve"> </w:t>
      </w:r>
      <w:r>
        <w:rPr>
          <w:rFonts w:ascii="Arial MT" w:hAnsi="Arial MT"/>
          <w:sz w:val="24"/>
        </w:rPr>
        <w:t>Firm’s</w:t>
      </w:r>
      <w:r>
        <w:rPr>
          <w:rFonts w:ascii="Arial MT" w:hAnsi="Arial MT"/>
          <w:spacing w:val="-2"/>
          <w:sz w:val="24"/>
        </w:rPr>
        <w:t xml:space="preserve"> </w:t>
      </w:r>
      <w:r>
        <w:rPr>
          <w:rFonts w:ascii="Arial MT" w:hAnsi="Arial MT"/>
          <w:sz w:val="24"/>
        </w:rPr>
        <w:t>letterhead)</w:t>
      </w:r>
    </w:p>
    <w:p w14:paraId="4CD6FFAF" w14:textId="77777777" w:rsidR="00084E8D" w:rsidRDefault="00F65A95">
      <w:pPr>
        <w:spacing w:before="194"/>
        <w:ind w:left="964"/>
        <w:rPr>
          <w:rFonts w:ascii="Arial MT" w:hAnsi="Arial MT"/>
          <w:sz w:val="24"/>
        </w:rPr>
      </w:pPr>
      <w:r>
        <w:rPr>
          <w:rFonts w:ascii="Arial" w:hAnsi="Arial"/>
          <w:b/>
          <w:sz w:val="24"/>
        </w:rPr>
        <w:t>BID</w:t>
      </w:r>
      <w:r>
        <w:rPr>
          <w:rFonts w:ascii="Arial" w:hAnsi="Arial"/>
          <w:b/>
          <w:spacing w:val="-3"/>
          <w:sz w:val="24"/>
        </w:rPr>
        <w:t xml:space="preserve"> </w:t>
      </w:r>
      <w:r>
        <w:rPr>
          <w:rFonts w:ascii="Arial" w:hAnsi="Arial"/>
          <w:b/>
          <w:sz w:val="24"/>
        </w:rPr>
        <w:t>FORM</w:t>
      </w:r>
      <w:r>
        <w:rPr>
          <w:rFonts w:ascii="Arial" w:hAnsi="Arial"/>
          <w:b/>
          <w:spacing w:val="-7"/>
          <w:sz w:val="24"/>
        </w:rPr>
        <w:t xml:space="preserve"> </w:t>
      </w:r>
      <w:r>
        <w:rPr>
          <w:rFonts w:ascii="Arial" w:hAnsi="Arial"/>
          <w:b/>
          <w:sz w:val="24"/>
        </w:rPr>
        <w:t>6:</w:t>
      </w:r>
      <w:r>
        <w:rPr>
          <w:rFonts w:ascii="Arial" w:hAnsi="Arial"/>
          <w:b/>
          <w:spacing w:val="1"/>
          <w:sz w:val="24"/>
        </w:rPr>
        <w:t xml:space="preserve"> </w:t>
      </w:r>
      <w:r>
        <w:rPr>
          <w:rFonts w:ascii="Arial MT" w:hAnsi="Arial MT"/>
          <w:sz w:val="24"/>
        </w:rPr>
        <w:t>Performance</w:t>
      </w:r>
      <w:r>
        <w:rPr>
          <w:rFonts w:ascii="Arial MT" w:hAnsi="Arial MT"/>
          <w:spacing w:val="-3"/>
          <w:sz w:val="24"/>
        </w:rPr>
        <w:t xml:space="preserve"> </w:t>
      </w:r>
      <w:r>
        <w:rPr>
          <w:rFonts w:ascii="Arial MT" w:hAnsi="Arial MT"/>
          <w:sz w:val="24"/>
        </w:rPr>
        <w:t>Guarantee</w:t>
      </w:r>
      <w:r>
        <w:rPr>
          <w:rFonts w:ascii="Arial MT" w:hAnsi="Arial MT"/>
          <w:spacing w:val="-7"/>
          <w:sz w:val="24"/>
        </w:rPr>
        <w:t xml:space="preserve"> </w:t>
      </w:r>
      <w:r>
        <w:rPr>
          <w:rFonts w:ascii="Arial MT" w:hAnsi="Arial MT"/>
          <w:sz w:val="24"/>
        </w:rPr>
        <w:t>(firm’s</w:t>
      </w:r>
      <w:r>
        <w:rPr>
          <w:rFonts w:ascii="Arial MT" w:hAnsi="Arial MT"/>
          <w:spacing w:val="2"/>
          <w:sz w:val="24"/>
        </w:rPr>
        <w:t xml:space="preserve"> </w:t>
      </w:r>
      <w:r>
        <w:rPr>
          <w:rFonts w:ascii="Arial MT" w:hAnsi="Arial MT"/>
          <w:sz w:val="24"/>
        </w:rPr>
        <w:t>letterhead)</w:t>
      </w:r>
    </w:p>
    <w:p w14:paraId="6F1BBC7B" w14:textId="77777777" w:rsidR="00084E8D" w:rsidRDefault="00084E8D">
      <w:pPr>
        <w:pStyle w:val="BodyText"/>
        <w:spacing w:before="8"/>
        <w:rPr>
          <w:rFonts w:ascii="Arial MT"/>
          <w:sz w:val="25"/>
        </w:rPr>
      </w:pPr>
    </w:p>
    <w:p w14:paraId="161AA7B5" w14:textId="77777777" w:rsidR="00084E8D" w:rsidRDefault="00F65A95">
      <w:pPr>
        <w:ind w:left="964"/>
        <w:rPr>
          <w:rFonts w:ascii="Arial"/>
          <w:b/>
          <w:sz w:val="24"/>
        </w:rPr>
      </w:pPr>
      <w:r>
        <w:rPr>
          <w:rFonts w:ascii="Arial"/>
          <w:b/>
          <w:sz w:val="24"/>
        </w:rPr>
        <w:t>Contract</w:t>
      </w:r>
      <w:r>
        <w:rPr>
          <w:rFonts w:ascii="Arial"/>
          <w:b/>
          <w:spacing w:val="-5"/>
          <w:sz w:val="24"/>
        </w:rPr>
        <w:t xml:space="preserve"> </w:t>
      </w:r>
      <w:r>
        <w:rPr>
          <w:rFonts w:ascii="Arial"/>
          <w:b/>
          <w:sz w:val="24"/>
        </w:rPr>
        <w:t>Agreement</w:t>
      </w:r>
      <w:r>
        <w:rPr>
          <w:rFonts w:ascii="Arial"/>
          <w:b/>
          <w:spacing w:val="-4"/>
          <w:sz w:val="24"/>
        </w:rPr>
        <w:t xml:space="preserve"> </w:t>
      </w:r>
      <w:r>
        <w:rPr>
          <w:rFonts w:ascii="Arial"/>
          <w:b/>
          <w:sz w:val="24"/>
        </w:rPr>
        <w:t>Template</w:t>
      </w:r>
    </w:p>
    <w:p w14:paraId="17A08952" w14:textId="77777777" w:rsidR="00084E8D" w:rsidRDefault="00084E8D">
      <w:pPr>
        <w:rPr>
          <w:rFonts w:ascii="Arial"/>
          <w:sz w:val="24"/>
        </w:rPr>
        <w:sectPr w:rsidR="00084E8D">
          <w:pgSz w:w="12240" w:h="15840"/>
          <w:pgMar w:top="1360" w:right="420" w:bottom="480" w:left="620" w:header="0" w:footer="218" w:gutter="0"/>
          <w:cols w:space="720"/>
        </w:sectPr>
      </w:pPr>
    </w:p>
    <w:p w14:paraId="04C0DBF8" w14:textId="77777777" w:rsidR="00084E8D" w:rsidRDefault="00084E8D">
      <w:pPr>
        <w:pStyle w:val="BodyText"/>
        <w:rPr>
          <w:rFonts w:ascii="Arial"/>
          <w:b/>
          <w:sz w:val="20"/>
        </w:rPr>
      </w:pPr>
    </w:p>
    <w:p w14:paraId="75C37003" w14:textId="77777777" w:rsidR="00084E8D" w:rsidRDefault="00084E8D">
      <w:pPr>
        <w:pStyle w:val="BodyText"/>
        <w:rPr>
          <w:rFonts w:ascii="Arial"/>
          <w:b/>
          <w:sz w:val="20"/>
        </w:rPr>
      </w:pPr>
    </w:p>
    <w:p w14:paraId="65AD28C3" w14:textId="77777777" w:rsidR="00084E8D" w:rsidRDefault="00F65A95">
      <w:pPr>
        <w:spacing w:before="247"/>
        <w:ind w:left="705" w:right="1219"/>
        <w:jc w:val="center"/>
        <w:rPr>
          <w:b/>
          <w:sz w:val="28"/>
        </w:rPr>
      </w:pPr>
      <w:bookmarkStart w:id="53" w:name="BID_COVER_SHEET"/>
      <w:bookmarkEnd w:id="53"/>
      <w:r>
        <w:rPr>
          <w:b/>
          <w:sz w:val="28"/>
        </w:rPr>
        <w:t>BID</w:t>
      </w:r>
      <w:r>
        <w:rPr>
          <w:b/>
          <w:spacing w:val="-5"/>
          <w:sz w:val="28"/>
        </w:rPr>
        <w:t xml:space="preserve"> </w:t>
      </w:r>
      <w:r>
        <w:rPr>
          <w:b/>
          <w:sz w:val="28"/>
        </w:rPr>
        <w:t>COVER</w:t>
      </w:r>
      <w:r>
        <w:rPr>
          <w:b/>
          <w:spacing w:val="-4"/>
          <w:sz w:val="28"/>
        </w:rPr>
        <w:t xml:space="preserve"> </w:t>
      </w:r>
      <w:r>
        <w:rPr>
          <w:b/>
          <w:sz w:val="28"/>
        </w:rPr>
        <w:t>SHEET</w:t>
      </w:r>
    </w:p>
    <w:p w14:paraId="3F019C7A" w14:textId="77777777" w:rsidR="00084E8D" w:rsidRDefault="00084E8D">
      <w:pPr>
        <w:pStyle w:val="BodyText"/>
        <w:spacing w:before="7"/>
        <w:rPr>
          <w:b/>
          <w:sz w:val="23"/>
        </w:rPr>
      </w:pPr>
    </w:p>
    <w:p w14:paraId="3BDCD3C8" w14:textId="77777777" w:rsidR="00084E8D" w:rsidRDefault="00F65A95">
      <w:pPr>
        <w:pStyle w:val="BodyText"/>
        <w:tabs>
          <w:tab w:val="left" w:pos="7024"/>
        </w:tabs>
        <w:ind w:left="1262"/>
      </w:pPr>
      <w:r>
        <w:t>Bid</w:t>
      </w:r>
      <w:r>
        <w:rPr>
          <w:spacing w:val="-4"/>
        </w:rPr>
        <w:t xml:space="preserve"> </w:t>
      </w:r>
      <w:proofErr w:type="spellStart"/>
      <w:r>
        <w:t>Ref.No</w:t>
      </w:r>
      <w:proofErr w:type="spellEnd"/>
      <w:r>
        <w:t>.------------------------</w:t>
      </w:r>
      <w:r>
        <w:tab/>
        <w:t>Date----------------------------</w:t>
      </w:r>
    </w:p>
    <w:p w14:paraId="21B562DE" w14:textId="77777777" w:rsidR="00084E8D" w:rsidRDefault="00084E8D">
      <w:pPr>
        <w:pStyle w:val="BodyText"/>
      </w:pPr>
    </w:p>
    <w:p w14:paraId="469EB5DD" w14:textId="6810BBEF" w:rsidR="00084E8D" w:rsidRDefault="00F65A95">
      <w:pPr>
        <w:pStyle w:val="BodyText"/>
        <w:tabs>
          <w:tab w:val="left" w:pos="10025"/>
        </w:tabs>
        <w:ind w:left="1262"/>
      </w:pPr>
      <w:r>
        <w:t>Name of</w:t>
      </w:r>
      <w:r>
        <w:rPr>
          <w:spacing w:val="-7"/>
        </w:rPr>
        <w:t xml:space="preserve"> </w:t>
      </w:r>
      <w:r>
        <w:t>the Supplier/Firm</w:t>
      </w:r>
      <w:r>
        <w:rPr>
          <w:spacing w:val="-4"/>
        </w:rPr>
        <w:t xml:space="preserve"> </w:t>
      </w:r>
      <w:r>
        <w:t>Contractor:</w:t>
      </w:r>
      <w:r>
        <w:rPr>
          <w:u w:val="dotted"/>
        </w:rPr>
        <w:tab/>
      </w:r>
      <w:r>
        <w:t>-</w:t>
      </w:r>
    </w:p>
    <w:p w14:paraId="51B3C99C" w14:textId="28F7BC82" w:rsidR="00084E8D" w:rsidRDefault="00B76515">
      <w:pPr>
        <w:pStyle w:val="BodyText"/>
        <w:spacing w:before="10"/>
        <w:rPr>
          <w:sz w:val="10"/>
        </w:rPr>
      </w:pPr>
      <w:r>
        <w:rPr>
          <w:noProof/>
        </w:rPr>
        <mc:AlternateContent>
          <mc:Choice Requires="wps">
            <w:drawing>
              <wp:anchor distT="0" distB="0" distL="0" distR="0" simplePos="0" relativeHeight="487618560" behindDoc="1" locked="0" layoutInCell="1" allowOverlap="1" wp14:anchorId="612B5B54" wp14:editId="4942F682">
                <wp:simplePos x="0" y="0"/>
                <wp:positionH relativeFrom="page">
                  <wp:posOffset>1195070</wp:posOffset>
                </wp:positionH>
                <wp:positionV relativeFrom="paragraph">
                  <wp:posOffset>109855</wp:posOffset>
                </wp:positionV>
                <wp:extent cx="4465320" cy="1270"/>
                <wp:effectExtent l="0" t="0" r="0" b="0"/>
                <wp:wrapTopAndBottom/>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5320" cy="1270"/>
                        </a:xfrm>
                        <a:custGeom>
                          <a:avLst/>
                          <a:gdLst>
                            <a:gd name="T0" fmla="+- 0 1882 1882"/>
                            <a:gd name="T1" fmla="*/ T0 w 7032"/>
                            <a:gd name="T2" fmla="+- 0 6034 1882"/>
                            <a:gd name="T3" fmla="*/ T2 w 7032"/>
                            <a:gd name="T4" fmla="+- 0 6041 1882"/>
                            <a:gd name="T5" fmla="*/ T4 w 7032"/>
                            <a:gd name="T6" fmla="+- 0 8914 1882"/>
                            <a:gd name="T7" fmla="*/ T6 w 7032"/>
                          </a:gdLst>
                          <a:ahLst/>
                          <a:cxnLst>
                            <a:cxn ang="0">
                              <a:pos x="T1" y="0"/>
                            </a:cxn>
                            <a:cxn ang="0">
                              <a:pos x="T3" y="0"/>
                            </a:cxn>
                            <a:cxn ang="0">
                              <a:pos x="T5" y="0"/>
                            </a:cxn>
                            <a:cxn ang="0">
                              <a:pos x="T7" y="0"/>
                            </a:cxn>
                          </a:cxnLst>
                          <a:rect l="0" t="0" r="r" b="b"/>
                          <a:pathLst>
                            <a:path w="7032">
                              <a:moveTo>
                                <a:pt x="0" y="0"/>
                              </a:moveTo>
                              <a:lnTo>
                                <a:pt x="4152" y="0"/>
                              </a:lnTo>
                              <a:moveTo>
                                <a:pt x="4159" y="0"/>
                              </a:moveTo>
                              <a:lnTo>
                                <a:pt x="7032" y="0"/>
                              </a:lnTo>
                            </a:path>
                          </a:pathLst>
                        </a:custGeom>
                        <a:noFill/>
                        <a:ln w="1127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E5A72" id="AutoShape 7" o:spid="_x0000_s1026" style="position:absolute;margin-left:94.1pt;margin-top:8.65pt;width:351.6pt;height:.1pt;z-index:-15697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" path="m,l4152,t7,l7032,e" filled="f" strokeweight=".31328mm">
                <v:stroke dashstyle="3 1"/>
                <v:path arrowok="t" o:connecttype="custom" o:connectlocs="0,0;2636520,0;2640965,0;4465320,0" o:connectangles="0,0,0,0"/>
                <w10:wrap type="topAndBottom" anchorx="page"/>
              </v:shape>
            </w:pict>
          </mc:Fallback>
        </mc:AlternateContent>
      </w:r>
    </w:p>
    <w:p w14:paraId="794A35D8" w14:textId="77777777" w:rsidR="00084E8D" w:rsidRDefault="00F65A95">
      <w:pPr>
        <w:pStyle w:val="BodyText"/>
        <w:tabs>
          <w:tab w:val="left" w:pos="10146"/>
        </w:tabs>
        <w:spacing w:before="65"/>
        <w:ind w:left="1262"/>
      </w:pPr>
      <w:r>
        <w:t>Address:</w:t>
      </w:r>
      <w:r>
        <w:rPr>
          <w:u w:val="dotted"/>
        </w:rPr>
        <w:t xml:space="preserve"> </w:t>
      </w:r>
      <w:r>
        <w:rPr>
          <w:u w:val="dotted"/>
        </w:rPr>
        <w:tab/>
      </w:r>
    </w:p>
    <w:p w14:paraId="2F0086F2" w14:textId="56ED93FA" w:rsidR="00084E8D" w:rsidRDefault="00B76515">
      <w:pPr>
        <w:pStyle w:val="BodyText"/>
        <w:spacing w:before="3"/>
        <w:rPr>
          <w:sz w:val="11"/>
        </w:rPr>
      </w:pPr>
      <w:r>
        <w:rPr>
          <w:noProof/>
        </w:rPr>
        <mc:AlternateContent>
          <mc:Choice Requires="wps">
            <w:drawing>
              <wp:anchor distT="0" distB="0" distL="0" distR="0" simplePos="0" relativeHeight="487619072" behindDoc="1" locked="0" layoutInCell="1" allowOverlap="1" wp14:anchorId="575BA2B8" wp14:editId="2CD08791">
                <wp:simplePos x="0" y="0"/>
                <wp:positionH relativeFrom="page">
                  <wp:posOffset>1195070</wp:posOffset>
                </wp:positionH>
                <wp:positionV relativeFrom="paragraph">
                  <wp:posOffset>113030</wp:posOffset>
                </wp:positionV>
                <wp:extent cx="4510405" cy="1270"/>
                <wp:effectExtent l="0" t="0" r="0" b="0"/>
                <wp:wrapTopAndBottom/>
                <wp:docPr id="1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10405" cy="1270"/>
                        </a:xfrm>
                        <a:custGeom>
                          <a:avLst/>
                          <a:gdLst>
                            <a:gd name="T0" fmla="+- 0 1882 1882"/>
                            <a:gd name="T1" fmla="*/ T0 w 7103"/>
                            <a:gd name="T2" fmla="+- 0 8985 1882"/>
                            <a:gd name="T3" fmla="*/ T2 w 7103"/>
                          </a:gdLst>
                          <a:ahLst/>
                          <a:cxnLst>
                            <a:cxn ang="0">
                              <a:pos x="T1" y="0"/>
                            </a:cxn>
                            <a:cxn ang="0">
                              <a:pos x="T3" y="0"/>
                            </a:cxn>
                          </a:cxnLst>
                          <a:rect l="0" t="0" r="r" b="b"/>
                          <a:pathLst>
                            <a:path w="7103">
                              <a:moveTo>
                                <a:pt x="0" y="0"/>
                              </a:moveTo>
                              <a:lnTo>
                                <a:pt x="7103" y="0"/>
                              </a:lnTo>
                            </a:path>
                          </a:pathLst>
                        </a:custGeom>
                        <a:noFill/>
                        <a:ln w="1127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B2D28" id="Freeform 6" o:spid="_x0000_s1026" style="position:absolute;margin-left:94.1pt;margin-top:8.9pt;width:355.15pt;height:.1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" path="m,l7103,e" filled="f" strokeweight=".31328mm">
                <v:stroke dashstyle="3 1"/>
                <v:path arrowok="t" o:connecttype="custom" o:connectlocs="0,0;4510405,0" o:connectangles="0,0"/>
                <w10:wrap type="topAndBottom" anchorx="page"/>
              </v:shape>
            </w:pict>
          </mc:Fallback>
        </mc:AlternateContent>
      </w:r>
    </w:p>
    <w:p w14:paraId="4245C5E9" w14:textId="77777777" w:rsidR="00084E8D" w:rsidRDefault="00F65A95">
      <w:pPr>
        <w:pStyle w:val="BodyText"/>
        <w:tabs>
          <w:tab w:val="left" w:pos="4932"/>
          <w:tab w:val="left" w:pos="7357"/>
          <w:tab w:val="left" w:pos="10238"/>
        </w:tabs>
        <w:spacing w:before="60"/>
        <w:ind w:left="1262"/>
      </w:pPr>
      <w:r>
        <w:t>E-mail:</w:t>
      </w:r>
      <w:r>
        <w:rPr>
          <w:u w:val="single"/>
        </w:rPr>
        <w:tab/>
      </w:r>
      <w:r>
        <w:t>Phone:</w:t>
      </w:r>
      <w:r>
        <w:rPr>
          <w:u w:val="single"/>
        </w:rPr>
        <w:tab/>
      </w:r>
      <w:r>
        <w:t>Facsimile:</w:t>
      </w:r>
      <w:r>
        <w:rPr>
          <w:u w:val="single"/>
        </w:rPr>
        <w:t xml:space="preserve"> </w:t>
      </w:r>
      <w:r>
        <w:rPr>
          <w:u w:val="single"/>
        </w:rPr>
        <w:tab/>
      </w:r>
    </w:p>
    <w:p w14:paraId="09C646E0" w14:textId="77777777" w:rsidR="00084E8D" w:rsidRDefault="00084E8D">
      <w:pPr>
        <w:pStyle w:val="BodyText"/>
        <w:spacing w:before="2"/>
        <w:rPr>
          <w:sz w:val="16"/>
        </w:rPr>
      </w:pPr>
    </w:p>
    <w:p w14:paraId="1699C0F1" w14:textId="77777777" w:rsidR="00084E8D" w:rsidRDefault="00F65A95">
      <w:pPr>
        <w:pStyle w:val="BodyText"/>
        <w:spacing w:before="90" w:line="275" w:lineRule="exact"/>
        <w:ind w:left="1262"/>
      </w:pPr>
      <w:r>
        <w:t>Bid</w:t>
      </w:r>
      <w:r>
        <w:rPr>
          <w:spacing w:val="-5"/>
        </w:rPr>
        <w:t xml:space="preserve"> </w:t>
      </w:r>
      <w:r>
        <w:t>Security.</w:t>
      </w:r>
    </w:p>
    <w:p w14:paraId="238B8E8E" w14:textId="10B27830" w:rsidR="00084E8D" w:rsidRDefault="00F65A95">
      <w:pPr>
        <w:pStyle w:val="BodyText"/>
        <w:tabs>
          <w:tab w:val="left" w:pos="5583"/>
          <w:tab w:val="left" w:pos="7024"/>
        </w:tabs>
        <w:spacing w:line="275" w:lineRule="exact"/>
        <w:ind w:left="1262"/>
      </w:pPr>
      <w:r>
        <w:t>Bid</w:t>
      </w:r>
      <w:r>
        <w:rPr>
          <w:spacing w:val="-2"/>
        </w:rPr>
        <w:t xml:space="preserve"> </w:t>
      </w:r>
      <w:r>
        <w:t>Security</w:t>
      </w:r>
      <w:r>
        <w:rPr>
          <w:spacing w:val="-11"/>
        </w:rPr>
        <w:t xml:space="preserve"> </w:t>
      </w:r>
      <w:r>
        <w:t>attached</w:t>
      </w:r>
      <w:r>
        <w:rPr>
          <w:spacing w:val="-2"/>
        </w:rPr>
        <w:t xml:space="preserve"> </w:t>
      </w:r>
      <w:r>
        <w:t>with</w:t>
      </w:r>
      <w:r w:rsidR="00750051">
        <w:t xml:space="preserve"> </w:t>
      </w:r>
      <w:r>
        <w:t>Financial</w:t>
      </w:r>
      <w:r w:rsidR="00750051">
        <w:t xml:space="preserve"> </w:t>
      </w:r>
      <w:r>
        <w:t>Bid</w:t>
      </w:r>
      <w:r>
        <w:tab/>
        <w:t>YES</w:t>
      </w:r>
      <w:r>
        <w:tab/>
        <w:t>NO</w:t>
      </w:r>
    </w:p>
    <w:p w14:paraId="3BE8AF7C" w14:textId="77777777" w:rsidR="00084E8D" w:rsidRDefault="00084E8D">
      <w:pPr>
        <w:pStyle w:val="BodyText"/>
        <w:spacing w:before="6"/>
      </w:pPr>
    </w:p>
    <w:p w14:paraId="68A0EFFA" w14:textId="77777777" w:rsidR="00084E8D" w:rsidRDefault="00F65A95">
      <w:pPr>
        <w:pStyle w:val="BodyText"/>
        <w:ind w:left="1262"/>
      </w:pPr>
      <w:r>
        <w:t>Bid</w:t>
      </w:r>
      <w:r>
        <w:rPr>
          <w:spacing w:val="1"/>
        </w:rPr>
        <w:t xml:space="preserve"> </w:t>
      </w:r>
      <w:r>
        <w:t>for:</w:t>
      </w:r>
    </w:p>
    <w:p w14:paraId="0123320D" w14:textId="77777777" w:rsidR="00084E8D" w:rsidRDefault="00F65A95">
      <w:pPr>
        <w:pStyle w:val="BodyText"/>
        <w:spacing w:before="2"/>
        <w:ind w:left="1262"/>
      </w:pPr>
      <w:r>
        <w:t>⁯:</w:t>
      </w:r>
      <w:r>
        <w:rPr>
          <w:spacing w:val="-11"/>
        </w:rPr>
        <w:t xml:space="preserve"> </w:t>
      </w:r>
      <w:r>
        <w:t>All</w:t>
      </w:r>
      <w:r>
        <w:rPr>
          <w:spacing w:val="-8"/>
        </w:rPr>
        <w:t xml:space="preserve"> </w:t>
      </w:r>
      <w:r>
        <w:t>Items</w:t>
      </w:r>
      <w:r>
        <w:rPr>
          <w:spacing w:val="-3"/>
        </w:rPr>
        <w:t xml:space="preserve"> </w:t>
      </w:r>
      <w:r>
        <w:t>mentioned in</w:t>
      </w:r>
      <w:r>
        <w:rPr>
          <w:spacing w:val="-8"/>
        </w:rPr>
        <w:t xml:space="preserve"> </w:t>
      </w:r>
      <w:r>
        <w:t>the</w:t>
      </w:r>
      <w:r>
        <w:rPr>
          <w:spacing w:val="-5"/>
        </w:rPr>
        <w:t xml:space="preserve"> </w:t>
      </w:r>
      <w:r>
        <w:t>Schedule</w:t>
      </w:r>
      <w:r>
        <w:rPr>
          <w:spacing w:val="-5"/>
        </w:rPr>
        <w:t xml:space="preserve"> </w:t>
      </w:r>
      <w:r>
        <w:t>of</w:t>
      </w:r>
      <w:r>
        <w:rPr>
          <w:spacing w:val="-12"/>
        </w:rPr>
        <w:t xml:space="preserve"> </w:t>
      </w:r>
      <w:r>
        <w:t>Requirements.</w:t>
      </w:r>
    </w:p>
    <w:p w14:paraId="3E43C33C" w14:textId="77777777" w:rsidR="00084E8D" w:rsidRDefault="00F65A95">
      <w:pPr>
        <w:pStyle w:val="BodyText"/>
        <w:spacing w:before="3" w:line="272" w:lineRule="exact"/>
        <w:ind w:left="1262"/>
      </w:pPr>
      <w:r>
        <w:t>⁯:</w:t>
      </w:r>
      <w:r>
        <w:rPr>
          <w:spacing w:val="-14"/>
        </w:rPr>
        <w:t xml:space="preserve"> </w:t>
      </w:r>
      <w:r>
        <w:t>Selected</w:t>
      </w:r>
      <w:r>
        <w:rPr>
          <w:spacing w:val="-2"/>
        </w:rPr>
        <w:t xml:space="preserve"> </w:t>
      </w:r>
      <w:r>
        <w:t>Items</w:t>
      </w:r>
      <w:r>
        <w:rPr>
          <w:spacing w:val="-1"/>
        </w:rPr>
        <w:t xml:space="preserve"> </w:t>
      </w:r>
      <w:r>
        <w:t>from</w:t>
      </w:r>
      <w:r>
        <w:rPr>
          <w:spacing w:val="-10"/>
        </w:rPr>
        <w:t xml:space="preserve"> </w:t>
      </w:r>
      <w:r>
        <w:t>the</w:t>
      </w:r>
      <w:r>
        <w:rPr>
          <w:spacing w:val="-4"/>
        </w:rPr>
        <w:t xml:space="preserve"> </w:t>
      </w:r>
      <w:r>
        <w:t>Schedule</w:t>
      </w:r>
      <w:r>
        <w:rPr>
          <w:spacing w:val="-3"/>
        </w:rPr>
        <w:t xml:space="preserve"> </w:t>
      </w:r>
      <w:r>
        <w:t>of</w:t>
      </w:r>
      <w:r>
        <w:rPr>
          <w:spacing w:val="-10"/>
        </w:rPr>
        <w:t xml:space="preserve"> </w:t>
      </w:r>
      <w:r>
        <w:t>Requirements</w:t>
      </w:r>
      <w:r>
        <w:rPr>
          <w:position w:val="6"/>
          <w:sz w:val="16"/>
        </w:rPr>
        <w:t>1</w:t>
      </w:r>
      <w:r>
        <w:t>.</w:t>
      </w:r>
    </w:p>
    <w:p w14:paraId="48A5BC93" w14:textId="77777777" w:rsidR="00084E8D" w:rsidRDefault="00F65A95">
      <w:pPr>
        <w:ind w:left="1262" w:right="2378"/>
        <w:jc w:val="both"/>
        <w:rPr>
          <w:i/>
          <w:sz w:val="24"/>
        </w:rPr>
      </w:pPr>
      <w:r>
        <w:rPr>
          <w:sz w:val="24"/>
        </w:rPr>
        <w:t xml:space="preserve">List of Selected Items: </w:t>
      </w:r>
      <w:r>
        <w:rPr>
          <w:i/>
          <w:sz w:val="24"/>
        </w:rPr>
        <w:t>(In case the Bidder has opted to bid for Selected Items,</w:t>
      </w:r>
      <w:r>
        <w:rPr>
          <w:i/>
          <w:spacing w:val="1"/>
          <w:sz w:val="24"/>
        </w:rPr>
        <w:t xml:space="preserve"> </w:t>
      </w:r>
      <w:r>
        <w:rPr>
          <w:i/>
          <w:sz w:val="24"/>
        </w:rPr>
        <w:t>please type the Serial No</w:t>
      </w:r>
      <w:r>
        <w:rPr>
          <w:i/>
          <w:position w:val="6"/>
          <w:sz w:val="16"/>
        </w:rPr>
        <w:t>2</w:t>
      </w:r>
      <w:r>
        <w:rPr>
          <w:i/>
          <w:sz w:val="24"/>
        </w:rPr>
        <w:t>. and the name of the Items selected for Bidding. Use</w:t>
      </w:r>
      <w:r>
        <w:rPr>
          <w:i/>
          <w:spacing w:val="-58"/>
          <w:sz w:val="24"/>
        </w:rPr>
        <w:t xml:space="preserve"> </w:t>
      </w:r>
      <w:r>
        <w:rPr>
          <w:i/>
          <w:sz w:val="24"/>
        </w:rPr>
        <w:t>additional</w:t>
      </w:r>
      <w:r>
        <w:rPr>
          <w:i/>
          <w:spacing w:val="1"/>
          <w:sz w:val="24"/>
        </w:rPr>
        <w:t xml:space="preserve"> </w:t>
      </w:r>
      <w:r>
        <w:rPr>
          <w:i/>
          <w:sz w:val="24"/>
        </w:rPr>
        <w:t>Sheets if</w:t>
      </w:r>
      <w:r>
        <w:rPr>
          <w:i/>
          <w:spacing w:val="2"/>
          <w:sz w:val="24"/>
        </w:rPr>
        <w:t xml:space="preserve"> </w:t>
      </w:r>
      <w:r>
        <w:rPr>
          <w:i/>
          <w:sz w:val="24"/>
        </w:rPr>
        <w:t>Required)</w:t>
      </w:r>
    </w:p>
    <w:p w14:paraId="1940284C" w14:textId="77777777" w:rsidR="00084E8D" w:rsidRDefault="00084E8D">
      <w:pPr>
        <w:pStyle w:val="BodyText"/>
        <w:spacing w:before="5"/>
        <w:rPr>
          <w:i/>
        </w:rPr>
      </w:pPr>
    </w:p>
    <w:tbl>
      <w:tblPr>
        <w:tblW w:w="0" w:type="auto"/>
        <w:tblInd w:w="1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8"/>
        <w:gridCol w:w="7942"/>
      </w:tblGrid>
      <w:tr w:rsidR="00084E8D" w14:paraId="5033E06E" w14:textId="77777777">
        <w:trPr>
          <w:trHeight w:val="508"/>
        </w:trPr>
        <w:tc>
          <w:tcPr>
            <w:tcW w:w="1638" w:type="dxa"/>
          </w:tcPr>
          <w:p w14:paraId="4D56BDBB" w14:textId="77777777" w:rsidR="00084E8D" w:rsidRDefault="00F65A95">
            <w:pPr>
              <w:pStyle w:val="TableParagraph"/>
              <w:spacing w:line="258" w:lineRule="exact"/>
              <w:ind w:left="547"/>
              <w:rPr>
                <w:i/>
                <w:sz w:val="24"/>
              </w:rPr>
            </w:pPr>
            <w:r>
              <w:rPr>
                <w:i/>
                <w:sz w:val="24"/>
              </w:rPr>
              <w:t>S.</w:t>
            </w:r>
            <w:r>
              <w:rPr>
                <w:i/>
                <w:spacing w:val="3"/>
                <w:sz w:val="24"/>
              </w:rPr>
              <w:t xml:space="preserve"> </w:t>
            </w:r>
            <w:r>
              <w:rPr>
                <w:i/>
                <w:sz w:val="24"/>
              </w:rPr>
              <w:t>No.</w:t>
            </w:r>
          </w:p>
        </w:tc>
        <w:tc>
          <w:tcPr>
            <w:tcW w:w="7942" w:type="dxa"/>
          </w:tcPr>
          <w:p w14:paraId="13B98BC6" w14:textId="77777777" w:rsidR="00084E8D" w:rsidRDefault="00F65A95">
            <w:pPr>
              <w:pStyle w:val="TableParagraph"/>
              <w:spacing w:line="254" w:lineRule="exact"/>
              <w:ind w:left="3389" w:right="3379"/>
              <w:jc w:val="center"/>
              <w:rPr>
                <w:i/>
                <w:sz w:val="24"/>
              </w:rPr>
            </w:pPr>
            <w:r>
              <w:rPr>
                <w:i/>
                <w:sz w:val="24"/>
              </w:rPr>
              <w:t>Name of the</w:t>
            </w:r>
            <w:r>
              <w:rPr>
                <w:i/>
                <w:spacing w:val="-57"/>
                <w:sz w:val="24"/>
              </w:rPr>
              <w:t xml:space="preserve"> </w:t>
            </w:r>
            <w:r>
              <w:rPr>
                <w:i/>
                <w:sz w:val="24"/>
              </w:rPr>
              <w:t>Item</w:t>
            </w:r>
          </w:p>
        </w:tc>
      </w:tr>
      <w:tr w:rsidR="00084E8D" w14:paraId="75B6491A" w14:textId="77777777">
        <w:trPr>
          <w:trHeight w:val="278"/>
        </w:trPr>
        <w:tc>
          <w:tcPr>
            <w:tcW w:w="1638" w:type="dxa"/>
          </w:tcPr>
          <w:p w14:paraId="7135A9F5" w14:textId="77777777" w:rsidR="00084E8D" w:rsidRDefault="00084E8D">
            <w:pPr>
              <w:pStyle w:val="TableParagraph"/>
              <w:rPr>
                <w:sz w:val="20"/>
              </w:rPr>
            </w:pPr>
          </w:p>
        </w:tc>
        <w:tc>
          <w:tcPr>
            <w:tcW w:w="7942" w:type="dxa"/>
          </w:tcPr>
          <w:p w14:paraId="32C61F94" w14:textId="77777777" w:rsidR="00084E8D" w:rsidRDefault="00084E8D">
            <w:pPr>
              <w:pStyle w:val="TableParagraph"/>
              <w:rPr>
                <w:sz w:val="20"/>
              </w:rPr>
            </w:pPr>
          </w:p>
        </w:tc>
      </w:tr>
      <w:tr w:rsidR="00084E8D" w14:paraId="0CD64464" w14:textId="77777777">
        <w:trPr>
          <w:trHeight w:val="273"/>
        </w:trPr>
        <w:tc>
          <w:tcPr>
            <w:tcW w:w="1638" w:type="dxa"/>
          </w:tcPr>
          <w:p w14:paraId="6D1F7091" w14:textId="77777777" w:rsidR="00084E8D" w:rsidRDefault="00084E8D">
            <w:pPr>
              <w:pStyle w:val="TableParagraph"/>
              <w:rPr>
                <w:sz w:val="20"/>
              </w:rPr>
            </w:pPr>
          </w:p>
        </w:tc>
        <w:tc>
          <w:tcPr>
            <w:tcW w:w="7942" w:type="dxa"/>
          </w:tcPr>
          <w:p w14:paraId="6A2E49E8" w14:textId="77777777" w:rsidR="00084E8D" w:rsidRDefault="00084E8D">
            <w:pPr>
              <w:pStyle w:val="TableParagraph"/>
              <w:rPr>
                <w:sz w:val="20"/>
              </w:rPr>
            </w:pPr>
          </w:p>
        </w:tc>
      </w:tr>
      <w:tr w:rsidR="00084E8D" w14:paraId="00B43D3D" w14:textId="77777777">
        <w:trPr>
          <w:trHeight w:val="270"/>
        </w:trPr>
        <w:tc>
          <w:tcPr>
            <w:tcW w:w="1638" w:type="dxa"/>
            <w:tcBorders>
              <w:bottom w:val="single" w:sz="6" w:space="0" w:color="000000"/>
            </w:tcBorders>
          </w:tcPr>
          <w:p w14:paraId="130A7484" w14:textId="77777777" w:rsidR="00084E8D" w:rsidRDefault="00084E8D">
            <w:pPr>
              <w:pStyle w:val="TableParagraph"/>
              <w:rPr>
                <w:sz w:val="20"/>
              </w:rPr>
            </w:pPr>
          </w:p>
        </w:tc>
        <w:tc>
          <w:tcPr>
            <w:tcW w:w="7942" w:type="dxa"/>
            <w:tcBorders>
              <w:bottom w:val="single" w:sz="6" w:space="0" w:color="000000"/>
            </w:tcBorders>
          </w:tcPr>
          <w:p w14:paraId="1324AAAC" w14:textId="77777777" w:rsidR="00084E8D" w:rsidRDefault="00084E8D">
            <w:pPr>
              <w:pStyle w:val="TableParagraph"/>
              <w:rPr>
                <w:sz w:val="20"/>
              </w:rPr>
            </w:pPr>
          </w:p>
        </w:tc>
      </w:tr>
      <w:tr w:rsidR="00084E8D" w14:paraId="545DF65A" w14:textId="77777777">
        <w:trPr>
          <w:trHeight w:val="270"/>
        </w:trPr>
        <w:tc>
          <w:tcPr>
            <w:tcW w:w="1638" w:type="dxa"/>
            <w:tcBorders>
              <w:top w:val="single" w:sz="6" w:space="0" w:color="000000"/>
            </w:tcBorders>
          </w:tcPr>
          <w:p w14:paraId="1D9DFBD8" w14:textId="77777777" w:rsidR="00084E8D" w:rsidRDefault="00084E8D">
            <w:pPr>
              <w:pStyle w:val="TableParagraph"/>
              <w:rPr>
                <w:sz w:val="20"/>
              </w:rPr>
            </w:pPr>
          </w:p>
        </w:tc>
        <w:tc>
          <w:tcPr>
            <w:tcW w:w="7942" w:type="dxa"/>
            <w:tcBorders>
              <w:top w:val="single" w:sz="6" w:space="0" w:color="000000"/>
            </w:tcBorders>
          </w:tcPr>
          <w:p w14:paraId="50D3472A" w14:textId="77777777" w:rsidR="00084E8D" w:rsidRDefault="00084E8D">
            <w:pPr>
              <w:pStyle w:val="TableParagraph"/>
              <w:rPr>
                <w:sz w:val="20"/>
              </w:rPr>
            </w:pPr>
          </w:p>
        </w:tc>
      </w:tr>
      <w:tr w:rsidR="00084E8D" w14:paraId="7AB8D1F6" w14:textId="77777777">
        <w:trPr>
          <w:trHeight w:val="277"/>
        </w:trPr>
        <w:tc>
          <w:tcPr>
            <w:tcW w:w="1638" w:type="dxa"/>
          </w:tcPr>
          <w:p w14:paraId="33C0C5FE" w14:textId="77777777" w:rsidR="00084E8D" w:rsidRDefault="00084E8D">
            <w:pPr>
              <w:pStyle w:val="TableParagraph"/>
              <w:rPr>
                <w:sz w:val="20"/>
              </w:rPr>
            </w:pPr>
          </w:p>
        </w:tc>
        <w:tc>
          <w:tcPr>
            <w:tcW w:w="7942" w:type="dxa"/>
          </w:tcPr>
          <w:p w14:paraId="05787F50" w14:textId="77777777" w:rsidR="00084E8D" w:rsidRDefault="00084E8D">
            <w:pPr>
              <w:pStyle w:val="TableParagraph"/>
              <w:rPr>
                <w:sz w:val="20"/>
              </w:rPr>
            </w:pPr>
          </w:p>
        </w:tc>
      </w:tr>
      <w:tr w:rsidR="00084E8D" w14:paraId="2E8B78E9" w14:textId="77777777">
        <w:trPr>
          <w:trHeight w:val="273"/>
        </w:trPr>
        <w:tc>
          <w:tcPr>
            <w:tcW w:w="1638" w:type="dxa"/>
          </w:tcPr>
          <w:p w14:paraId="1F5BC986" w14:textId="77777777" w:rsidR="00084E8D" w:rsidRDefault="00084E8D">
            <w:pPr>
              <w:pStyle w:val="TableParagraph"/>
              <w:rPr>
                <w:sz w:val="20"/>
              </w:rPr>
            </w:pPr>
          </w:p>
        </w:tc>
        <w:tc>
          <w:tcPr>
            <w:tcW w:w="7942" w:type="dxa"/>
          </w:tcPr>
          <w:p w14:paraId="1F4ED699" w14:textId="77777777" w:rsidR="00084E8D" w:rsidRDefault="00084E8D">
            <w:pPr>
              <w:pStyle w:val="TableParagraph"/>
              <w:rPr>
                <w:sz w:val="20"/>
              </w:rPr>
            </w:pPr>
          </w:p>
        </w:tc>
      </w:tr>
      <w:tr w:rsidR="00084E8D" w14:paraId="205EE4DA" w14:textId="77777777">
        <w:trPr>
          <w:trHeight w:val="277"/>
        </w:trPr>
        <w:tc>
          <w:tcPr>
            <w:tcW w:w="1638" w:type="dxa"/>
          </w:tcPr>
          <w:p w14:paraId="37AA4781" w14:textId="77777777" w:rsidR="00084E8D" w:rsidRDefault="00084E8D">
            <w:pPr>
              <w:pStyle w:val="TableParagraph"/>
              <w:rPr>
                <w:sz w:val="20"/>
              </w:rPr>
            </w:pPr>
          </w:p>
        </w:tc>
        <w:tc>
          <w:tcPr>
            <w:tcW w:w="7942" w:type="dxa"/>
          </w:tcPr>
          <w:p w14:paraId="1A85F6EF" w14:textId="77777777" w:rsidR="00084E8D" w:rsidRDefault="00084E8D">
            <w:pPr>
              <w:pStyle w:val="TableParagraph"/>
              <w:rPr>
                <w:sz w:val="20"/>
              </w:rPr>
            </w:pPr>
          </w:p>
        </w:tc>
      </w:tr>
      <w:tr w:rsidR="00084E8D" w14:paraId="2A6D7613" w14:textId="77777777">
        <w:trPr>
          <w:trHeight w:val="273"/>
        </w:trPr>
        <w:tc>
          <w:tcPr>
            <w:tcW w:w="1638" w:type="dxa"/>
          </w:tcPr>
          <w:p w14:paraId="737E313F" w14:textId="77777777" w:rsidR="00084E8D" w:rsidRDefault="00084E8D">
            <w:pPr>
              <w:pStyle w:val="TableParagraph"/>
              <w:rPr>
                <w:sz w:val="20"/>
              </w:rPr>
            </w:pPr>
          </w:p>
        </w:tc>
        <w:tc>
          <w:tcPr>
            <w:tcW w:w="7942" w:type="dxa"/>
          </w:tcPr>
          <w:p w14:paraId="4B34249D" w14:textId="77777777" w:rsidR="00084E8D" w:rsidRDefault="00084E8D">
            <w:pPr>
              <w:pStyle w:val="TableParagraph"/>
              <w:rPr>
                <w:sz w:val="20"/>
              </w:rPr>
            </w:pPr>
          </w:p>
        </w:tc>
      </w:tr>
      <w:tr w:rsidR="00084E8D" w14:paraId="37048738" w14:textId="77777777">
        <w:trPr>
          <w:trHeight w:val="273"/>
        </w:trPr>
        <w:tc>
          <w:tcPr>
            <w:tcW w:w="1638" w:type="dxa"/>
          </w:tcPr>
          <w:p w14:paraId="445784FA" w14:textId="77777777" w:rsidR="00084E8D" w:rsidRDefault="00084E8D">
            <w:pPr>
              <w:pStyle w:val="TableParagraph"/>
              <w:rPr>
                <w:sz w:val="20"/>
              </w:rPr>
            </w:pPr>
          </w:p>
        </w:tc>
        <w:tc>
          <w:tcPr>
            <w:tcW w:w="7942" w:type="dxa"/>
          </w:tcPr>
          <w:p w14:paraId="6C954EFF" w14:textId="77777777" w:rsidR="00084E8D" w:rsidRDefault="00084E8D">
            <w:pPr>
              <w:pStyle w:val="TableParagraph"/>
              <w:rPr>
                <w:sz w:val="20"/>
              </w:rPr>
            </w:pPr>
          </w:p>
        </w:tc>
      </w:tr>
      <w:tr w:rsidR="00084E8D" w14:paraId="29257498" w14:textId="77777777">
        <w:trPr>
          <w:trHeight w:val="278"/>
        </w:trPr>
        <w:tc>
          <w:tcPr>
            <w:tcW w:w="1638" w:type="dxa"/>
          </w:tcPr>
          <w:p w14:paraId="43C44F7A" w14:textId="77777777" w:rsidR="00084E8D" w:rsidRDefault="00084E8D">
            <w:pPr>
              <w:pStyle w:val="TableParagraph"/>
              <w:rPr>
                <w:sz w:val="20"/>
              </w:rPr>
            </w:pPr>
          </w:p>
        </w:tc>
        <w:tc>
          <w:tcPr>
            <w:tcW w:w="7942" w:type="dxa"/>
          </w:tcPr>
          <w:p w14:paraId="5D29D6E2" w14:textId="77777777" w:rsidR="00084E8D" w:rsidRDefault="00084E8D">
            <w:pPr>
              <w:pStyle w:val="TableParagraph"/>
              <w:rPr>
                <w:sz w:val="20"/>
              </w:rPr>
            </w:pPr>
          </w:p>
        </w:tc>
      </w:tr>
      <w:tr w:rsidR="00084E8D" w14:paraId="2E522DA9" w14:textId="77777777">
        <w:trPr>
          <w:trHeight w:val="273"/>
        </w:trPr>
        <w:tc>
          <w:tcPr>
            <w:tcW w:w="1638" w:type="dxa"/>
          </w:tcPr>
          <w:p w14:paraId="1CF6B28E" w14:textId="77777777" w:rsidR="00084E8D" w:rsidRDefault="00084E8D">
            <w:pPr>
              <w:pStyle w:val="TableParagraph"/>
              <w:rPr>
                <w:sz w:val="20"/>
              </w:rPr>
            </w:pPr>
          </w:p>
        </w:tc>
        <w:tc>
          <w:tcPr>
            <w:tcW w:w="7942" w:type="dxa"/>
          </w:tcPr>
          <w:p w14:paraId="3F2CA211" w14:textId="77777777" w:rsidR="00084E8D" w:rsidRDefault="00084E8D">
            <w:pPr>
              <w:pStyle w:val="TableParagraph"/>
              <w:rPr>
                <w:sz w:val="20"/>
              </w:rPr>
            </w:pPr>
          </w:p>
        </w:tc>
      </w:tr>
      <w:tr w:rsidR="00084E8D" w14:paraId="4B0EDA00" w14:textId="77777777">
        <w:trPr>
          <w:trHeight w:val="278"/>
        </w:trPr>
        <w:tc>
          <w:tcPr>
            <w:tcW w:w="1638" w:type="dxa"/>
          </w:tcPr>
          <w:p w14:paraId="21AE6AD0" w14:textId="77777777" w:rsidR="00084E8D" w:rsidRDefault="00084E8D">
            <w:pPr>
              <w:pStyle w:val="TableParagraph"/>
              <w:rPr>
                <w:sz w:val="20"/>
              </w:rPr>
            </w:pPr>
          </w:p>
        </w:tc>
        <w:tc>
          <w:tcPr>
            <w:tcW w:w="7942" w:type="dxa"/>
          </w:tcPr>
          <w:p w14:paraId="3B446CCD" w14:textId="77777777" w:rsidR="00084E8D" w:rsidRDefault="00084E8D">
            <w:pPr>
              <w:pStyle w:val="TableParagraph"/>
              <w:rPr>
                <w:sz w:val="20"/>
              </w:rPr>
            </w:pPr>
          </w:p>
        </w:tc>
      </w:tr>
    </w:tbl>
    <w:p w14:paraId="13CE1090" w14:textId="77777777" w:rsidR="00084E8D" w:rsidRDefault="00084E8D">
      <w:pPr>
        <w:pStyle w:val="BodyText"/>
        <w:spacing w:before="1"/>
        <w:rPr>
          <w:i/>
          <w:sz w:val="23"/>
        </w:rPr>
      </w:pPr>
    </w:p>
    <w:p w14:paraId="635E20A1" w14:textId="77777777" w:rsidR="00084E8D" w:rsidRDefault="00F65A95">
      <w:pPr>
        <w:pStyle w:val="BodyText"/>
        <w:ind w:left="1262"/>
      </w:pPr>
      <w:r>
        <w:t>Signed:</w:t>
      </w:r>
    </w:p>
    <w:p w14:paraId="2D16A2CC" w14:textId="77777777" w:rsidR="00084E8D" w:rsidRDefault="00F65A95">
      <w:pPr>
        <w:pStyle w:val="BodyText"/>
        <w:spacing w:before="2" w:line="275" w:lineRule="exact"/>
        <w:ind w:left="1262"/>
      </w:pPr>
      <w:r>
        <w:t>Dated:</w:t>
      </w:r>
    </w:p>
    <w:p w14:paraId="58702B93" w14:textId="77777777" w:rsidR="00084E8D" w:rsidRDefault="00F65A95">
      <w:pPr>
        <w:pStyle w:val="BodyText"/>
        <w:spacing w:line="275" w:lineRule="exact"/>
        <w:ind w:left="1262"/>
      </w:pPr>
      <w:r>
        <w:t>Official</w:t>
      </w:r>
      <w:r>
        <w:rPr>
          <w:spacing w:val="-8"/>
        </w:rPr>
        <w:t xml:space="preserve"> </w:t>
      </w:r>
      <w:r>
        <w:t>Stamp:</w:t>
      </w:r>
    </w:p>
    <w:p w14:paraId="62447A78" w14:textId="77777777" w:rsidR="00084E8D" w:rsidRDefault="00F65A95">
      <w:pPr>
        <w:pStyle w:val="BodyText"/>
        <w:spacing w:before="3"/>
        <w:ind w:left="1262"/>
      </w:pPr>
      <w:r>
        <w:t>Attachment</w:t>
      </w:r>
      <w:r>
        <w:rPr>
          <w:position w:val="6"/>
          <w:sz w:val="16"/>
        </w:rPr>
        <w:t>3</w:t>
      </w:r>
      <w:r>
        <w:t>:</w:t>
      </w:r>
      <w:r>
        <w:rPr>
          <w:spacing w:val="45"/>
        </w:rPr>
        <w:t xml:space="preserve"> </w:t>
      </w:r>
      <w:r>
        <w:t>⁯Original</w:t>
      </w:r>
      <w:r>
        <w:rPr>
          <w:spacing w:val="-7"/>
        </w:rPr>
        <w:t xml:space="preserve"> </w:t>
      </w:r>
      <w:r>
        <w:t>receipt</w:t>
      </w:r>
      <w:r>
        <w:rPr>
          <w:spacing w:val="2"/>
        </w:rPr>
        <w:t xml:space="preserve"> </w:t>
      </w:r>
      <w:r>
        <w:t>for</w:t>
      </w:r>
      <w:r>
        <w:rPr>
          <w:spacing w:val="-1"/>
        </w:rPr>
        <w:t xml:space="preserve"> </w:t>
      </w:r>
      <w:r>
        <w:t>the</w:t>
      </w:r>
      <w:r>
        <w:rPr>
          <w:spacing w:val="-4"/>
        </w:rPr>
        <w:t xml:space="preserve"> </w:t>
      </w:r>
      <w:r>
        <w:t>purchase</w:t>
      </w:r>
      <w:r>
        <w:rPr>
          <w:spacing w:val="-4"/>
        </w:rPr>
        <w:t xml:space="preserve"> </w:t>
      </w:r>
      <w:r>
        <w:t>of</w:t>
      </w:r>
      <w:r>
        <w:rPr>
          <w:spacing w:val="-10"/>
        </w:rPr>
        <w:t xml:space="preserve"> </w:t>
      </w:r>
      <w:r>
        <w:t>the</w:t>
      </w:r>
      <w:r>
        <w:rPr>
          <w:spacing w:val="-4"/>
        </w:rPr>
        <w:t xml:space="preserve"> </w:t>
      </w:r>
      <w:r>
        <w:t>bidding</w:t>
      </w:r>
      <w:r>
        <w:rPr>
          <w:spacing w:val="-3"/>
        </w:rPr>
        <w:t xml:space="preserve"> </w:t>
      </w:r>
      <w:r>
        <w:t>documents.</w:t>
      </w:r>
    </w:p>
    <w:p w14:paraId="781B4626" w14:textId="77777777" w:rsidR="00084E8D" w:rsidRDefault="00F65A95">
      <w:pPr>
        <w:spacing w:before="204"/>
        <w:ind w:left="1262"/>
        <w:rPr>
          <w:b/>
          <w:sz w:val="24"/>
        </w:rPr>
      </w:pPr>
      <w:r>
        <w:rPr>
          <w:b/>
          <w:color w:val="7DD139"/>
          <w:sz w:val="24"/>
        </w:rPr>
        <w:t>⁯</w:t>
      </w:r>
    </w:p>
    <w:p w14:paraId="495F29F9" w14:textId="77777777" w:rsidR="00084E8D" w:rsidRDefault="00084E8D">
      <w:pPr>
        <w:rPr>
          <w:sz w:val="24"/>
        </w:rPr>
        <w:sectPr w:rsidR="00084E8D">
          <w:pgSz w:w="12240" w:h="15840"/>
          <w:pgMar w:top="1500" w:right="420" w:bottom="480" w:left="620" w:header="0" w:footer="218" w:gutter="0"/>
          <w:cols w:space="720"/>
        </w:sectPr>
      </w:pPr>
    </w:p>
    <w:p w14:paraId="62DA0D32" w14:textId="77777777" w:rsidR="00084E8D" w:rsidRDefault="00F65A95">
      <w:pPr>
        <w:spacing w:before="77"/>
        <w:ind w:left="1262"/>
        <w:rPr>
          <w:b/>
          <w:sz w:val="24"/>
        </w:rPr>
      </w:pPr>
      <w:r>
        <w:rPr>
          <w:b/>
          <w:sz w:val="24"/>
        </w:rPr>
        <w:lastRenderedPageBreak/>
        <w:t>BID</w:t>
      </w:r>
      <w:r>
        <w:rPr>
          <w:b/>
          <w:spacing w:val="-1"/>
          <w:sz w:val="24"/>
        </w:rPr>
        <w:t xml:space="preserve"> </w:t>
      </w:r>
      <w:r>
        <w:rPr>
          <w:b/>
          <w:sz w:val="24"/>
        </w:rPr>
        <w:t>FORM</w:t>
      </w:r>
      <w:r>
        <w:rPr>
          <w:b/>
          <w:spacing w:val="4"/>
          <w:sz w:val="24"/>
        </w:rPr>
        <w:t xml:space="preserve"> </w:t>
      </w:r>
      <w:r>
        <w:rPr>
          <w:b/>
          <w:sz w:val="24"/>
        </w:rPr>
        <w:t>1</w:t>
      </w:r>
    </w:p>
    <w:p w14:paraId="62392BE7" w14:textId="77777777" w:rsidR="00084E8D" w:rsidRDefault="00084E8D">
      <w:pPr>
        <w:pStyle w:val="BodyText"/>
        <w:rPr>
          <w:b/>
        </w:rPr>
      </w:pPr>
    </w:p>
    <w:p w14:paraId="4656169B" w14:textId="77777777" w:rsidR="00084E8D" w:rsidRDefault="00F65A95">
      <w:pPr>
        <w:spacing w:line="275" w:lineRule="exact"/>
        <w:ind w:left="1262"/>
        <w:rPr>
          <w:i/>
          <w:sz w:val="24"/>
        </w:rPr>
      </w:pPr>
      <w:r>
        <w:rPr>
          <w:i/>
          <w:sz w:val="24"/>
        </w:rPr>
        <w:t>Bid</w:t>
      </w:r>
      <w:r>
        <w:rPr>
          <w:i/>
          <w:spacing w:val="-3"/>
          <w:sz w:val="24"/>
        </w:rPr>
        <w:t xml:space="preserve"> </w:t>
      </w:r>
      <w:r>
        <w:rPr>
          <w:i/>
          <w:sz w:val="24"/>
        </w:rPr>
        <w:t>Ref</w:t>
      </w:r>
      <w:r>
        <w:rPr>
          <w:i/>
          <w:spacing w:val="2"/>
          <w:sz w:val="24"/>
        </w:rPr>
        <w:t xml:space="preserve"> </w:t>
      </w:r>
      <w:r>
        <w:rPr>
          <w:i/>
          <w:sz w:val="24"/>
        </w:rPr>
        <w:t>No.</w:t>
      </w:r>
    </w:p>
    <w:p w14:paraId="6FAE2268" w14:textId="6A30AAAE" w:rsidR="00084E8D" w:rsidRDefault="00F65A95">
      <w:pPr>
        <w:spacing w:line="480" w:lineRule="auto"/>
        <w:ind w:left="1262" w:right="-17"/>
        <w:rPr>
          <w:sz w:val="24"/>
        </w:rPr>
      </w:pPr>
      <w:r>
        <w:rPr>
          <w:i/>
          <w:sz w:val="24"/>
        </w:rPr>
        <w:t>Date of the Opening of Bids</w:t>
      </w:r>
      <w:r>
        <w:rPr>
          <w:i/>
          <w:spacing w:val="1"/>
          <w:sz w:val="24"/>
        </w:rPr>
        <w:t xml:space="preserve"> </w:t>
      </w:r>
      <w:r>
        <w:rPr>
          <w:i/>
          <w:sz w:val="24"/>
        </w:rPr>
        <w:t xml:space="preserve">Name of the Contract: </w:t>
      </w:r>
      <w:proofErr w:type="gramStart"/>
      <w:r>
        <w:rPr>
          <w:i/>
          <w:sz w:val="24"/>
        </w:rPr>
        <w:t>{ Add</w:t>
      </w:r>
      <w:proofErr w:type="gramEnd"/>
      <w:r>
        <w:rPr>
          <w:i/>
          <w:spacing w:val="-57"/>
          <w:sz w:val="24"/>
        </w:rPr>
        <w:t xml:space="preserve"> </w:t>
      </w:r>
      <w:r>
        <w:rPr>
          <w:i/>
          <w:sz w:val="24"/>
        </w:rPr>
        <w:t>name</w:t>
      </w:r>
      <w:r>
        <w:rPr>
          <w:i/>
          <w:spacing w:val="-1"/>
          <w:sz w:val="24"/>
        </w:rPr>
        <w:t xml:space="preserve"> </w:t>
      </w:r>
      <w:r>
        <w:rPr>
          <w:i/>
          <w:sz w:val="24"/>
        </w:rPr>
        <w:t>e.g.</w:t>
      </w:r>
      <w:r>
        <w:rPr>
          <w:i/>
          <w:spacing w:val="-1"/>
          <w:sz w:val="24"/>
        </w:rPr>
        <w:t xml:space="preserve"> </w:t>
      </w:r>
      <w:proofErr w:type="gramStart"/>
      <w:r>
        <w:rPr>
          <w:i/>
          <w:sz w:val="24"/>
        </w:rPr>
        <w:t>Printing</w:t>
      </w:r>
      <w:r>
        <w:rPr>
          <w:i/>
          <w:spacing w:val="1"/>
          <w:sz w:val="24"/>
        </w:rPr>
        <w:t xml:space="preserve"> </w:t>
      </w:r>
      <w:r>
        <w:rPr>
          <w:i/>
          <w:sz w:val="24"/>
        </w:rPr>
        <w:t>}</w:t>
      </w:r>
      <w:proofErr w:type="gramEnd"/>
      <w:r>
        <w:rPr>
          <w:i/>
          <w:spacing w:val="4"/>
          <w:sz w:val="24"/>
        </w:rPr>
        <w:t xml:space="preserve"> </w:t>
      </w:r>
      <w:r>
        <w:rPr>
          <w:sz w:val="24"/>
        </w:rPr>
        <w:t>To:</w:t>
      </w:r>
      <w:r>
        <w:rPr>
          <w:spacing w:val="1"/>
          <w:sz w:val="24"/>
        </w:rPr>
        <w:t xml:space="preserve"> </w:t>
      </w:r>
      <w:r>
        <w:rPr>
          <w:i/>
          <w:sz w:val="24"/>
        </w:rPr>
        <w:t xml:space="preserve">[Name </w:t>
      </w:r>
      <w:r>
        <w:rPr>
          <w:b/>
          <w:i/>
          <w:sz w:val="24"/>
        </w:rPr>
        <w:t>and</w:t>
      </w:r>
      <w:r>
        <w:rPr>
          <w:b/>
          <w:i/>
          <w:spacing w:val="1"/>
          <w:sz w:val="24"/>
        </w:rPr>
        <w:t xml:space="preserve"> </w:t>
      </w:r>
      <w:r>
        <w:rPr>
          <w:b/>
          <w:i/>
          <w:sz w:val="24"/>
        </w:rPr>
        <w:t>address of</w:t>
      </w:r>
      <w:r>
        <w:rPr>
          <w:b/>
          <w:i/>
          <w:spacing w:val="1"/>
          <w:sz w:val="24"/>
        </w:rPr>
        <w:t xml:space="preserve"> </w:t>
      </w:r>
      <w:r>
        <w:rPr>
          <w:b/>
          <w:i/>
          <w:sz w:val="24"/>
        </w:rPr>
        <w:t>Procuring Entity]</w:t>
      </w:r>
      <w:r>
        <w:rPr>
          <w:b/>
          <w:i/>
          <w:spacing w:val="5"/>
          <w:sz w:val="24"/>
        </w:rPr>
        <w:t xml:space="preserve"> </w:t>
      </w:r>
      <w:r>
        <w:rPr>
          <w:sz w:val="24"/>
        </w:rPr>
        <w:t>Dear</w:t>
      </w:r>
      <w:r>
        <w:rPr>
          <w:spacing w:val="1"/>
          <w:sz w:val="24"/>
        </w:rPr>
        <w:t xml:space="preserve"> </w:t>
      </w:r>
      <w:r>
        <w:rPr>
          <w:sz w:val="24"/>
        </w:rPr>
        <w:t>Sir/Madam,</w:t>
      </w:r>
    </w:p>
    <w:p w14:paraId="066AD16B" w14:textId="77777777" w:rsidR="00084E8D" w:rsidRDefault="00F65A95">
      <w:pPr>
        <w:pStyle w:val="BodyText"/>
        <w:spacing w:before="10"/>
        <w:rPr>
          <w:sz w:val="30"/>
        </w:rPr>
      </w:pPr>
      <w:r>
        <w:br w:type="column"/>
      </w:r>
    </w:p>
    <w:p w14:paraId="4AF09D0F" w14:textId="77777777" w:rsidR="00084E8D" w:rsidRDefault="00F65A95">
      <w:pPr>
        <w:pStyle w:val="Heading3"/>
        <w:ind w:left="328" w:firstLine="0"/>
      </w:pPr>
      <w:r>
        <w:t>Letter</w:t>
      </w:r>
      <w:r>
        <w:rPr>
          <w:spacing w:val="-6"/>
        </w:rPr>
        <w:t xml:space="preserve"> </w:t>
      </w:r>
      <w:r>
        <w:t>of</w:t>
      </w:r>
      <w:r>
        <w:rPr>
          <w:spacing w:val="-2"/>
        </w:rPr>
        <w:t xml:space="preserve"> </w:t>
      </w:r>
      <w:r>
        <w:t>Intention</w:t>
      </w:r>
    </w:p>
    <w:p w14:paraId="0BC62238" w14:textId="77777777" w:rsidR="00084E8D" w:rsidRDefault="00084E8D">
      <w:pPr>
        <w:sectPr w:rsidR="00084E8D">
          <w:pgSz w:w="12240" w:h="15840"/>
          <w:pgMar w:top="1360" w:right="420" w:bottom="480" w:left="620" w:header="0" w:footer="218" w:gutter="0"/>
          <w:cols w:num="2" w:space="720" w:equalWidth="0">
            <w:col w:w="4021" w:space="40"/>
            <w:col w:w="7139"/>
          </w:cols>
        </w:sectPr>
      </w:pPr>
    </w:p>
    <w:p w14:paraId="4B1B62AF" w14:textId="073021A0" w:rsidR="00084E8D" w:rsidRDefault="00F65A95">
      <w:pPr>
        <w:pStyle w:val="BodyText"/>
        <w:spacing w:before="101"/>
        <w:ind w:left="1262" w:right="1012"/>
        <w:jc w:val="both"/>
      </w:pPr>
      <w:r>
        <w:t>Having examined the bidding documents,</w:t>
      </w:r>
      <w:r>
        <w:rPr>
          <w:spacing w:val="60"/>
        </w:rPr>
        <w:t xml:space="preserve"> </w:t>
      </w:r>
      <w:r>
        <w:t>including Addenda Nos.</w:t>
      </w:r>
      <w:r>
        <w:rPr>
          <w:i/>
        </w:rPr>
        <w:t xml:space="preserve">[insert </w:t>
      </w:r>
      <w:r>
        <w:rPr>
          <w:b/>
          <w:i/>
        </w:rPr>
        <w:t>numbers</w:t>
      </w:r>
      <w:r w:rsidR="005041FA">
        <w:rPr>
          <w:b/>
          <w:i/>
        </w:rPr>
        <w:t xml:space="preserve"> </w:t>
      </w:r>
      <w:r>
        <w:rPr>
          <w:b/>
          <w:i/>
        </w:rPr>
        <w:t>&amp; Date</w:t>
      </w:r>
      <w:r>
        <w:rPr>
          <w:b/>
          <w:i/>
          <w:spacing w:val="1"/>
        </w:rPr>
        <w:t xml:space="preserve"> </w:t>
      </w:r>
      <w:r>
        <w:rPr>
          <w:b/>
          <w:i/>
        </w:rPr>
        <w:t>of</w:t>
      </w:r>
      <w:r>
        <w:rPr>
          <w:b/>
          <w:i/>
          <w:spacing w:val="1"/>
        </w:rPr>
        <w:t xml:space="preserve"> </w:t>
      </w:r>
      <w:r>
        <w:rPr>
          <w:b/>
          <w:i/>
        </w:rPr>
        <w:t>individual</w:t>
      </w:r>
      <w:r>
        <w:rPr>
          <w:b/>
          <w:i/>
          <w:spacing w:val="1"/>
        </w:rPr>
        <w:t xml:space="preserve"> </w:t>
      </w:r>
      <w:r>
        <w:rPr>
          <w:b/>
          <w:i/>
        </w:rPr>
        <w:t>Addendum]</w:t>
      </w:r>
      <w:r>
        <w:t>,</w:t>
      </w:r>
      <w:r>
        <w:rPr>
          <w:spacing w:val="1"/>
        </w:rPr>
        <w:t xml:space="preserve"> </w:t>
      </w:r>
      <w:r>
        <w:t>the</w:t>
      </w:r>
      <w:r>
        <w:rPr>
          <w:spacing w:val="1"/>
        </w:rPr>
        <w:t xml:space="preserve"> </w:t>
      </w:r>
      <w:r>
        <w:t>receipt</w:t>
      </w:r>
      <w:r>
        <w:rPr>
          <w:spacing w:val="1"/>
        </w:rPr>
        <w:t xml:space="preserve"> </w:t>
      </w:r>
      <w:r>
        <w:t>of</w:t>
      </w:r>
      <w:r>
        <w:rPr>
          <w:spacing w:val="1"/>
        </w:rPr>
        <w:t xml:space="preserve"> </w:t>
      </w:r>
      <w:r>
        <w:t>which</w:t>
      </w:r>
      <w:r>
        <w:rPr>
          <w:spacing w:val="1"/>
        </w:rPr>
        <w:t xml:space="preserve"> </w:t>
      </w:r>
      <w:r>
        <w:t>is</w:t>
      </w:r>
      <w:r>
        <w:rPr>
          <w:spacing w:val="1"/>
        </w:rPr>
        <w:t xml:space="preserve"> </w:t>
      </w:r>
      <w:r>
        <w:t>hereby</w:t>
      </w:r>
      <w:r>
        <w:rPr>
          <w:spacing w:val="1"/>
        </w:rPr>
        <w:t xml:space="preserve"> </w:t>
      </w:r>
      <w:r>
        <w:t>acknowledged,</w:t>
      </w:r>
      <w:r>
        <w:rPr>
          <w:spacing w:val="1"/>
        </w:rPr>
        <w:t xml:space="preserve"> </w:t>
      </w:r>
      <w:r>
        <w:t>we,</w:t>
      </w:r>
      <w:r>
        <w:rPr>
          <w:spacing w:val="1"/>
        </w:rPr>
        <w:t xml:space="preserve"> </w:t>
      </w:r>
      <w:r>
        <w:t>the</w:t>
      </w:r>
      <w:r>
        <w:rPr>
          <w:spacing w:val="1"/>
        </w:rPr>
        <w:t xml:space="preserve"> </w:t>
      </w:r>
      <w:r>
        <w:t>undersigned, offer to supply and deliver the Goods under the above-named Contract in full</w:t>
      </w:r>
      <w:r>
        <w:rPr>
          <w:spacing w:val="1"/>
        </w:rPr>
        <w:t xml:space="preserve"> </w:t>
      </w:r>
      <w:r>
        <w:t>conformity with the said</w:t>
      </w:r>
      <w:r>
        <w:rPr>
          <w:spacing w:val="1"/>
        </w:rPr>
        <w:t xml:space="preserve"> </w:t>
      </w:r>
      <w:r>
        <w:t>bidding</w:t>
      </w:r>
      <w:r>
        <w:rPr>
          <w:spacing w:val="1"/>
        </w:rPr>
        <w:t xml:space="preserve"> </w:t>
      </w:r>
      <w:r>
        <w:t>documents and</w:t>
      </w:r>
      <w:r>
        <w:rPr>
          <w:spacing w:val="1"/>
        </w:rPr>
        <w:t xml:space="preserve"> </w:t>
      </w:r>
      <w:r>
        <w:t>at the rates/unit</w:t>
      </w:r>
      <w:r>
        <w:rPr>
          <w:spacing w:val="1"/>
        </w:rPr>
        <w:t xml:space="preserve"> </w:t>
      </w:r>
      <w:r>
        <w:t>prices described</w:t>
      </w:r>
      <w:r>
        <w:rPr>
          <w:spacing w:val="60"/>
        </w:rPr>
        <w:t xml:space="preserve"> </w:t>
      </w:r>
      <w:r>
        <w:t>in the</w:t>
      </w:r>
      <w:r>
        <w:rPr>
          <w:spacing w:val="1"/>
        </w:rPr>
        <w:t xml:space="preserve"> </w:t>
      </w:r>
      <w:r>
        <w:t>price schedule or such other sums as may be determined in accordance with the terms and</w:t>
      </w:r>
      <w:r>
        <w:rPr>
          <w:spacing w:val="1"/>
        </w:rPr>
        <w:t xml:space="preserve"> </w:t>
      </w:r>
      <w:r>
        <w:t>conditions of the Contract. The above amounts are in accordance with the Price Schedules</w:t>
      </w:r>
      <w:r>
        <w:rPr>
          <w:spacing w:val="1"/>
        </w:rPr>
        <w:t xml:space="preserve"> </w:t>
      </w:r>
      <w:r>
        <w:t>attached</w:t>
      </w:r>
      <w:r>
        <w:rPr>
          <w:spacing w:val="1"/>
        </w:rPr>
        <w:t xml:space="preserve"> </w:t>
      </w:r>
      <w:r>
        <w:t>herewith</w:t>
      </w:r>
      <w:r>
        <w:rPr>
          <w:spacing w:val="-3"/>
        </w:rPr>
        <w:t xml:space="preserve"> </w:t>
      </w:r>
      <w:r>
        <w:t>and</w:t>
      </w:r>
      <w:r>
        <w:rPr>
          <w:spacing w:val="5"/>
        </w:rPr>
        <w:t xml:space="preserve"> </w:t>
      </w:r>
      <w:r>
        <w:t>are</w:t>
      </w:r>
      <w:r>
        <w:rPr>
          <w:spacing w:val="5"/>
        </w:rPr>
        <w:t xml:space="preserve"> </w:t>
      </w:r>
      <w:r>
        <w:t>made</w:t>
      </w:r>
      <w:r>
        <w:rPr>
          <w:spacing w:val="1"/>
        </w:rPr>
        <w:t xml:space="preserve"> </w:t>
      </w:r>
      <w:r>
        <w:t>part</w:t>
      </w:r>
      <w:r>
        <w:rPr>
          <w:spacing w:val="2"/>
        </w:rPr>
        <w:t xml:space="preserve"> </w:t>
      </w:r>
      <w:r>
        <w:t>of</w:t>
      </w:r>
      <w:r>
        <w:rPr>
          <w:spacing w:val="-7"/>
        </w:rPr>
        <w:t xml:space="preserve"> </w:t>
      </w:r>
      <w:r>
        <w:t>this</w:t>
      </w:r>
      <w:r>
        <w:rPr>
          <w:spacing w:val="3"/>
        </w:rPr>
        <w:t xml:space="preserve"> </w:t>
      </w:r>
      <w:r>
        <w:t>bid.</w:t>
      </w:r>
    </w:p>
    <w:p w14:paraId="74A5B115" w14:textId="77777777" w:rsidR="00084E8D" w:rsidRDefault="00F65A95">
      <w:pPr>
        <w:pStyle w:val="BodyText"/>
        <w:spacing w:before="118" w:line="242" w:lineRule="auto"/>
        <w:ind w:left="1262" w:right="1021"/>
        <w:jc w:val="both"/>
      </w:pPr>
      <w:r>
        <w:t>We undertake, if our bid is accepted, to deliver the Goods in accordance with the delivery</w:t>
      </w:r>
      <w:r>
        <w:rPr>
          <w:spacing w:val="1"/>
        </w:rPr>
        <w:t xml:space="preserve"> </w:t>
      </w:r>
      <w:r>
        <w:t>schedule specified</w:t>
      </w:r>
      <w:r>
        <w:rPr>
          <w:spacing w:val="6"/>
        </w:rPr>
        <w:t xml:space="preserve"> </w:t>
      </w:r>
      <w:r>
        <w:t>in</w:t>
      </w:r>
      <w:r>
        <w:rPr>
          <w:spacing w:val="-4"/>
        </w:rPr>
        <w:t xml:space="preserve"> </w:t>
      </w:r>
      <w:r>
        <w:t>the</w:t>
      </w:r>
      <w:r>
        <w:rPr>
          <w:spacing w:val="1"/>
        </w:rPr>
        <w:t xml:space="preserve"> </w:t>
      </w:r>
      <w:r>
        <w:t>schedule</w:t>
      </w:r>
      <w:r>
        <w:rPr>
          <w:spacing w:val="1"/>
        </w:rPr>
        <w:t xml:space="preserve"> </w:t>
      </w:r>
      <w:r>
        <w:t>of</w:t>
      </w:r>
      <w:r>
        <w:rPr>
          <w:spacing w:val="-7"/>
        </w:rPr>
        <w:t xml:space="preserve"> </w:t>
      </w:r>
      <w:r>
        <w:t>requirements.</w:t>
      </w:r>
    </w:p>
    <w:p w14:paraId="138766D9" w14:textId="77777777" w:rsidR="00084E8D" w:rsidRDefault="00F65A95">
      <w:pPr>
        <w:pStyle w:val="BodyText"/>
        <w:spacing w:before="122" w:line="237" w:lineRule="auto"/>
        <w:ind w:left="1262" w:right="1021"/>
        <w:jc w:val="both"/>
      </w:pPr>
      <w:r>
        <w:t>If our bid is accepted, we undertake to provide a performance security/guaranty in the form,</w:t>
      </w:r>
      <w:r>
        <w:rPr>
          <w:spacing w:val="1"/>
        </w:rPr>
        <w:t xml:space="preserve"> </w:t>
      </w:r>
      <w:r>
        <w:t>in</w:t>
      </w:r>
      <w:r>
        <w:rPr>
          <w:spacing w:val="-4"/>
        </w:rPr>
        <w:t xml:space="preserve"> </w:t>
      </w:r>
      <w:r>
        <w:t>the amounts,</w:t>
      </w:r>
      <w:r>
        <w:rPr>
          <w:spacing w:val="3"/>
        </w:rPr>
        <w:t xml:space="preserve"> </w:t>
      </w:r>
      <w:r>
        <w:t>and</w:t>
      </w:r>
      <w:r>
        <w:rPr>
          <w:spacing w:val="1"/>
        </w:rPr>
        <w:t xml:space="preserve"> </w:t>
      </w:r>
      <w:r>
        <w:t>within</w:t>
      </w:r>
      <w:r>
        <w:rPr>
          <w:spacing w:val="-4"/>
        </w:rPr>
        <w:t xml:space="preserve"> </w:t>
      </w:r>
      <w:r>
        <w:t>the times</w:t>
      </w:r>
      <w:r>
        <w:rPr>
          <w:spacing w:val="-1"/>
        </w:rPr>
        <w:t xml:space="preserve"> </w:t>
      </w:r>
      <w:r>
        <w:t>specified</w:t>
      </w:r>
      <w:r>
        <w:rPr>
          <w:spacing w:val="5"/>
        </w:rPr>
        <w:t xml:space="preserve"> </w:t>
      </w:r>
      <w:r>
        <w:t>in</w:t>
      </w:r>
      <w:r>
        <w:rPr>
          <w:spacing w:val="-4"/>
        </w:rPr>
        <w:t xml:space="preserve"> </w:t>
      </w:r>
      <w:r>
        <w:t>the bidding</w:t>
      </w:r>
      <w:r>
        <w:rPr>
          <w:spacing w:val="1"/>
        </w:rPr>
        <w:t xml:space="preserve"> </w:t>
      </w:r>
      <w:r>
        <w:t>documents.</w:t>
      </w:r>
    </w:p>
    <w:p w14:paraId="4C813BD1" w14:textId="77777777" w:rsidR="00084E8D" w:rsidRDefault="00F65A95">
      <w:pPr>
        <w:pStyle w:val="BodyText"/>
        <w:spacing w:before="119"/>
        <w:ind w:left="1262" w:right="1025"/>
        <w:jc w:val="both"/>
      </w:pPr>
      <w:r>
        <w:t>We agree to abide by this bid,</w:t>
      </w:r>
      <w:r>
        <w:rPr>
          <w:spacing w:val="60"/>
        </w:rPr>
        <w:t xml:space="preserve"> </w:t>
      </w:r>
      <w:r>
        <w:t>for the Bid Validity Period specified in the Bid Data Sheet</w:t>
      </w:r>
      <w:r>
        <w:rPr>
          <w:spacing w:val="1"/>
        </w:rPr>
        <w:t xml:space="preserve"> </w:t>
      </w:r>
      <w:r>
        <w:t>and it shall remain binding upon us and may be accepted by you at any time before the</w:t>
      </w:r>
      <w:r>
        <w:rPr>
          <w:spacing w:val="1"/>
        </w:rPr>
        <w:t xml:space="preserve"> </w:t>
      </w:r>
      <w:r>
        <w:t>expiration</w:t>
      </w:r>
      <w:r>
        <w:rPr>
          <w:spacing w:val="-4"/>
        </w:rPr>
        <w:t xml:space="preserve"> </w:t>
      </w:r>
      <w:r>
        <w:t>of</w:t>
      </w:r>
      <w:r>
        <w:rPr>
          <w:spacing w:val="-6"/>
        </w:rPr>
        <w:t xml:space="preserve"> </w:t>
      </w:r>
      <w:r>
        <w:t>that</w:t>
      </w:r>
      <w:r>
        <w:rPr>
          <w:spacing w:val="7"/>
        </w:rPr>
        <w:t xml:space="preserve"> </w:t>
      </w:r>
      <w:r>
        <w:t>period.</w:t>
      </w:r>
    </w:p>
    <w:p w14:paraId="14E0A87B" w14:textId="77777777" w:rsidR="00084E8D" w:rsidRDefault="00F65A95">
      <w:pPr>
        <w:pStyle w:val="BodyText"/>
        <w:spacing w:before="122"/>
        <w:ind w:left="1262" w:right="1026"/>
        <w:jc w:val="both"/>
      </w:pPr>
      <w:r>
        <w:t>Until the formal final Contract is prepared and executed between us, this bid, together with</w:t>
      </w:r>
      <w:r>
        <w:rPr>
          <w:spacing w:val="1"/>
        </w:rPr>
        <w:t xml:space="preserve"> </w:t>
      </w:r>
      <w:r>
        <w:t>your written acceptance of the bid and your notification of award, shall constitute a binding</w:t>
      </w:r>
      <w:r>
        <w:rPr>
          <w:spacing w:val="1"/>
        </w:rPr>
        <w:t xml:space="preserve"> </w:t>
      </w:r>
      <w:r>
        <w:t>Contract</w:t>
      </w:r>
      <w:r>
        <w:rPr>
          <w:spacing w:val="6"/>
        </w:rPr>
        <w:t xml:space="preserve"> </w:t>
      </w:r>
      <w:r>
        <w:t>between</w:t>
      </w:r>
      <w:r>
        <w:rPr>
          <w:spacing w:val="-3"/>
        </w:rPr>
        <w:t xml:space="preserve"> </w:t>
      </w:r>
      <w:r>
        <w:t>us.</w:t>
      </w:r>
    </w:p>
    <w:p w14:paraId="09AC2B36" w14:textId="77777777" w:rsidR="00084E8D" w:rsidRDefault="00F65A95">
      <w:pPr>
        <w:pStyle w:val="BodyText"/>
        <w:spacing w:before="118"/>
        <w:ind w:left="1262"/>
        <w:jc w:val="both"/>
      </w:pPr>
      <w:r>
        <w:t>We</w:t>
      </w:r>
      <w:r>
        <w:rPr>
          <w:spacing w:val="-4"/>
        </w:rPr>
        <w:t xml:space="preserve"> </w:t>
      </w:r>
      <w:r>
        <w:t>understand</w:t>
      </w:r>
      <w:r>
        <w:rPr>
          <w:spacing w:val="-2"/>
        </w:rPr>
        <w:t xml:space="preserve"> </w:t>
      </w:r>
      <w:r>
        <w:t>that</w:t>
      </w:r>
      <w:r>
        <w:rPr>
          <w:spacing w:val="2"/>
        </w:rPr>
        <w:t xml:space="preserve"> </w:t>
      </w:r>
      <w:r>
        <w:t>you</w:t>
      </w:r>
      <w:r>
        <w:rPr>
          <w:spacing w:val="-2"/>
        </w:rPr>
        <w:t xml:space="preserve"> </w:t>
      </w:r>
      <w:r>
        <w:t>are</w:t>
      </w:r>
      <w:r>
        <w:rPr>
          <w:spacing w:val="-3"/>
        </w:rPr>
        <w:t xml:space="preserve"> </w:t>
      </w:r>
      <w:r>
        <w:t>not</w:t>
      </w:r>
      <w:r>
        <w:rPr>
          <w:spacing w:val="2"/>
        </w:rPr>
        <w:t xml:space="preserve"> </w:t>
      </w:r>
      <w:r>
        <w:t>bound</w:t>
      </w:r>
      <w:r>
        <w:rPr>
          <w:spacing w:val="-7"/>
        </w:rPr>
        <w:t xml:space="preserve"> </w:t>
      </w:r>
      <w:r>
        <w:t>to</w:t>
      </w:r>
      <w:r>
        <w:rPr>
          <w:spacing w:val="-2"/>
        </w:rPr>
        <w:t xml:space="preserve"> </w:t>
      </w:r>
      <w:r>
        <w:t>accept</w:t>
      </w:r>
      <w:r>
        <w:rPr>
          <w:spacing w:val="-2"/>
        </w:rPr>
        <w:t xml:space="preserve"> </w:t>
      </w:r>
      <w:r>
        <w:t>the</w:t>
      </w:r>
      <w:r>
        <w:rPr>
          <w:spacing w:val="1"/>
        </w:rPr>
        <w:t xml:space="preserve"> </w:t>
      </w:r>
      <w:r>
        <w:t>lowest</w:t>
      </w:r>
      <w:r>
        <w:rPr>
          <w:spacing w:val="-2"/>
        </w:rPr>
        <w:t xml:space="preserve"> </w:t>
      </w:r>
      <w:r>
        <w:t>or</w:t>
      </w:r>
      <w:r>
        <w:rPr>
          <w:spacing w:val="-1"/>
        </w:rPr>
        <w:t xml:space="preserve"> </w:t>
      </w:r>
      <w:r>
        <w:t>any</w:t>
      </w:r>
      <w:r>
        <w:rPr>
          <w:spacing w:val="-7"/>
        </w:rPr>
        <w:t xml:space="preserve"> </w:t>
      </w:r>
      <w:r>
        <w:t>bid</w:t>
      </w:r>
      <w:r>
        <w:rPr>
          <w:spacing w:val="1"/>
        </w:rPr>
        <w:t xml:space="preserve"> </w:t>
      </w:r>
      <w:r>
        <w:t>you</w:t>
      </w:r>
      <w:r>
        <w:rPr>
          <w:spacing w:val="2"/>
        </w:rPr>
        <w:t xml:space="preserve"> </w:t>
      </w:r>
      <w:r>
        <w:t>may</w:t>
      </w:r>
      <w:r>
        <w:rPr>
          <w:spacing w:val="-7"/>
        </w:rPr>
        <w:t xml:space="preserve"> </w:t>
      </w:r>
      <w:r>
        <w:t>receive.</w:t>
      </w:r>
    </w:p>
    <w:p w14:paraId="2D0276C2" w14:textId="77777777" w:rsidR="00084E8D" w:rsidRDefault="00F65A95">
      <w:pPr>
        <w:pStyle w:val="BodyText"/>
        <w:spacing w:before="125" w:line="237" w:lineRule="auto"/>
        <w:ind w:left="1262" w:right="1031"/>
        <w:jc w:val="both"/>
      </w:pPr>
      <w:r>
        <w:t>We</w:t>
      </w:r>
      <w:r>
        <w:rPr>
          <w:spacing w:val="-3"/>
        </w:rPr>
        <w:t xml:space="preserve"> </w:t>
      </w:r>
      <w:r>
        <w:t>undertake</w:t>
      </w:r>
      <w:r>
        <w:rPr>
          <w:spacing w:val="-7"/>
        </w:rPr>
        <w:t xml:space="preserve"> </w:t>
      </w:r>
      <w:r>
        <w:t>that,</w:t>
      </w:r>
      <w:r>
        <w:rPr>
          <w:spacing w:val="1"/>
        </w:rPr>
        <w:t xml:space="preserve"> </w:t>
      </w:r>
      <w:r>
        <w:t>in</w:t>
      </w:r>
      <w:r>
        <w:rPr>
          <w:spacing w:val="-6"/>
        </w:rPr>
        <w:t xml:space="preserve"> </w:t>
      </w:r>
      <w:r>
        <w:t>competing</w:t>
      </w:r>
      <w:r>
        <w:rPr>
          <w:spacing w:val="2"/>
        </w:rPr>
        <w:t xml:space="preserve"> </w:t>
      </w:r>
      <w:r>
        <w:t>for (and, if</w:t>
      </w:r>
      <w:r>
        <w:rPr>
          <w:spacing w:val="-8"/>
        </w:rPr>
        <w:t xml:space="preserve"> </w:t>
      </w:r>
      <w:r>
        <w:t>the</w:t>
      </w:r>
      <w:r>
        <w:rPr>
          <w:spacing w:val="-3"/>
        </w:rPr>
        <w:t xml:space="preserve"> </w:t>
      </w:r>
      <w:r>
        <w:t>award</w:t>
      </w:r>
      <w:r>
        <w:rPr>
          <w:spacing w:val="-1"/>
        </w:rPr>
        <w:t xml:space="preserve"> </w:t>
      </w:r>
      <w:r>
        <w:t>is</w:t>
      </w:r>
      <w:r>
        <w:rPr>
          <w:spacing w:val="1"/>
        </w:rPr>
        <w:t xml:space="preserve"> </w:t>
      </w:r>
      <w:r>
        <w:t>made</w:t>
      </w:r>
      <w:r>
        <w:rPr>
          <w:spacing w:val="-3"/>
        </w:rPr>
        <w:t xml:space="preserve"> </w:t>
      </w:r>
      <w:r>
        <w:t>to</w:t>
      </w:r>
      <w:r>
        <w:rPr>
          <w:spacing w:val="4"/>
        </w:rPr>
        <w:t xml:space="preserve"> </w:t>
      </w:r>
      <w:r>
        <w:t>us,</w:t>
      </w:r>
      <w:r>
        <w:rPr>
          <w:spacing w:val="-4"/>
        </w:rPr>
        <w:t xml:space="preserve"> </w:t>
      </w:r>
      <w:r>
        <w:t>in</w:t>
      </w:r>
      <w:r>
        <w:rPr>
          <w:spacing w:val="-7"/>
        </w:rPr>
        <w:t xml:space="preserve"> </w:t>
      </w:r>
      <w:r>
        <w:t>executing) the</w:t>
      </w:r>
      <w:r>
        <w:rPr>
          <w:spacing w:val="-2"/>
        </w:rPr>
        <w:t xml:space="preserve"> </w:t>
      </w:r>
      <w:r>
        <w:t>above</w:t>
      </w:r>
      <w:r>
        <w:rPr>
          <w:spacing w:val="-58"/>
        </w:rPr>
        <w:t xml:space="preserve"> </w:t>
      </w:r>
      <w:r>
        <w:t>contract, we</w:t>
      </w:r>
      <w:r>
        <w:rPr>
          <w:spacing w:val="-3"/>
        </w:rPr>
        <w:t xml:space="preserve"> </w:t>
      </w:r>
      <w:r>
        <w:t>will</w:t>
      </w:r>
      <w:r>
        <w:rPr>
          <w:spacing w:val="-10"/>
        </w:rPr>
        <w:t xml:space="preserve"> </w:t>
      </w:r>
      <w:r>
        <w:t>strictly</w:t>
      </w:r>
      <w:r>
        <w:rPr>
          <w:spacing w:val="-10"/>
        </w:rPr>
        <w:t xml:space="preserve"> </w:t>
      </w:r>
      <w:r>
        <w:t>observe</w:t>
      </w:r>
      <w:r>
        <w:rPr>
          <w:spacing w:val="-3"/>
        </w:rPr>
        <w:t xml:space="preserve"> </w:t>
      </w:r>
      <w:r>
        <w:t>the</w:t>
      </w:r>
      <w:r>
        <w:rPr>
          <w:spacing w:val="3"/>
        </w:rPr>
        <w:t xml:space="preserve"> </w:t>
      </w:r>
      <w:r>
        <w:t>laws</w:t>
      </w:r>
      <w:r>
        <w:rPr>
          <w:spacing w:val="-3"/>
        </w:rPr>
        <w:t xml:space="preserve"> </w:t>
      </w:r>
      <w:r>
        <w:t>against</w:t>
      </w:r>
      <w:r>
        <w:rPr>
          <w:spacing w:val="3"/>
        </w:rPr>
        <w:t xml:space="preserve"> </w:t>
      </w:r>
      <w:r>
        <w:t>fraud</w:t>
      </w:r>
      <w:r>
        <w:rPr>
          <w:spacing w:val="-1"/>
        </w:rPr>
        <w:t xml:space="preserve"> </w:t>
      </w:r>
      <w:r>
        <w:t>and</w:t>
      </w:r>
      <w:r>
        <w:rPr>
          <w:spacing w:val="-1"/>
        </w:rPr>
        <w:t xml:space="preserve"> </w:t>
      </w:r>
      <w:r>
        <w:t>corruption</w:t>
      </w:r>
      <w:r>
        <w:rPr>
          <w:spacing w:val="-1"/>
        </w:rPr>
        <w:t xml:space="preserve"> </w:t>
      </w:r>
      <w:r>
        <w:t>in</w:t>
      </w:r>
      <w:r>
        <w:rPr>
          <w:spacing w:val="-2"/>
        </w:rPr>
        <w:t xml:space="preserve"> </w:t>
      </w:r>
      <w:r>
        <w:t>force</w:t>
      </w:r>
      <w:r>
        <w:rPr>
          <w:spacing w:val="3"/>
        </w:rPr>
        <w:t xml:space="preserve"> </w:t>
      </w:r>
      <w:r>
        <w:t>in</w:t>
      </w:r>
      <w:r>
        <w:rPr>
          <w:spacing w:val="-6"/>
        </w:rPr>
        <w:t xml:space="preserve"> </w:t>
      </w:r>
      <w:r>
        <w:t>Pakistan.</w:t>
      </w:r>
    </w:p>
    <w:p w14:paraId="5292B689" w14:textId="77777777" w:rsidR="00084E8D" w:rsidRDefault="00F65A95">
      <w:pPr>
        <w:pStyle w:val="BodyText"/>
        <w:spacing w:before="128"/>
        <w:ind w:left="1262" w:right="1024"/>
        <w:jc w:val="both"/>
      </w:pPr>
      <w:r>
        <w:t>We confirm that we comply with the eligibility requirements as per ITB clauses 18 &amp;19 of</w:t>
      </w:r>
      <w:r>
        <w:rPr>
          <w:spacing w:val="1"/>
        </w:rPr>
        <w:t xml:space="preserve"> </w:t>
      </w:r>
      <w:r>
        <w:t>the bidding</w:t>
      </w:r>
      <w:r>
        <w:rPr>
          <w:spacing w:val="2"/>
        </w:rPr>
        <w:t xml:space="preserve"> </w:t>
      </w:r>
      <w:r>
        <w:t>documents.</w:t>
      </w:r>
    </w:p>
    <w:p w14:paraId="6171793D" w14:textId="77777777" w:rsidR="00084E8D" w:rsidRDefault="00084E8D">
      <w:pPr>
        <w:pStyle w:val="BodyText"/>
        <w:spacing w:before="10"/>
        <w:rPr>
          <w:sz w:val="23"/>
        </w:rPr>
      </w:pPr>
    </w:p>
    <w:p w14:paraId="59450056" w14:textId="663BA32F" w:rsidR="00084E8D" w:rsidRDefault="00F65A95">
      <w:pPr>
        <w:ind w:left="1262"/>
        <w:jc w:val="both"/>
        <w:rPr>
          <w:i/>
          <w:sz w:val="24"/>
        </w:rPr>
      </w:pPr>
      <w:r>
        <w:rPr>
          <w:sz w:val="24"/>
        </w:rPr>
        <w:t>Dated</w:t>
      </w:r>
      <w:r>
        <w:rPr>
          <w:spacing w:val="-4"/>
          <w:sz w:val="24"/>
        </w:rPr>
        <w:t xml:space="preserve"> </w:t>
      </w:r>
      <w:r>
        <w:rPr>
          <w:sz w:val="24"/>
        </w:rPr>
        <w:t>thi</w:t>
      </w:r>
      <w:r>
        <w:rPr>
          <w:i/>
          <w:sz w:val="24"/>
        </w:rPr>
        <w:t xml:space="preserve">s </w:t>
      </w:r>
      <w:r>
        <w:rPr>
          <w:i/>
          <w:color w:val="FF0000"/>
          <w:sz w:val="24"/>
        </w:rPr>
        <w:t>[insert:</w:t>
      </w:r>
      <w:r>
        <w:rPr>
          <w:i/>
          <w:color w:val="FF0000"/>
          <w:spacing w:val="3"/>
          <w:sz w:val="24"/>
        </w:rPr>
        <w:t xml:space="preserve"> </w:t>
      </w:r>
      <w:r>
        <w:rPr>
          <w:i/>
          <w:color w:val="FF0000"/>
          <w:sz w:val="24"/>
        </w:rPr>
        <w:t>number</w:t>
      </w:r>
      <w:r>
        <w:rPr>
          <w:b/>
          <w:i/>
          <w:color w:val="FF0000"/>
          <w:sz w:val="24"/>
        </w:rPr>
        <w:t>]</w:t>
      </w:r>
      <w:r w:rsidR="00154ABE">
        <w:rPr>
          <w:b/>
          <w:i/>
          <w:color w:val="FF0000"/>
          <w:sz w:val="24"/>
        </w:rPr>
        <w:t xml:space="preserve"> </w:t>
      </w:r>
      <w:r>
        <w:rPr>
          <w:sz w:val="24"/>
        </w:rPr>
        <w:t>day</w:t>
      </w:r>
      <w:r>
        <w:rPr>
          <w:spacing w:val="-8"/>
          <w:sz w:val="24"/>
        </w:rPr>
        <w:t xml:space="preserve"> </w:t>
      </w:r>
      <w:r>
        <w:rPr>
          <w:sz w:val="24"/>
        </w:rPr>
        <w:t>of</w:t>
      </w:r>
      <w:r>
        <w:rPr>
          <w:spacing w:val="-5"/>
          <w:sz w:val="24"/>
        </w:rPr>
        <w:t xml:space="preserve"> </w:t>
      </w:r>
      <w:r>
        <w:rPr>
          <w:i/>
          <w:color w:val="FF0000"/>
          <w:sz w:val="24"/>
        </w:rPr>
        <w:t>[insert:</w:t>
      </w:r>
      <w:r>
        <w:rPr>
          <w:i/>
          <w:color w:val="FF0000"/>
          <w:spacing w:val="3"/>
          <w:sz w:val="24"/>
        </w:rPr>
        <w:t xml:space="preserve"> </w:t>
      </w:r>
      <w:r>
        <w:rPr>
          <w:i/>
          <w:color w:val="FF0000"/>
          <w:sz w:val="24"/>
        </w:rPr>
        <w:t>month</w:t>
      </w:r>
      <w:r>
        <w:rPr>
          <w:b/>
          <w:i/>
          <w:color w:val="FF0000"/>
          <w:sz w:val="24"/>
        </w:rPr>
        <w:t>]</w:t>
      </w:r>
      <w:r>
        <w:rPr>
          <w:sz w:val="24"/>
        </w:rPr>
        <w:t>,</w:t>
      </w:r>
      <w:r>
        <w:rPr>
          <w:spacing w:val="-5"/>
          <w:sz w:val="24"/>
        </w:rPr>
        <w:t xml:space="preserve"> </w:t>
      </w:r>
      <w:r>
        <w:rPr>
          <w:i/>
          <w:color w:val="FF0000"/>
          <w:sz w:val="24"/>
        </w:rPr>
        <w:t>[insert:</w:t>
      </w:r>
      <w:r>
        <w:rPr>
          <w:i/>
          <w:color w:val="FF0000"/>
          <w:spacing w:val="3"/>
          <w:sz w:val="24"/>
        </w:rPr>
        <w:t xml:space="preserve"> </w:t>
      </w:r>
      <w:r>
        <w:rPr>
          <w:i/>
          <w:color w:val="FF0000"/>
          <w:sz w:val="24"/>
        </w:rPr>
        <w:t>year].</w:t>
      </w:r>
    </w:p>
    <w:p w14:paraId="472AC1A7" w14:textId="77777777" w:rsidR="00084E8D" w:rsidRDefault="00084E8D">
      <w:pPr>
        <w:pStyle w:val="BodyText"/>
        <w:rPr>
          <w:i/>
          <w:sz w:val="26"/>
        </w:rPr>
      </w:pPr>
    </w:p>
    <w:p w14:paraId="4E53F869" w14:textId="77777777" w:rsidR="00084E8D" w:rsidRDefault="00084E8D">
      <w:pPr>
        <w:pStyle w:val="BodyText"/>
        <w:spacing w:before="10"/>
        <w:rPr>
          <w:i/>
          <w:sz w:val="23"/>
        </w:rPr>
      </w:pPr>
    </w:p>
    <w:p w14:paraId="066DBEB2" w14:textId="77777777" w:rsidR="00084E8D" w:rsidRDefault="00F65A95">
      <w:pPr>
        <w:ind w:left="1262"/>
        <w:jc w:val="both"/>
        <w:rPr>
          <w:b/>
          <w:i/>
          <w:sz w:val="24"/>
        </w:rPr>
      </w:pPr>
      <w:r>
        <w:rPr>
          <w:sz w:val="24"/>
        </w:rPr>
        <w:t>Signed: In</w:t>
      </w:r>
      <w:r>
        <w:rPr>
          <w:spacing w:val="-3"/>
          <w:sz w:val="24"/>
        </w:rPr>
        <w:t xml:space="preserve"> </w:t>
      </w:r>
      <w:r>
        <w:rPr>
          <w:sz w:val="24"/>
        </w:rPr>
        <w:t>the capacity</w:t>
      </w:r>
      <w:r>
        <w:rPr>
          <w:spacing w:val="-9"/>
          <w:sz w:val="24"/>
        </w:rPr>
        <w:t xml:space="preserve"> </w:t>
      </w:r>
      <w:r>
        <w:rPr>
          <w:sz w:val="24"/>
        </w:rPr>
        <w:t>of</w:t>
      </w:r>
      <w:r>
        <w:rPr>
          <w:spacing w:val="-3"/>
          <w:sz w:val="24"/>
        </w:rPr>
        <w:t xml:space="preserve"> </w:t>
      </w:r>
      <w:r>
        <w:rPr>
          <w:i/>
          <w:sz w:val="24"/>
        </w:rPr>
        <w:t>[insert:</w:t>
      </w:r>
      <w:r>
        <w:rPr>
          <w:i/>
          <w:spacing w:val="4"/>
          <w:sz w:val="24"/>
        </w:rPr>
        <w:t xml:space="preserve"> </w:t>
      </w:r>
      <w:r>
        <w:rPr>
          <w:b/>
          <w:i/>
          <w:sz w:val="24"/>
        </w:rPr>
        <w:t>title or</w:t>
      </w:r>
      <w:r>
        <w:rPr>
          <w:b/>
          <w:i/>
          <w:spacing w:val="-1"/>
          <w:sz w:val="24"/>
        </w:rPr>
        <w:t xml:space="preserve"> </w:t>
      </w:r>
      <w:r>
        <w:rPr>
          <w:b/>
          <w:i/>
          <w:sz w:val="24"/>
        </w:rPr>
        <w:t>position]</w:t>
      </w:r>
    </w:p>
    <w:p w14:paraId="3B397161" w14:textId="77777777" w:rsidR="00084E8D" w:rsidRDefault="00F65A95">
      <w:pPr>
        <w:spacing w:before="3"/>
        <w:ind w:left="1262"/>
        <w:jc w:val="both"/>
        <w:rPr>
          <w:b/>
          <w:i/>
          <w:sz w:val="24"/>
        </w:rPr>
      </w:pPr>
      <w:r>
        <w:rPr>
          <w:sz w:val="24"/>
        </w:rPr>
        <w:t>Duly</w:t>
      </w:r>
      <w:r>
        <w:rPr>
          <w:spacing w:val="-6"/>
          <w:sz w:val="24"/>
        </w:rPr>
        <w:t xml:space="preserve"> </w:t>
      </w:r>
      <w:r>
        <w:rPr>
          <w:sz w:val="24"/>
        </w:rPr>
        <w:t>authorized to</w:t>
      </w:r>
      <w:r>
        <w:rPr>
          <w:spacing w:val="-1"/>
          <w:sz w:val="24"/>
        </w:rPr>
        <w:t xml:space="preserve"> </w:t>
      </w:r>
      <w:r>
        <w:rPr>
          <w:sz w:val="24"/>
        </w:rPr>
        <w:t>sign</w:t>
      </w:r>
      <w:r>
        <w:rPr>
          <w:spacing w:val="-5"/>
          <w:sz w:val="24"/>
        </w:rPr>
        <w:t xml:space="preserve"> </w:t>
      </w:r>
      <w:r>
        <w:rPr>
          <w:sz w:val="24"/>
        </w:rPr>
        <w:t>this</w:t>
      </w:r>
      <w:r>
        <w:rPr>
          <w:spacing w:val="2"/>
          <w:sz w:val="24"/>
        </w:rPr>
        <w:t xml:space="preserve"> </w:t>
      </w:r>
      <w:r>
        <w:rPr>
          <w:sz w:val="24"/>
        </w:rPr>
        <w:t>bid</w:t>
      </w:r>
      <w:r>
        <w:rPr>
          <w:spacing w:val="3"/>
          <w:sz w:val="24"/>
        </w:rPr>
        <w:t xml:space="preserve"> </w:t>
      </w:r>
      <w:r>
        <w:rPr>
          <w:sz w:val="24"/>
        </w:rPr>
        <w:t>for and on</w:t>
      </w:r>
      <w:r>
        <w:rPr>
          <w:spacing w:val="-5"/>
          <w:sz w:val="24"/>
        </w:rPr>
        <w:t xml:space="preserve"> </w:t>
      </w:r>
      <w:r>
        <w:rPr>
          <w:sz w:val="24"/>
        </w:rPr>
        <w:t xml:space="preserve">behalf of </w:t>
      </w:r>
      <w:r>
        <w:rPr>
          <w:i/>
          <w:sz w:val="24"/>
        </w:rPr>
        <w:t>[insert:</w:t>
      </w:r>
      <w:r>
        <w:rPr>
          <w:i/>
          <w:spacing w:val="2"/>
          <w:sz w:val="24"/>
        </w:rPr>
        <w:t xml:space="preserve"> </w:t>
      </w:r>
      <w:r>
        <w:rPr>
          <w:b/>
          <w:i/>
          <w:sz w:val="24"/>
        </w:rPr>
        <w:t>name</w:t>
      </w:r>
      <w:r>
        <w:rPr>
          <w:b/>
          <w:i/>
          <w:spacing w:val="-1"/>
          <w:sz w:val="24"/>
        </w:rPr>
        <w:t xml:space="preserve"> </w:t>
      </w:r>
      <w:r>
        <w:rPr>
          <w:b/>
          <w:i/>
          <w:sz w:val="24"/>
        </w:rPr>
        <w:t>of</w:t>
      </w:r>
      <w:r>
        <w:rPr>
          <w:b/>
          <w:i/>
          <w:spacing w:val="-4"/>
          <w:sz w:val="24"/>
        </w:rPr>
        <w:t xml:space="preserve"> </w:t>
      </w:r>
      <w:r>
        <w:rPr>
          <w:b/>
          <w:i/>
          <w:sz w:val="24"/>
        </w:rPr>
        <w:t>Bidder]</w:t>
      </w:r>
    </w:p>
    <w:p w14:paraId="25BF715A" w14:textId="77777777" w:rsidR="00084E8D" w:rsidRDefault="00084E8D">
      <w:pPr>
        <w:jc w:val="both"/>
        <w:rPr>
          <w:sz w:val="24"/>
        </w:rPr>
        <w:sectPr w:rsidR="00084E8D">
          <w:type w:val="continuous"/>
          <w:pgSz w:w="12240" w:h="15840"/>
          <w:pgMar w:top="1500" w:right="420" w:bottom="280" w:left="620" w:header="720" w:footer="720" w:gutter="0"/>
          <w:cols w:space="720"/>
        </w:sectPr>
      </w:pPr>
    </w:p>
    <w:p w14:paraId="3C6C5EBD" w14:textId="77777777" w:rsidR="00084E8D" w:rsidRDefault="00084E8D">
      <w:pPr>
        <w:pStyle w:val="BodyText"/>
        <w:rPr>
          <w:b/>
          <w:i/>
          <w:sz w:val="20"/>
        </w:rPr>
      </w:pPr>
    </w:p>
    <w:p w14:paraId="247B58B8" w14:textId="77777777" w:rsidR="00084E8D" w:rsidRDefault="00084E8D">
      <w:pPr>
        <w:rPr>
          <w:sz w:val="20"/>
        </w:rPr>
        <w:sectPr w:rsidR="00084E8D">
          <w:pgSz w:w="12240" w:h="15840"/>
          <w:pgMar w:top="1500" w:right="420" w:bottom="480" w:left="620" w:header="0" w:footer="218" w:gutter="0"/>
          <w:cols w:space="720"/>
        </w:sectPr>
      </w:pPr>
    </w:p>
    <w:p w14:paraId="2B075F70" w14:textId="77777777" w:rsidR="00084E8D" w:rsidRDefault="00084E8D">
      <w:pPr>
        <w:pStyle w:val="BodyText"/>
        <w:spacing w:before="4"/>
        <w:rPr>
          <w:b/>
          <w:i/>
          <w:sz w:val="23"/>
        </w:rPr>
      </w:pPr>
    </w:p>
    <w:p w14:paraId="54E5284C" w14:textId="77777777" w:rsidR="00084E8D" w:rsidRDefault="00F65A95">
      <w:pPr>
        <w:pStyle w:val="Heading3"/>
        <w:ind w:left="1262" w:firstLine="0"/>
      </w:pPr>
      <w:bookmarkStart w:id="54" w:name="BID_FORM_2"/>
      <w:bookmarkEnd w:id="54"/>
      <w:r>
        <w:t>BID</w:t>
      </w:r>
      <w:r>
        <w:rPr>
          <w:spacing w:val="-1"/>
        </w:rPr>
        <w:t xml:space="preserve"> </w:t>
      </w:r>
      <w:r>
        <w:t>FORM</w:t>
      </w:r>
      <w:r>
        <w:rPr>
          <w:spacing w:val="2"/>
        </w:rPr>
        <w:t xml:space="preserve"> </w:t>
      </w:r>
      <w:r>
        <w:t>2</w:t>
      </w:r>
    </w:p>
    <w:p w14:paraId="7647D8ED" w14:textId="77777777" w:rsidR="00084E8D" w:rsidRDefault="00084E8D">
      <w:pPr>
        <w:pStyle w:val="BodyText"/>
        <w:spacing w:before="3"/>
        <w:rPr>
          <w:b/>
          <w:sz w:val="34"/>
        </w:rPr>
      </w:pPr>
    </w:p>
    <w:p w14:paraId="3D59FCD3" w14:textId="77777777" w:rsidR="00084E8D" w:rsidRDefault="00F65A95">
      <w:pPr>
        <w:pStyle w:val="BodyText"/>
        <w:spacing w:line="237" w:lineRule="auto"/>
        <w:ind w:left="1262" w:right="-2"/>
      </w:pPr>
      <w:r>
        <w:t>I/We,</w:t>
      </w:r>
      <w:r>
        <w:rPr>
          <w:spacing w:val="-5"/>
        </w:rPr>
        <w:t xml:space="preserve"> </w:t>
      </w:r>
      <w:r>
        <w:t>the</w:t>
      </w:r>
      <w:r>
        <w:rPr>
          <w:spacing w:val="-8"/>
        </w:rPr>
        <w:t xml:space="preserve"> </w:t>
      </w:r>
      <w:r>
        <w:t>undersigned</w:t>
      </w:r>
      <w:r>
        <w:rPr>
          <w:spacing w:val="-7"/>
        </w:rPr>
        <w:t xml:space="preserve"> </w:t>
      </w:r>
      <w:r>
        <w:t>solemnly</w:t>
      </w:r>
      <w:r>
        <w:rPr>
          <w:spacing w:val="-57"/>
        </w:rPr>
        <w:t xml:space="preserve"> </w:t>
      </w:r>
      <w:r>
        <w:t>state</w:t>
      </w:r>
      <w:r>
        <w:rPr>
          <w:spacing w:val="-4"/>
        </w:rPr>
        <w:t xml:space="preserve"> </w:t>
      </w:r>
      <w:r>
        <w:t>that:</w:t>
      </w:r>
    </w:p>
    <w:p w14:paraId="404506E4" w14:textId="77777777" w:rsidR="00084E8D" w:rsidRDefault="00F65A95">
      <w:pPr>
        <w:pStyle w:val="BodyText"/>
        <w:rPr>
          <w:sz w:val="26"/>
        </w:rPr>
      </w:pPr>
      <w:r>
        <w:br w:type="column"/>
      </w:r>
    </w:p>
    <w:p w14:paraId="3326234F" w14:textId="77777777" w:rsidR="00084E8D" w:rsidRDefault="00084E8D">
      <w:pPr>
        <w:pStyle w:val="BodyText"/>
        <w:spacing w:before="2"/>
        <w:rPr>
          <w:sz w:val="21"/>
        </w:rPr>
      </w:pPr>
    </w:p>
    <w:p w14:paraId="5925564E" w14:textId="77777777" w:rsidR="00084E8D" w:rsidRDefault="00F65A95">
      <w:pPr>
        <w:pStyle w:val="Heading3"/>
        <w:ind w:left="713" w:firstLine="0"/>
      </w:pPr>
      <w:bookmarkStart w:id="55" w:name="AFFIDAVIT"/>
      <w:bookmarkEnd w:id="55"/>
      <w:r>
        <w:t>AFFIDAVIT</w:t>
      </w:r>
    </w:p>
    <w:p w14:paraId="086CC88E" w14:textId="77777777" w:rsidR="00084E8D" w:rsidRDefault="00084E8D">
      <w:pPr>
        <w:sectPr w:rsidR="00084E8D">
          <w:type w:val="continuous"/>
          <w:pgSz w:w="12240" w:h="15840"/>
          <w:pgMar w:top="1500" w:right="420" w:bottom="280" w:left="620" w:header="720" w:footer="720" w:gutter="0"/>
          <w:cols w:num="2" w:space="720" w:equalWidth="0">
            <w:col w:w="4326" w:space="40"/>
            <w:col w:w="6834"/>
          </w:cols>
        </w:sectPr>
      </w:pPr>
    </w:p>
    <w:p w14:paraId="5056975F" w14:textId="77777777" w:rsidR="00084E8D" w:rsidRDefault="00084E8D">
      <w:pPr>
        <w:pStyle w:val="BodyText"/>
        <w:spacing w:before="8"/>
        <w:rPr>
          <w:b/>
          <w:sz w:val="14"/>
        </w:rPr>
      </w:pPr>
    </w:p>
    <w:p w14:paraId="24FA02A9" w14:textId="0390EF15" w:rsidR="00084E8D" w:rsidRDefault="00F65A95">
      <w:pPr>
        <w:pStyle w:val="ListParagraph"/>
        <w:numPr>
          <w:ilvl w:val="0"/>
          <w:numId w:val="7"/>
        </w:numPr>
        <w:tabs>
          <w:tab w:val="left" w:pos="1983"/>
        </w:tabs>
        <w:spacing w:before="93"/>
        <w:ind w:hanging="366"/>
        <w:rPr>
          <w:sz w:val="24"/>
        </w:rPr>
      </w:pPr>
      <w:r>
        <w:rPr>
          <w:sz w:val="24"/>
        </w:rPr>
        <w:t>We</w:t>
      </w:r>
      <w:r>
        <w:rPr>
          <w:spacing w:val="3"/>
          <w:sz w:val="24"/>
        </w:rPr>
        <w:t xml:space="preserve"> </w:t>
      </w:r>
      <w:r>
        <w:rPr>
          <w:sz w:val="24"/>
        </w:rPr>
        <w:t>have</w:t>
      </w:r>
      <w:r>
        <w:rPr>
          <w:spacing w:val="-2"/>
          <w:sz w:val="24"/>
        </w:rPr>
        <w:t xml:space="preserve"> </w:t>
      </w:r>
      <w:r>
        <w:rPr>
          <w:sz w:val="24"/>
        </w:rPr>
        <w:t>read the</w:t>
      </w:r>
      <w:r>
        <w:rPr>
          <w:spacing w:val="-2"/>
          <w:sz w:val="24"/>
        </w:rPr>
        <w:t xml:space="preserve"> </w:t>
      </w:r>
      <w:r>
        <w:rPr>
          <w:sz w:val="24"/>
        </w:rPr>
        <w:t>contents</w:t>
      </w:r>
      <w:r>
        <w:rPr>
          <w:spacing w:val="-7"/>
          <w:sz w:val="24"/>
        </w:rPr>
        <w:t xml:space="preserve"> </w:t>
      </w:r>
      <w:r>
        <w:rPr>
          <w:sz w:val="24"/>
        </w:rPr>
        <w:t>of</w:t>
      </w:r>
      <w:r>
        <w:rPr>
          <w:spacing w:val="-9"/>
          <w:sz w:val="24"/>
        </w:rPr>
        <w:t xml:space="preserve"> </w:t>
      </w:r>
      <w:r>
        <w:rPr>
          <w:sz w:val="24"/>
        </w:rPr>
        <w:t>the</w:t>
      </w:r>
      <w:r>
        <w:rPr>
          <w:spacing w:val="-1"/>
          <w:sz w:val="24"/>
        </w:rPr>
        <w:t xml:space="preserve"> </w:t>
      </w:r>
      <w:r>
        <w:rPr>
          <w:sz w:val="24"/>
        </w:rPr>
        <w:t>Bidding</w:t>
      </w:r>
      <w:r>
        <w:rPr>
          <w:spacing w:val="-1"/>
          <w:sz w:val="24"/>
        </w:rPr>
        <w:t xml:space="preserve"> </w:t>
      </w:r>
      <w:r>
        <w:rPr>
          <w:sz w:val="24"/>
        </w:rPr>
        <w:t>Document</w:t>
      </w:r>
      <w:r>
        <w:rPr>
          <w:spacing w:val="4"/>
          <w:sz w:val="24"/>
        </w:rPr>
        <w:t xml:space="preserve"> </w:t>
      </w:r>
      <w:r>
        <w:rPr>
          <w:sz w:val="24"/>
        </w:rPr>
        <w:t>and have</w:t>
      </w:r>
      <w:r>
        <w:rPr>
          <w:spacing w:val="3"/>
          <w:sz w:val="24"/>
        </w:rPr>
        <w:t xml:space="preserve"> </w:t>
      </w:r>
      <w:r>
        <w:rPr>
          <w:sz w:val="24"/>
        </w:rPr>
        <w:t>fully</w:t>
      </w:r>
      <w:r>
        <w:rPr>
          <w:spacing w:val="3"/>
          <w:sz w:val="24"/>
        </w:rPr>
        <w:t xml:space="preserve"> </w:t>
      </w:r>
      <w:r>
        <w:rPr>
          <w:sz w:val="24"/>
        </w:rPr>
        <w:t>understood it.</w:t>
      </w:r>
    </w:p>
    <w:p w14:paraId="2644DD7F" w14:textId="77777777" w:rsidR="00084E8D" w:rsidRDefault="00084E8D">
      <w:pPr>
        <w:pStyle w:val="BodyText"/>
        <w:spacing w:before="3"/>
        <w:rPr>
          <w:sz w:val="22"/>
        </w:rPr>
      </w:pPr>
    </w:p>
    <w:p w14:paraId="3AF20B48" w14:textId="77777777" w:rsidR="00084E8D" w:rsidRDefault="00F65A95">
      <w:pPr>
        <w:pStyle w:val="ListParagraph"/>
        <w:numPr>
          <w:ilvl w:val="0"/>
          <w:numId w:val="7"/>
        </w:numPr>
        <w:tabs>
          <w:tab w:val="left" w:pos="1983"/>
        </w:tabs>
        <w:spacing w:line="357" w:lineRule="auto"/>
        <w:ind w:left="1627" w:right="1027" w:firstLine="0"/>
        <w:rPr>
          <w:sz w:val="24"/>
        </w:rPr>
      </w:pPr>
      <w:r>
        <w:rPr>
          <w:sz w:val="24"/>
        </w:rPr>
        <w:t>The</w:t>
      </w:r>
      <w:r>
        <w:rPr>
          <w:spacing w:val="1"/>
          <w:sz w:val="24"/>
        </w:rPr>
        <w:t xml:space="preserve"> </w:t>
      </w:r>
      <w:r>
        <w:rPr>
          <w:sz w:val="24"/>
        </w:rPr>
        <w:t>Bid</w:t>
      </w:r>
      <w:r>
        <w:rPr>
          <w:spacing w:val="1"/>
          <w:sz w:val="24"/>
        </w:rPr>
        <w:t xml:space="preserve"> </w:t>
      </w:r>
      <w:r>
        <w:rPr>
          <w:sz w:val="24"/>
        </w:rPr>
        <w:t>being</w:t>
      </w:r>
      <w:r>
        <w:rPr>
          <w:spacing w:val="1"/>
          <w:sz w:val="24"/>
        </w:rPr>
        <w:t xml:space="preserve"> </w:t>
      </w:r>
      <w:r>
        <w:rPr>
          <w:sz w:val="24"/>
        </w:rPr>
        <w:t>submitted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undersigned</w:t>
      </w:r>
      <w:r>
        <w:rPr>
          <w:spacing w:val="1"/>
          <w:sz w:val="24"/>
        </w:rPr>
        <w:t xml:space="preserve"> </w:t>
      </w:r>
      <w:r>
        <w:rPr>
          <w:sz w:val="24"/>
        </w:rPr>
        <w:t>complies</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requirements</w:t>
      </w:r>
      <w:r>
        <w:rPr>
          <w:spacing w:val="-57"/>
          <w:sz w:val="24"/>
        </w:rPr>
        <w:t xml:space="preserve"> </w:t>
      </w:r>
      <w:r>
        <w:rPr>
          <w:sz w:val="24"/>
        </w:rPr>
        <w:t>enunciated</w:t>
      </w:r>
      <w:r>
        <w:rPr>
          <w:spacing w:val="5"/>
          <w:sz w:val="24"/>
        </w:rPr>
        <w:t xml:space="preserve"> </w:t>
      </w:r>
      <w:r>
        <w:rPr>
          <w:sz w:val="24"/>
        </w:rPr>
        <w:t>in</w:t>
      </w:r>
      <w:r>
        <w:rPr>
          <w:spacing w:val="-3"/>
          <w:sz w:val="24"/>
        </w:rPr>
        <w:t xml:space="preserve"> </w:t>
      </w:r>
      <w:r>
        <w:rPr>
          <w:sz w:val="24"/>
        </w:rPr>
        <w:t>the</w:t>
      </w:r>
      <w:r>
        <w:rPr>
          <w:spacing w:val="3"/>
          <w:sz w:val="24"/>
        </w:rPr>
        <w:t xml:space="preserve"> </w:t>
      </w:r>
      <w:r>
        <w:rPr>
          <w:sz w:val="24"/>
        </w:rPr>
        <w:t>bidding</w:t>
      </w:r>
      <w:r>
        <w:rPr>
          <w:spacing w:val="1"/>
          <w:sz w:val="24"/>
        </w:rPr>
        <w:t xml:space="preserve"> </w:t>
      </w:r>
      <w:r>
        <w:rPr>
          <w:sz w:val="24"/>
        </w:rPr>
        <w:t>documents.</w:t>
      </w:r>
    </w:p>
    <w:p w14:paraId="72A7A132" w14:textId="29B98C20" w:rsidR="00084E8D" w:rsidRDefault="00F65A95">
      <w:pPr>
        <w:pStyle w:val="ListParagraph"/>
        <w:numPr>
          <w:ilvl w:val="0"/>
          <w:numId w:val="7"/>
        </w:numPr>
        <w:tabs>
          <w:tab w:val="left" w:pos="1983"/>
        </w:tabs>
        <w:spacing w:before="2" w:line="362" w:lineRule="auto"/>
        <w:ind w:left="1627" w:right="1030" w:firstLine="0"/>
        <w:rPr>
          <w:sz w:val="24"/>
        </w:rPr>
      </w:pPr>
      <w:r>
        <w:rPr>
          <w:sz w:val="24"/>
        </w:rPr>
        <w:t>The</w:t>
      </w:r>
      <w:r>
        <w:rPr>
          <w:spacing w:val="22"/>
          <w:sz w:val="24"/>
        </w:rPr>
        <w:t xml:space="preserve"> </w:t>
      </w:r>
      <w:r>
        <w:rPr>
          <w:sz w:val="24"/>
        </w:rPr>
        <w:t>Goods</w:t>
      </w:r>
      <w:r>
        <w:rPr>
          <w:spacing w:val="17"/>
          <w:sz w:val="24"/>
        </w:rPr>
        <w:t xml:space="preserve"> </w:t>
      </w:r>
      <w:r>
        <w:rPr>
          <w:sz w:val="24"/>
        </w:rPr>
        <w:t>that</w:t>
      </w:r>
      <w:r>
        <w:rPr>
          <w:spacing w:val="24"/>
          <w:sz w:val="24"/>
        </w:rPr>
        <w:t xml:space="preserve"> </w:t>
      </w:r>
      <w:r>
        <w:rPr>
          <w:sz w:val="24"/>
        </w:rPr>
        <w:t>we</w:t>
      </w:r>
      <w:r>
        <w:rPr>
          <w:spacing w:val="22"/>
          <w:sz w:val="24"/>
        </w:rPr>
        <w:t xml:space="preserve"> </w:t>
      </w:r>
      <w:r>
        <w:rPr>
          <w:sz w:val="24"/>
        </w:rPr>
        <w:t>propose</w:t>
      </w:r>
      <w:r>
        <w:rPr>
          <w:spacing w:val="17"/>
          <w:sz w:val="24"/>
        </w:rPr>
        <w:t xml:space="preserve"> </w:t>
      </w:r>
      <w:r>
        <w:rPr>
          <w:sz w:val="24"/>
        </w:rPr>
        <w:t>to</w:t>
      </w:r>
      <w:r>
        <w:rPr>
          <w:spacing w:val="29"/>
          <w:sz w:val="24"/>
        </w:rPr>
        <w:t xml:space="preserve"> </w:t>
      </w:r>
      <w:r>
        <w:rPr>
          <w:sz w:val="24"/>
        </w:rPr>
        <w:t>supply</w:t>
      </w:r>
      <w:r>
        <w:rPr>
          <w:spacing w:val="19"/>
          <w:sz w:val="24"/>
        </w:rPr>
        <w:t xml:space="preserve"> </w:t>
      </w:r>
      <w:r>
        <w:rPr>
          <w:sz w:val="24"/>
        </w:rPr>
        <w:t>under</w:t>
      </w:r>
      <w:r>
        <w:rPr>
          <w:spacing w:val="24"/>
          <w:sz w:val="24"/>
        </w:rPr>
        <w:t xml:space="preserve"> </w:t>
      </w:r>
      <w:r>
        <w:rPr>
          <w:sz w:val="24"/>
        </w:rPr>
        <w:t>this</w:t>
      </w:r>
      <w:r>
        <w:rPr>
          <w:spacing w:val="26"/>
          <w:sz w:val="24"/>
        </w:rPr>
        <w:t xml:space="preserve"> </w:t>
      </w:r>
      <w:r>
        <w:rPr>
          <w:sz w:val="24"/>
        </w:rPr>
        <w:t>contract</w:t>
      </w:r>
      <w:r>
        <w:rPr>
          <w:spacing w:val="29"/>
          <w:sz w:val="24"/>
        </w:rPr>
        <w:t xml:space="preserve"> </w:t>
      </w:r>
      <w:r>
        <w:rPr>
          <w:sz w:val="24"/>
        </w:rPr>
        <w:t>are</w:t>
      </w:r>
      <w:r>
        <w:rPr>
          <w:spacing w:val="17"/>
          <w:sz w:val="24"/>
        </w:rPr>
        <w:t xml:space="preserve"> </w:t>
      </w:r>
      <w:r>
        <w:rPr>
          <w:sz w:val="24"/>
        </w:rPr>
        <w:t>eligible</w:t>
      </w:r>
      <w:r>
        <w:rPr>
          <w:spacing w:val="23"/>
          <w:sz w:val="24"/>
        </w:rPr>
        <w:t xml:space="preserve"> </w:t>
      </w:r>
      <w:r>
        <w:rPr>
          <w:sz w:val="24"/>
        </w:rPr>
        <w:t>goods</w:t>
      </w:r>
      <w:r>
        <w:rPr>
          <w:spacing w:val="22"/>
          <w:sz w:val="24"/>
        </w:rPr>
        <w:t xml:space="preserve"> </w:t>
      </w:r>
      <w:r>
        <w:rPr>
          <w:sz w:val="24"/>
        </w:rPr>
        <w:t>within</w:t>
      </w:r>
      <w:r>
        <w:rPr>
          <w:spacing w:val="-57"/>
          <w:sz w:val="24"/>
        </w:rPr>
        <w:t xml:space="preserve"> </w:t>
      </w:r>
      <w:r>
        <w:rPr>
          <w:sz w:val="24"/>
        </w:rPr>
        <w:t>the meaning</w:t>
      </w:r>
      <w:r>
        <w:rPr>
          <w:spacing w:val="2"/>
          <w:sz w:val="24"/>
        </w:rPr>
        <w:t xml:space="preserve"> </w:t>
      </w:r>
      <w:r>
        <w:rPr>
          <w:sz w:val="24"/>
        </w:rPr>
        <w:t>of</w:t>
      </w:r>
      <w:r>
        <w:rPr>
          <w:spacing w:val="-6"/>
          <w:sz w:val="24"/>
        </w:rPr>
        <w:t xml:space="preserve"> </w:t>
      </w:r>
      <w:r>
        <w:rPr>
          <w:sz w:val="24"/>
        </w:rPr>
        <w:t>Clause</w:t>
      </w:r>
      <w:r>
        <w:rPr>
          <w:spacing w:val="1"/>
          <w:sz w:val="24"/>
        </w:rPr>
        <w:t xml:space="preserve"> </w:t>
      </w:r>
      <w:r>
        <w:rPr>
          <w:sz w:val="24"/>
        </w:rPr>
        <w:t>18</w:t>
      </w:r>
      <w:r>
        <w:rPr>
          <w:spacing w:val="2"/>
          <w:sz w:val="24"/>
        </w:rPr>
        <w:t xml:space="preserve"> </w:t>
      </w:r>
      <w:r>
        <w:rPr>
          <w:sz w:val="24"/>
        </w:rPr>
        <w:t>of</w:t>
      </w:r>
      <w:r>
        <w:rPr>
          <w:spacing w:val="-6"/>
          <w:sz w:val="24"/>
        </w:rPr>
        <w:t xml:space="preserve"> </w:t>
      </w:r>
      <w:r>
        <w:rPr>
          <w:sz w:val="24"/>
        </w:rPr>
        <w:t>the</w:t>
      </w:r>
      <w:r w:rsidR="00750051">
        <w:rPr>
          <w:sz w:val="24"/>
        </w:rPr>
        <w:t xml:space="preserve"> </w:t>
      </w:r>
      <w:r>
        <w:rPr>
          <w:sz w:val="24"/>
        </w:rPr>
        <w:t>ITB.</w:t>
      </w:r>
    </w:p>
    <w:p w14:paraId="23DFE56A" w14:textId="77777777" w:rsidR="00084E8D" w:rsidRDefault="00F65A95">
      <w:pPr>
        <w:pStyle w:val="ListParagraph"/>
        <w:numPr>
          <w:ilvl w:val="0"/>
          <w:numId w:val="7"/>
        </w:numPr>
        <w:tabs>
          <w:tab w:val="left" w:pos="1983"/>
        </w:tabs>
        <w:spacing w:line="362" w:lineRule="auto"/>
        <w:ind w:left="1627" w:right="1022" w:firstLine="0"/>
        <w:rPr>
          <w:sz w:val="24"/>
        </w:rPr>
      </w:pPr>
      <w:r>
        <w:rPr>
          <w:sz w:val="24"/>
        </w:rPr>
        <w:t>The</w:t>
      </w:r>
      <w:r>
        <w:rPr>
          <w:spacing w:val="29"/>
          <w:sz w:val="24"/>
        </w:rPr>
        <w:t xml:space="preserve"> </w:t>
      </w:r>
      <w:r>
        <w:rPr>
          <w:sz w:val="24"/>
        </w:rPr>
        <w:t>undersigned</w:t>
      </w:r>
      <w:r>
        <w:rPr>
          <w:spacing w:val="30"/>
          <w:sz w:val="24"/>
        </w:rPr>
        <w:t xml:space="preserve"> </w:t>
      </w:r>
      <w:r>
        <w:rPr>
          <w:sz w:val="24"/>
        </w:rPr>
        <w:t>are</w:t>
      </w:r>
      <w:r>
        <w:rPr>
          <w:spacing w:val="30"/>
          <w:sz w:val="24"/>
        </w:rPr>
        <w:t xml:space="preserve"> </w:t>
      </w:r>
      <w:r>
        <w:rPr>
          <w:sz w:val="24"/>
        </w:rPr>
        <w:t>also</w:t>
      </w:r>
      <w:r>
        <w:rPr>
          <w:spacing w:val="35"/>
          <w:sz w:val="24"/>
        </w:rPr>
        <w:t xml:space="preserve"> </w:t>
      </w:r>
      <w:r>
        <w:rPr>
          <w:sz w:val="24"/>
        </w:rPr>
        <w:t>eligible</w:t>
      </w:r>
      <w:r>
        <w:rPr>
          <w:spacing w:val="29"/>
          <w:sz w:val="24"/>
        </w:rPr>
        <w:t xml:space="preserve"> </w:t>
      </w:r>
      <w:r>
        <w:rPr>
          <w:sz w:val="24"/>
        </w:rPr>
        <w:t>Bidders</w:t>
      </w:r>
      <w:r>
        <w:rPr>
          <w:spacing w:val="29"/>
          <w:sz w:val="24"/>
        </w:rPr>
        <w:t xml:space="preserve"> </w:t>
      </w:r>
      <w:r>
        <w:rPr>
          <w:sz w:val="24"/>
        </w:rPr>
        <w:t>within</w:t>
      </w:r>
      <w:r>
        <w:rPr>
          <w:spacing w:val="30"/>
          <w:sz w:val="24"/>
        </w:rPr>
        <w:t xml:space="preserve"> </w:t>
      </w:r>
      <w:r>
        <w:rPr>
          <w:sz w:val="24"/>
        </w:rPr>
        <w:t>the</w:t>
      </w:r>
      <w:r>
        <w:rPr>
          <w:spacing w:val="30"/>
          <w:sz w:val="24"/>
        </w:rPr>
        <w:t xml:space="preserve"> </w:t>
      </w:r>
      <w:r>
        <w:rPr>
          <w:sz w:val="24"/>
        </w:rPr>
        <w:t>meaning</w:t>
      </w:r>
      <w:r>
        <w:rPr>
          <w:spacing w:val="30"/>
          <w:sz w:val="24"/>
        </w:rPr>
        <w:t xml:space="preserve"> </w:t>
      </w:r>
      <w:r>
        <w:rPr>
          <w:sz w:val="24"/>
        </w:rPr>
        <w:t>of</w:t>
      </w:r>
      <w:r>
        <w:rPr>
          <w:spacing w:val="23"/>
          <w:sz w:val="24"/>
        </w:rPr>
        <w:t xml:space="preserve"> </w:t>
      </w:r>
      <w:r>
        <w:rPr>
          <w:sz w:val="24"/>
        </w:rPr>
        <w:t>Clause</w:t>
      </w:r>
      <w:r>
        <w:rPr>
          <w:spacing w:val="29"/>
          <w:sz w:val="24"/>
        </w:rPr>
        <w:t xml:space="preserve"> </w:t>
      </w:r>
      <w:r>
        <w:rPr>
          <w:sz w:val="24"/>
        </w:rPr>
        <w:t>19</w:t>
      </w:r>
      <w:r>
        <w:rPr>
          <w:spacing w:val="26"/>
          <w:sz w:val="24"/>
        </w:rPr>
        <w:t xml:space="preserve"> </w:t>
      </w:r>
      <w:r>
        <w:rPr>
          <w:sz w:val="24"/>
        </w:rPr>
        <w:t>of</w:t>
      </w:r>
      <w:r>
        <w:rPr>
          <w:spacing w:val="23"/>
          <w:sz w:val="24"/>
        </w:rPr>
        <w:t xml:space="preserve"> </w:t>
      </w:r>
      <w:r>
        <w:rPr>
          <w:sz w:val="24"/>
        </w:rPr>
        <w:t>the</w:t>
      </w:r>
      <w:r>
        <w:rPr>
          <w:spacing w:val="-57"/>
          <w:sz w:val="24"/>
        </w:rPr>
        <w:t xml:space="preserve"> </w:t>
      </w:r>
      <w:r>
        <w:rPr>
          <w:sz w:val="24"/>
        </w:rPr>
        <w:t>ITB</w:t>
      </w:r>
      <w:r>
        <w:rPr>
          <w:spacing w:val="-6"/>
          <w:sz w:val="24"/>
        </w:rPr>
        <w:t xml:space="preserve"> </w:t>
      </w:r>
      <w:r>
        <w:rPr>
          <w:sz w:val="24"/>
        </w:rPr>
        <w:t>of</w:t>
      </w:r>
      <w:r>
        <w:rPr>
          <w:spacing w:val="-6"/>
          <w:sz w:val="24"/>
        </w:rPr>
        <w:t xml:space="preserve"> </w:t>
      </w:r>
      <w:r>
        <w:rPr>
          <w:sz w:val="24"/>
        </w:rPr>
        <w:t>the</w:t>
      </w:r>
      <w:r>
        <w:rPr>
          <w:spacing w:val="1"/>
          <w:sz w:val="24"/>
        </w:rPr>
        <w:t xml:space="preserve"> </w:t>
      </w:r>
      <w:r>
        <w:rPr>
          <w:sz w:val="24"/>
        </w:rPr>
        <w:t>Standard</w:t>
      </w:r>
      <w:r>
        <w:rPr>
          <w:spacing w:val="4"/>
          <w:sz w:val="24"/>
        </w:rPr>
        <w:t xml:space="preserve"> </w:t>
      </w:r>
      <w:r>
        <w:rPr>
          <w:sz w:val="24"/>
        </w:rPr>
        <w:t>Bidding</w:t>
      </w:r>
      <w:r>
        <w:rPr>
          <w:spacing w:val="2"/>
          <w:sz w:val="24"/>
        </w:rPr>
        <w:t xml:space="preserve"> </w:t>
      </w:r>
      <w:r>
        <w:rPr>
          <w:sz w:val="24"/>
        </w:rPr>
        <w:t>Documents.</w:t>
      </w:r>
    </w:p>
    <w:p w14:paraId="5F70DCDC" w14:textId="77777777" w:rsidR="00084E8D" w:rsidRDefault="00F65A95">
      <w:pPr>
        <w:pStyle w:val="ListParagraph"/>
        <w:numPr>
          <w:ilvl w:val="0"/>
          <w:numId w:val="7"/>
        </w:numPr>
        <w:tabs>
          <w:tab w:val="left" w:pos="1983"/>
        </w:tabs>
        <w:spacing w:line="357" w:lineRule="auto"/>
        <w:ind w:left="1627" w:right="1027" w:firstLine="0"/>
        <w:rPr>
          <w:sz w:val="24"/>
        </w:rPr>
      </w:pPr>
      <w:r>
        <w:rPr>
          <w:sz w:val="24"/>
        </w:rPr>
        <w:t>The</w:t>
      </w:r>
      <w:r>
        <w:rPr>
          <w:spacing w:val="16"/>
          <w:sz w:val="24"/>
        </w:rPr>
        <w:t xml:space="preserve"> </w:t>
      </w:r>
      <w:r>
        <w:rPr>
          <w:sz w:val="24"/>
        </w:rPr>
        <w:t>undersigned</w:t>
      </w:r>
      <w:r>
        <w:rPr>
          <w:spacing w:val="18"/>
          <w:sz w:val="24"/>
        </w:rPr>
        <w:t xml:space="preserve"> </w:t>
      </w:r>
      <w:r>
        <w:rPr>
          <w:sz w:val="24"/>
        </w:rPr>
        <w:t>are</w:t>
      </w:r>
      <w:r>
        <w:rPr>
          <w:spacing w:val="17"/>
          <w:sz w:val="24"/>
        </w:rPr>
        <w:t xml:space="preserve"> </w:t>
      </w:r>
      <w:r>
        <w:rPr>
          <w:sz w:val="24"/>
        </w:rPr>
        <w:t>solvent</w:t>
      </w:r>
      <w:r>
        <w:rPr>
          <w:spacing w:val="22"/>
          <w:sz w:val="24"/>
        </w:rPr>
        <w:t xml:space="preserve"> </w:t>
      </w:r>
      <w:r>
        <w:rPr>
          <w:sz w:val="24"/>
        </w:rPr>
        <w:t>and</w:t>
      </w:r>
      <w:r>
        <w:rPr>
          <w:spacing w:val="18"/>
          <w:sz w:val="24"/>
        </w:rPr>
        <w:t xml:space="preserve"> </w:t>
      </w:r>
      <w:r>
        <w:rPr>
          <w:sz w:val="24"/>
        </w:rPr>
        <w:t>competent</w:t>
      </w:r>
      <w:r>
        <w:rPr>
          <w:spacing w:val="22"/>
          <w:sz w:val="24"/>
        </w:rPr>
        <w:t xml:space="preserve"> </w:t>
      </w:r>
      <w:r>
        <w:rPr>
          <w:sz w:val="24"/>
        </w:rPr>
        <w:t>to</w:t>
      </w:r>
      <w:r>
        <w:rPr>
          <w:spacing w:val="18"/>
          <w:sz w:val="24"/>
        </w:rPr>
        <w:t xml:space="preserve"> </w:t>
      </w:r>
      <w:r>
        <w:rPr>
          <w:sz w:val="24"/>
        </w:rPr>
        <w:t>undertake</w:t>
      </w:r>
      <w:r>
        <w:rPr>
          <w:spacing w:val="12"/>
          <w:sz w:val="24"/>
        </w:rPr>
        <w:t xml:space="preserve"> </w:t>
      </w:r>
      <w:r>
        <w:rPr>
          <w:sz w:val="24"/>
        </w:rPr>
        <w:t>the</w:t>
      </w:r>
      <w:r>
        <w:rPr>
          <w:spacing w:val="16"/>
          <w:sz w:val="24"/>
        </w:rPr>
        <w:t xml:space="preserve"> </w:t>
      </w:r>
      <w:r>
        <w:rPr>
          <w:sz w:val="24"/>
        </w:rPr>
        <w:t>subject</w:t>
      </w:r>
      <w:r>
        <w:rPr>
          <w:spacing w:val="23"/>
          <w:sz w:val="24"/>
        </w:rPr>
        <w:t xml:space="preserve"> </w:t>
      </w:r>
      <w:r>
        <w:rPr>
          <w:sz w:val="24"/>
        </w:rPr>
        <w:t>contract</w:t>
      </w:r>
      <w:r>
        <w:rPr>
          <w:spacing w:val="22"/>
          <w:sz w:val="24"/>
        </w:rPr>
        <w:t xml:space="preserve"> </w:t>
      </w:r>
      <w:r>
        <w:rPr>
          <w:sz w:val="24"/>
        </w:rPr>
        <w:t>under</w:t>
      </w:r>
      <w:r>
        <w:rPr>
          <w:spacing w:val="-57"/>
          <w:sz w:val="24"/>
        </w:rPr>
        <w:t xml:space="preserve"> </w:t>
      </w:r>
      <w:r>
        <w:rPr>
          <w:sz w:val="24"/>
        </w:rPr>
        <w:t>the Laws</w:t>
      </w:r>
      <w:r>
        <w:rPr>
          <w:spacing w:val="-1"/>
          <w:sz w:val="24"/>
        </w:rPr>
        <w:t xml:space="preserve"> </w:t>
      </w:r>
      <w:r>
        <w:rPr>
          <w:sz w:val="24"/>
        </w:rPr>
        <w:t>of</w:t>
      </w:r>
      <w:r>
        <w:rPr>
          <w:spacing w:val="-6"/>
          <w:sz w:val="24"/>
        </w:rPr>
        <w:t xml:space="preserve"> </w:t>
      </w:r>
      <w:r>
        <w:rPr>
          <w:sz w:val="24"/>
        </w:rPr>
        <w:t>Pakistan.</w:t>
      </w:r>
    </w:p>
    <w:p w14:paraId="07D5DD76" w14:textId="77777777" w:rsidR="00084E8D" w:rsidRDefault="00F65A95">
      <w:pPr>
        <w:pStyle w:val="ListParagraph"/>
        <w:numPr>
          <w:ilvl w:val="0"/>
          <w:numId w:val="7"/>
        </w:numPr>
        <w:tabs>
          <w:tab w:val="left" w:pos="1983"/>
        </w:tabs>
        <w:spacing w:line="357" w:lineRule="auto"/>
        <w:ind w:left="1627" w:right="1019" w:firstLine="0"/>
        <w:rPr>
          <w:sz w:val="24"/>
        </w:rPr>
      </w:pPr>
      <w:r>
        <w:rPr>
          <w:sz w:val="24"/>
        </w:rPr>
        <w:t>The</w:t>
      </w:r>
      <w:r>
        <w:rPr>
          <w:spacing w:val="14"/>
          <w:sz w:val="24"/>
        </w:rPr>
        <w:t xml:space="preserve"> </w:t>
      </w:r>
      <w:r>
        <w:rPr>
          <w:sz w:val="24"/>
        </w:rPr>
        <w:t>undersigned</w:t>
      </w:r>
      <w:r>
        <w:rPr>
          <w:spacing w:val="14"/>
          <w:sz w:val="24"/>
        </w:rPr>
        <w:t xml:space="preserve"> </w:t>
      </w:r>
      <w:r>
        <w:rPr>
          <w:sz w:val="24"/>
        </w:rPr>
        <w:t>have</w:t>
      </w:r>
      <w:r>
        <w:rPr>
          <w:spacing w:val="14"/>
          <w:sz w:val="24"/>
        </w:rPr>
        <w:t xml:space="preserve"> </w:t>
      </w:r>
      <w:r>
        <w:rPr>
          <w:sz w:val="24"/>
        </w:rPr>
        <w:t>not</w:t>
      </w:r>
      <w:r>
        <w:rPr>
          <w:spacing w:val="15"/>
          <w:sz w:val="24"/>
        </w:rPr>
        <w:t xml:space="preserve"> </w:t>
      </w:r>
      <w:r>
        <w:rPr>
          <w:sz w:val="24"/>
        </w:rPr>
        <w:t>paid</w:t>
      </w:r>
      <w:r>
        <w:rPr>
          <w:spacing w:val="14"/>
          <w:sz w:val="24"/>
        </w:rPr>
        <w:t xml:space="preserve"> </w:t>
      </w:r>
      <w:r>
        <w:rPr>
          <w:sz w:val="24"/>
        </w:rPr>
        <w:t>nor</w:t>
      </w:r>
      <w:r>
        <w:rPr>
          <w:spacing w:val="16"/>
          <w:sz w:val="24"/>
        </w:rPr>
        <w:t xml:space="preserve"> </w:t>
      </w:r>
      <w:r>
        <w:rPr>
          <w:sz w:val="24"/>
        </w:rPr>
        <w:t>have</w:t>
      </w:r>
      <w:r>
        <w:rPr>
          <w:spacing w:val="14"/>
          <w:sz w:val="24"/>
        </w:rPr>
        <w:t xml:space="preserve"> </w:t>
      </w:r>
      <w:r>
        <w:rPr>
          <w:sz w:val="24"/>
        </w:rPr>
        <w:t>agreed</w:t>
      </w:r>
      <w:r>
        <w:rPr>
          <w:spacing w:val="11"/>
          <w:sz w:val="24"/>
        </w:rPr>
        <w:t xml:space="preserve"> </w:t>
      </w:r>
      <w:r>
        <w:rPr>
          <w:sz w:val="24"/>
        </w:rPr>
        <w:t>to</w:t>
      </w:r>
      <w:r>
        <w:rPr>
          <w:spacing w:val="15"/>
          <w:sz w:val="24"/>
        </w:rPr>
        <w:t xml:space="preserve"> </w:t>
      </w:r>
      <w:r>
        <w:rPr>
          <w:sz w:val="24"/>
        </w:rPr>
        <w:t>pay,</w:t>
      </w:r>
      <w:r>
        <w:rPr>
          <w:spacing w:val="17"/>
          <w:sz w:val="24"/>
        </w:rPr>
        <w:t xml:space="preserve"> </w:t>
      </w:r>
      <w:r>
        <w:rPr>
          <w:sz w:val="24"/>
        </w:rPr>
        <w:t>any</w:t>
      </w:r>
      <w:r>
        <w:rPr>
          <w:spacing w:val="6"/>
          <w:sz w:val="24"/>
        </w:rPr>
        <w:t xml:space="preserve"> </w:t>
      </w:r>
      <w:r>
        <w:rPr>
          <w:sz w:val="24"/>
        </w:rPr>
        <w:t>Commissions</w:t>
      </w:r>
      <w:r>
        <w:rPr>
          <w:spacing w:val="13"/>
          <w:sz w:val="24"/>
        </w:rPr>
        <w:t xml:space="preserve"> </w:t>
      </w:r>
      <w:r>
        <w:rPr>
          <w:sz w:val="24"/>
        </w:rPr>
        <w:t>or</w:t>
      </w:r>
      <w:r>
        <w:rPr>
          <w:spacing w:val="-57"/>
          <w:sz w:val="24"/>
        </w:rPr>
        <w:t xml:space="preserve"> </w:t>
      </w:r>
      <w:r>
        <w:rPr>
          <w:sz w:val="24"/>
        </w:rPr>
        <w:t>Gratuities</w:t>
      </w:r>
      <w:r>
        <w:rPr>
          <w:spacing w:val="-1"/>
          <w:sz w:val="24"/>
        </w:rPr>
        <w:t xml:space="preserve"> </w:t>
      </w:r>
      <w:r>
        <w:rPr>
          <w:sz w:val="24"/>
        </w:rPr>
        <w:t>to</w:t>
      </w:r>
      <w:r>
        <w:rPr>
          <w:spacing w:val="2"/>
          <w:sz w:val="24"/>
        </w:rPr>
        <w:t xml:space="preserve"> </w:t>
      </w:r>
      <w:r>
        <w:rPr>
          <w:sz w:val="24"/>
        </w:rPr>
        <w:t>any</w:t>
      </w:r>
      <w:r>
        <w:rPr>
          <w:spacing w:val="-8"/>
          <w:sz w:val="24"/>
        </w:rPr>
        <w:t xml:space="preserve"> </w:t>
      </w:r>
      <w:r>
        <w:rPr>
          <w:sz w:val="24"/>
        </w:rPr>
        <w:t>official</w:t>
      </w:r>
      <w:r>
        <w:rPr>
          <w:spacing w:val="-4"/>
          <w:sz w:val="24"/>
        </w:rPr>
        <w:t xml:space="preserve"> </w:t>
      </w:r>
      <w:r>
        <w:rPr>
          <w:sz w:val="24"/>
        </w:rPr>
        <w:t>or</w:t>
      </w:r>
      <w:r>
        <w:rPr>
          <w:spacing w:val="3"/>
          <w:sz w:val="24"/>
        </w:rPr>
        <w:t xml:space="preserve"> </w:t>
      </w:r>
      <w:r>
        <w:rPr>
          <w:sz w:val="24"/>
        </w:rPr>
        <w:t>agent</w:t>
      </w:r>
      <w:r>
        <w:rPr>
          <w:spacing w:val="2"/>
          <w:sz w:val="24"/>
        </w:rPr>
        <w:t xml:space="preserve"> </w:t>
      </w:r>
      <w:r>
        <w:rPr>
          <w:sz w:val="24"/>
        </w:rPr>
        <w:t>related</w:t>
      </w:r>
      <w:r>
        <w:rPr>
          <w:spacing w:val="2"/>
          <w:sz w:val="24"/>
        </w:rPr>
        <w:t xml:space="preserve"> </w:t>
      </w:r>
      <w:r>
        <w:rPr>
          <w:sz w:val="24"/>
        </w:rPr>
        <w:t>to</w:t>
      </w:r>
      <w:r>
        <w:rPr>
          <w:spacing w:val="-3"/>
          <w:sz w:val="24"/>
        </w:rPr>
        <w:t xml:space="preserve"> </w:t>
      </w:r>
      <w:r>
        <w:rPr>
          <w:sz w:val="24"/>
        </w:rPr>
        <w:t>this bid</w:t>
      </w:r>
      <w:r>
        <w:rPr>
          <w:spacing w:val="-2"/>
          <w:sz w:val="24"/>
        </w:rPr>
        <w:t xml:space="preserve"> </w:t>
      </w:r>
      <w:r>
        <w:rPr>
          <w:sz w:val="24"/>
        </w:rPr>
        <w:t>or</w:t>
      </w:r>
      <w:r>
        <w:rPr>
          <w:spacing w:val="2"/>
          <w:sz w:val="24"/>
        </w:rPr>
        <w:t xml:space="preserve"> </w:t>
      </w:r>
      <w:r>
        <w:rPr>
          <w:sz w:val="24"/>
        </w:rPr>
        <w:t>award</w:t>
      </w:r>
      <w:r>
        <w:rPr>
          <w:spacing w:val="1"/>
          <w:sz w:val="24"/>
        </w:rPr>
        <w:t xml:space="preserve"> </w:t>
      </w:r>
      <w:r>
        <w:rPr>
          <w:sz w:val="24"/>
        </w:rPr>
        <w:t>or</w:t>
      </w:r>
      <w:r>
        <w:rPr>
          <w:spacing w:val="-1"/>
          <w:sz w:val="24"/>
        </w:rPr>
        <w:t xml:space="preserve"> </w:t>
      </w:r>
      <w:r>
        <w:rPr>
          <w:sz w:val="24"/>
        </w:rPr>
        <w:t>contract.</w:t>
      </w:r>
    </w:p>
    <w:p w14:paraId="329D9CCF" w14:textId="77777777" w:rsidR="00084E8D" w:rsidRDefault="00F65A95">
      <w:pPr>
        <w:pStyle w:val="ListParagraph"/>
        <w:numPr>
          <w:ilvl w:val="0"/>
          <w:numId w:val="7"/>
        </w:numPr>
        <w:tabs>
          <w:tab w:val="left" w:pos="1983"/>
        </w:tabs>
        <w:spacing w:before="2" w:line="362" w:lineRule="auto"/>
        <w:ind w:left="1627" w:right="1022" w:firstLine="0"/>
        <w:rPr>
          <w:sz w:val="24"/>
        </w:rPr>
      </w:pPr>
      <w:r>
        <w:rPr>
          <w:sz w:val="24"/>
        </w:rPr>
        <w:t>The</w:t>
      </w:r>
      <w:r>
        <w:rPr>
          <w:spacing w:val="22"/>
          <w:sz w:val="24"/>
        </w:rPr>
        <w:t xml:space="preserve"> </w:t>
      </w:r>
      <w:r>
        <w:rPr>
          <w:sz w:val="24"/>
        </w:rPr>
        <w:t>undersigned</w:t>
      </w:r>
      <w:r>
        <w:rPr>
          <w:spacing w:val="23"/>
          <w:sz w:val="24"/>
        </w:rPr>
        <w:t xml:space="preserve"> </w:t>
      </w:r>
      <w:r>
        <w:rPr>
          <w:sz w:val="24"/>
        </w:rPr>
        <w:t>are</w:t>
      </w:r>
      <w:r>
        <w:rPr>
          <w:spacing w:val="22"/>
          <w:sz w:val="24"/>
        </w:rPr>
        <w:t xml:space="preserve"> </w:t>
      </w:r>
      <w:r>
        <w:rPr>
          <w:sz w:val="24"/>
        </w:rPr>
        <w:t>not</w:t>
      </w:r>
      <w:r>
        <w:rPr>
          <w:spacing w:val="23"/>
          <w:sz w:val="24"/>
        </w:rPr>
        <w:t xml:space="preserve"> </w:t>
      </w:r>
      <w:r>
        <w:rPr>
          <w:sz w:val="24"/>
        </w:rPr>
        <w:t>blacklisted</w:t>
      </w:r>
      <w:r>
        <w:rPr>
          <w:spacing w:val="24"/>
          <w:sz w:val="24"/>
        </w:rPr>
        <w:t xml:space="preserve"> </w:t>
      </w:r>
      <w:r>
        <w:rPr>
          <w:sz w:val="24"/>
        </w:rPr>
        <w:t>or</w:t>
      </w:r>
      <w:r>
        <w:rPr>
          <w:spacing w:val="24"/>
          <w:sz w:val="24"/>
        </w:rPr>
        <w:t xml:space="preserve"> </w:t>
      </w:r>
      <w:r>
        <w:rPr>
          <w:sz w:val="24"/>
        </w:rPr>
        <w:t>facing</w:t>
      </w:r>
      <w:r>
        <w:rPr>
          <w:spacing w:val="23"/>
          <w:sz w:val="24"/>
        </w:rPr>
        <w:t xml:space="preserve"> </w:t>
      </w:r>
      <w:r>
        <w:rPr>
          <w:sz w:val="24"/>
        </w:rPr>
        <w:t>debarment</w:t>
      </w:r>
      <w:r>
        <w:rPr>
          <w:spacing w:val="28"/>
          <w:sz w:val="24"/>
        </w:rPr>
        <w:t xml:space="preserve"> </w:t>
      </w:r>
      <w:r>
        <w:rPr>
          <w:sz w:val="24"/>
        </w:rPr>
        <w:t>from</w:t>
      </w:r>
      <w:r>
        <w:rPr>
          <w:spacing w:val="14"/>
          <w:sz w:val="24"/>
        </w:rPr>
        <w:t xml:space="preserve"> </w:t>
      </w:r>
      <w:r>
        <w:rPr>
          <w:sz w:val="24"/>
        </w:rPr>
        <w:t>any</w:t>
      </w:r>
      <w:r>
        <w:rPr>
          <w:spacing w:val="19"/>
          <w:sz w:val="24"/>
        </w:rPr>
        <w:t xml:space="preserve"> </w:t>
      </w:r>
      <w:r>
        <w:rPr>
          <w:sz w:val="24"/>
        </w:rPr>
        <w:t>Government,</w:t>
      </w:r>
      <w:r>
        <w:rPr>
          <w:spacing w:val="20"/>
          <w:sz w:val="24"/>
        </w:rPr>
        <w:t xml:space="preserve"> </w:t>
      </w:r>
      <w:r>
        <w:rPr>
          <w:sz w:val="24"/>
        </w:rPr>
        <w:t>or</w:t>
      </w:r>
      <w:r>
        <w:rPr>
          <w:spacing w:val="-57"/>
          <w:sz w:val="24"/>
        </w:rPr>
        <w:t xml:space="preserve"> </w:t>
      </w:r>
      <w:r>
        <w:rPr>
          <w:sz w:val="24"/>
        </w:rPr>
        <w:t>its</w:t>
      </w:r>
      <w:r>
        <w:rPr>
          <w:spacing w:val="-1"/>
          <w:sz w:val="24"/>
        </w:rPr>
        <w:t xml:space="preserve"> </w:t>
      </w:r>
      <w:r>
        <w:rPr>
          <w:sz w:val="24"/>
        </w:rPr>
        <w:t>organization</w:t>
      </w:r>
      <w:r>
        <w:rPr>
          <w:spacing w:val="-3"/>
          <w:sz w:val="24"/>
        </w:rPr>
        <w:t xml:space="preserve"> </w:t>
      </w:r>
      <w:r>
        <w:rPr>
          <w:sz w:val="24"/>
        </w:rPr>
        <w:t>or</w:t>
      </w:r>
      <w:r>
        <w:rPr>
          <w:spacing w:val="-1"/>
          <w:sz w:val="24"/>
        </w:rPr>
        <w:t xml:space="preserve"> </w:t>
      </w:r>
      <w:r>
        <w:rPr>
          <w:sz w:val="24"/>
        </w:rPr>
        <w:t>project.</w:t>
      </w:r>
    </w:p>
    <w:p w14:paraId="639579BA" w14:textId="77777777" w:rsidR="00084E8D" w:rsidRDefault="00F65A95">
      <w:pPr>
        <w:pStyle w:val="ListParagraph"/>
        <w:numPr>
          <w:ilvl w:val="0"/>
          <w:numId w:val="7"/>
        </w:numPr>
        <w:tabs>
          <w:tab w:val="left" w:pos="1983"/>
        </w:tabs>
        <w:spacing w:line="273" w:lineRule="exact"/>
        <w:ind w:hanging="356"/>
        <w:rPr>
          <w:sz w:val="24"/>
        </w:rPr>
      </w:pPr>
      <w:r>
        <w:rPr>
          <w:sz w:val="24"/>
        </w:rPr>
        <w:t>The</w:t>
      </w:r>
      <w:r>
        <w:rPr>
          <w:spacing w:val="-3"/>
          <w:sz w:val="24"/>
        </w:rPr>
        <w:t xml:space="preserve"> </w:t>
      </w:r>
      <w:r>
        <w:rPr>
          <w:sz w:val="24"/>
        </w:rPr>
        <w:t>undersigned</w:t>
      </w:r>
      <w:r>
        <w:rPr>
          <w:spacing w:val="-2"/>
          <w:sz w:val="24"/>
        </w:rPr>
        <w:t xml:space="preserve"> </w:t>
      </w:r>
      <w:r>
        <w:rPr>
          <w:sz w:val="24"/>
        </w:rPr>
        <w:t>has</w:t>
      </w:r>
      <w:r>
        <w:rPr>
          <w:spacing w:val="-4"/>
          <w:sz w:val="24"/>
        </w:rPr>
        <w:t xml:space="preserve"> </w:t>
      </w:r>
      <w:r>
        <w:rPr>
          <w:sz w:val="24"/>
        </w:rPr>
        <w:t>no</w:t>
      </w:r>
      <w:r>
        <w:rPr>
          <w:spacing w:val="2"/>
          <w:sz w:val="24"/>
        </w:rPr>
        <w:t xml:space="preserve"> </w:t>
      </w:r>
      <w:r>
        <w:rPr>
          <w:sz w:val="24"/>
        </w:rPr>
        <w:t>dispute</w:t>
      </w:r>
      <w:r>
        <w:rPr>
          <w:spacing w:val="-3"/>
          <w:sz w:val="24"/>
        </w:rPr>
        <w:t xml:space="preserve"> </w:t>
      </w:r>
      <w:r>
        <w:rPr>
          <w:sz w:val="24"/>
        </w:rPr>
        <w:t>anywhere</w:t>
      </w:r>
      <w:r>
        <w:rPr>
          <w:spacing w:val="7"/>
          <w:sz w:val="24"/>
        </w:rPr>
        <w:t xml:space="preserve"> </w:t>
      </w:r>
      <w:r>
        <w:rPr>
          <w:sz w:val="24"/>
        </w:rPr>
        <w:t>in</w:t>
      </w:r>
      <w:r>
        <w:rPr>
          <w:spacing w:val="-7"/>
          <w:sz w:val="24"/>
        </w:rPr>
        <w:t xml:space="preserve"> </w:t>
      </w:r>
      <w:r>
        <w:rPr>
          <w:sz w:val="24"/>
        </w:rPr>
        <w:t>the</w:t>
      </w:r>
      <w:r>
        <w:rPr>
          <w:spacing w:val="-3"/>
          <w:sz w:val="24"/>
        </w:rPr>
        <w:t xml:space="preserve"> </w:t>
      </w:r>
      <w:r>
        <w:rPr>
          <w:sz w:val="24"/>
        </w:rPr>
        <w:t>province</w:t>
      </w:r>
      <w:r>
        <w:rPr>
          <w:spacing w:val="-1"/>
          <w:sz w:val="24"/>
        </w:rPr>
        <w:t xml:space="preserve"> </w:t>
      </w:r>
      <w:r>
        <w:rPr>
          <w:sz w:val="24"/>
        </w:rPr>
        <w:t>regarding</w:t>
      </w:r>
      <w:r>
        <w:rPr>
          <w:spacing w:val="-2"/>
          <w:sz w:val="24"/>
        </w:rPr>
        <w:t xml:space="preserve"> </w:t>
      </w:r>
      <w:r>
        <w:rPr>
          <w:sz w:val="24"/>
        </w:rPr>
        <w:t>supplies.</w:t>
      </w:r>
    </w:p>
    <w:p w14:paraId="786BCE2D" w14:textId="77777777" w:rsidR="00084E8D" w:rsidRDefault="00084E8D">
      <w:pPr>
        <w:pStyle w:val="BodyText"/>
        <w:spacing w:before="5"/>
        <w:rPr>
          <w:sz w:val="34"/>
        </w:rPr>
      </w:pPr>
    </w:p>
    <w:p w14:paraId="5AD18CFB" w14:textId="77777777" w:rsidR="00084E8D" w:rsidRDefault="00F65A95">
      <w:pPr>
        <w:pStyle w:val="BodyText"/>
        <w:spacing w:line="242" w:lineRule="auto"/>
        <w:ind w:left="1262" w:right="980"/>
      </w:pPr>
      <w:r>
        <w:t>We</w:t>
      </w:r>
      <w:r>
        <w:rPr>
          <w:spacing w:val="-2"/>
        </w:rPr>
        <w:t xml:space="preserve"> </w:t>
      </w:r>
      <w:r>
        <w:t>affirm</w:t>
      </w:r>
      <w:r>
        <w:rPr>
          <w:spacing w:val="-9"/>
        </w:rPr>
        <w:t xml:space="preserve"> </w:t>
      </w:r>
      <w:r>
        <w:t>that</w:t>
      </w:r>
      <w:r>
        <w:rPr>
          <w:spacing w:val="4"/>
        </w:rPr>
        <w:t xml:space="preserve"> </w:t>
      </w:r>
      <w:r>
        <w:t>the</w:t>
      </w:r>
      <w:r>
        <w:rPr>
          <w:spacing w:val="-1"/>
        </w:rPr>
        <w:t xml:space="preserve"> </w:t>
      </w:r>
      <w:r>
        <w:t>contents</w:t>
      </w:r>
      <w:r>
        <w:rPr>
          <w:spacing w:val="-7"/>
        </w:rPr>
        <w:t xml:space="preserve"> </w:t>
      </w:r>
      <w:r>
        <w:t>of</w:t>
      </w:r>
      <w:r>
        <w:rPr>
          <w:spacing w:val="-8"/>
        </w:rPr>
        <w:t xml:space="preserve"> </w:t>
      </w:r>
      <w:r>
        <w:t>this</w:t>
      </w:r>
      <w:r>
        <w:rPr>
          <w:spacing w:val="-2"/>
        </w:rPr>
        <w:t xml:space="preserve"> </w:t>
      </w:r>
      <w:r>
        <w:t>affidavit</w:t>
      </w:r>
      <w:r>
        <w:rPr>
          <w:spacing w:val="4"/>
        </w:rPr>
        <w:t xml:space="preserve"> </w:t>
      </w:r>
      <w:r>
        <w:t>are</w:t>
      </w:r>
      <w:r>
        <w:rPr>
          <w:spacing w:val="-1"/>
        </w:rPr>
        <w:t xml:space="preserve"> </w:t>
      </w:r>
      <w:r>
        <w:t>correct</w:t>
      </w:r>
      <w:r>
        <w:rPr>
          <w:spacing w:val="-5"/>
        </w:rPr>
        <w:t xml:space="preserve"> </w:t>
      </w:r>
      <w:r>
        <w:t>to the</w:t>
      </w:r>
      <w:r>
        <w:rPr>
          <w:spacing w:val="-1"/>
        </w:rPr>
        <w:t xml:space="preserve"> </w:t>
      </w:r>
      <w:r>
        <w:t>best</w:t>
      </w:r>
      <w:r>
        <w:rPr>
          <w:spacing w:val="-1"/>
        </w:rPr>
        <w:t xml:space="preserve"> </w:t>
      </w:r>
      <w:r>
        <w:t>of</w:t>
      </w:r>
      <w:r>
        <w:rPr>
          <w:spacing w:val="-8"/>
        </w:rPr>
        <w:t xml:space="preserve"> </w:t>
      </w:r>
      <w:r>
        <w:t>our</w:t>
      </w:r>
      <w:r>
        <w:rPr>
          <w:spacing w:val="1"/>
        </w:rPr>
        <w:t xml:space="preserve"> </w:t>
      </w:r>
      <w:r>
        <w:t>knowledge</w:t>
      </w:r>
      <w:r>
        <w:rPr>
          <w:spacing w:val="-2"/>
        </w:rPr>
        <w:t xml:space="preserve"> </w:t>
      </w:r>
      <w:r>
        <w:t>and</w:t>
      </w:r>
      <w:r>
        <w:rPr>
          <w:spacing w:val="-57"/>
        </w:rPr>
        <w:t xml:space="preserve"> </w:t>
      </w:r>
      <w:r>
        <w:t>belief.</w:t>
      </w:r>
    </w:p>
    <w:p w14:paraId="341A641B" w14:textId="77777777" w:rsidR="00084E8D" w:rsidRDefault="00084E8D">
      <w:pPr>
        <w:pStyle w:val="BodyText"/>
        <w:rPr>
          <w:sz w:val="26"/>
        </w:rPr>
      </w:pPr>
    </w:p>
    <w:p w14:paraId="737F415D" w14:textId="77777777" w:rsidR="00084E8D" w:rsidRDefault="00F65A95">
      <w:pPr>
        <w:pStyle w:val="BodyText"/>
        <w:spacing w:before="234"/>
        <w:ind w:left="1262"/>
      </w:pPr>
      <w:r>
        <w:t>Signed</w:t>
      </w:r>
    </w:p>
    <w:p w14:paraId="73FB79A7" w14:textId="77777777" w:rsidR="00084E8D" w:rsidRDefault="00084E8D">
      <w:pPr>
        <w:pStyle w:val="BodyText"/>
        <w:spacing w:before="6"/>
        <w:rPr>
          <w:sz w:val="23"/>
        </w:rPr>
      </w:pPr>
    </w:p>
    <w:p w14:paraId="1176F907" w14:textId="77777777" w:rsidR="00084E8D" w:rsidRDefault="00F65A95">
      <w:pPr>
        <w:pStyle w:val="Heading3"/>
        <w:spacing w:line="247" w:lineRule="auto"/>
        <w:ind w:left="1262" w:right="1755" w:firstLine="0"/>
      </w:pPr>
      <w:bookmarkStart w:id="56" w:name="Note:_The_affidavit_must_be_on_judicial_"/>
      <w:bookmarkEnd w:id="56"/>
      <w:r>
        <w:rPr>
          <w:b w:val="0"/>
        </w:rPr>
        <w:t>Note:</w:t>
      </w:r>
      <w:r>
        <w:rPr>
          <w:b w:val="0"/>
          <w:spacing w:val="30"/>
        </w:rPr>
        <w:t xml:space="preserve"> </w:t>
      </w:r>
      <w:r>
        <w:t>The</w:t>
      </w:r>
      <w:r>
        <w:rPr>
          <w:spacing w:val="28"/>
        </w:rPr>
        <w:t xml:space="preserve"> </w:t>
      </w:r>
      <w:r>
        <w:t>affidavit</w:t>
      </w:r>
      <w:r>
        <w:rPr>
          <w:spacing w:val="31"/>
        </w:rPr>
        <w:t xml:space="preserve"> </w:t>
      </w:r>
      <w:r>
        <w:t>must</w:t>
      </w:r>
      <w:r>
        <w:rPr>
          <w:spacing w:val="30"/>
        </w:rPr>
        <w:t xml:space="preserve"> </w:t>
      </w:r>
      <w:r>
        <w:t>be</w:t>
      </w:r>
      <w:r>
        <w:rPr>
          <w:spacing w:val="28"/>
        </w:rPr>
        <w:t xml:space="preserve"> </w:t>
      </w:r>
      <w:r>
        <w:t>on</w:t>
      </w:r>
      <w:r>
        <w:rPr>
          <w:spacing w:val="30"/>
        </w:rPr>
        <w:t xml:space="preserve"> </w:t>
      </w:r>
      <w:r>
        <w:t>judicial</w:t>
      </w:r>
      <w:r>
        <w:rPr>
          <w:spacing w:val="24"/>
        </w:rPr>
        <w:t xml:space="preserve"> </w:t>
      </w:r>
      <w:r>
        <w:t>stamp</w:t>
      </w:r>
      <w:r>
        <w:rPr>
          <w:spacing w:val="34"/>
        </w:rPr>
        <w:t xml:space="preserve"> </w:t>
      </w:r>
      <w:r>
        <w:t>paper</w:t>
      </w:r>
      <w:r>
        <w:rPr>
          <w:spacing w:val="24"/>
        </w:rPr>
        <w:t xml:space="preserve"> </w:t>
      </w:r>
      <w:r>
        <w:t>by</w:t>
      </w:r>
      <w:r>
        <w:rPr>
          <w:spacing w:val="28"/>
        </w:rPr>
        <w:t xml:space="preserve"> </w:t>
      </w:r>
      <w:r>
        <w:t>the</w:t>
      </w:r>
      <w:r>
        <w:rPr>
          <w:spacing w:val="29"/>
        </w:rPr>
        <w:t xml:space="preserve"> </w:t>
      </w:r>
      <w:r>
        <w:t>Executive</w:t>
      </w:r>
      <w:r>
        <w:rPr>
          <w:spacing w:val="28"/>
        </w:rPr>
        <w:t xml:space="preserve"> </w:t>
      </w:r>
      <w:r>
        <w:t>of</w:t>
      </w:r>
      <w:r>
        <w:rPr>
          <w:spacing w:val="25"/>
        </w:rPr>
        <w:t xml:space="preserve"> </w:t>
      </w:r>
      <w:r>
        <w:t>the</w:t>
      </w:r>
      <w:r>
        <w:rPr>
          <w:spacing w:val="-57"/>
        </w:rPr>
        <w:t xml:space="preserve"> </w:t>
      </w:r>
      <w:r>
        <w:t>Firm</w:t>
      </w:r>
      <w:r>
        <w:rPr>
          <w:spacing w:val="-1"/>
        </w:rPr>
        <w:t xml:space="preserve"> </w:t>
      </w:r>
      <w:r>
        <w:t>&amp;</w:t>
      </w:r>
      <w:r>
        <w:rPr>
          <w:spacing w:val="4"/>
        </w:rPr>
        <w:t xml:space="preserve"> </w:t>
      </w:r>
      <w:r>
        <w:t>attested</w:t>
      </w:r>
      <w:r>
        <w:rPr>
          <w:spacing w:val="-2"/>
        </w:rPr>
        <w:t xml:space="preserve"> </w:t>
      </w:r>
      <w:r>
        <w:t>by</w:t>
      </w:r>
      <w:r>
        <w:rPr>
          <w:spacing w:val="-12"/>
        </w:rPr>
        <w:t xml:space="preserve"> </w:t>
      </w:r>
      <w:r>
        <w:t>Oath</w:t>
      </w:r>
      <w:r>
        <w:rPr>
          <w:spacing w:val="3"/>
        </w:rPr>
        <w:t xml:space="preserve"> </w:t>
      </w:r>
      <w:r>
        <w:t>Commissioner.</w:t>
      </w:r>
    </w:p>
    <w:p w14:paraId="1C3C30AD" w14:textId="77777777" w:rsidR="00084E8D" w:rsidRDefault="00084E8D">
      <w:pPr>
        <w:spacing w:line="247" w:lineRule="auto"/>
        <w:sectPr w:rsidR="00084E8D">
          <w:type w:val="continuous"/>
          <w:pgSz w:w="12240" w:h="15840"/>
          <w:pgMar w:top="1500" w:right="420" w:bottom="280" w:left="620" w:header="720" w:footer="720" w:gutter="0"/>
          <w:cols w:space="720"/>
        </w:sectPr>
      </w:pPr>
    </w:p>
    <w:p w14:paraId="4C2419FD" w14:textId="77777777" w:rsidR="00084E8D" w:rsidRDefault="00084E8D">
      <w:pPr>
        <w:pStyle w:val="BodyText"/>
        <w:rPr>
          <w:b/>
          <w:sz w:val="20"/>
        </w:rPr>
      </w:pPr>
    </w:p>
    <w:p w14:paraId="2005E125" w14:textId="77777777" w:rsidR="00084E8D" w:rsidRDefault="00084E8D">
      <w:pPr>
        <w:pStyle w:val="BodyText"/>
        <w:rPr>
          <w:b/>
          <w:sz w:val="20"/>
        </w:rPr>
      </w:pPr>
    </w:p>
    <w:p w14:paraId="1C9B00F1" w14:textId="77777777" w:rsidR="00084E8D" w:rsidRDefault="00084E8D">
      <w:pPr>
        <w:pStyle w:val="BodyText"/>
        <w:spacing w:before="4"/>
        <w:rPr>
          <w:b/>
          <w:sz w:val="16"/>
        </w:rPr>
      </w:pPr>
    </w:p>
    <w:p w14:paraId="017FCF62" w14:textId="77777777" w:rsidR="00084E8D" w:rsidRDefault="00084E8D">
      <w:pPr>
        <w:rPr>
          <w:sz w:val="16"/>
        </w:rPr>
        <w:sectPr w:rsidR="00084E8D">
          <w:pgSz w:w="12240" w:h="15840"/>
          <w:pgMar w:top="1500" w:right="420" w:bottom="480" w:left="620" w:header="0" w:footer="218" w:gutter="0"/>
          <w:cols w:space="720"/>
        </w:sectPr>
      </w:pPr>
    </w:p>
    <w:p w14:paraId="1F438E10" w14:textId="77777777" w:rsidR="00084E8D" w:rsidRDefault="00F65A95">
      <w:pPr>
        <w:spacing w:before="87"/>
        <w:ind w:left="1262"/>
        <w:rPr>
          <w:sz w:val="28"/>
        </w:rPr>
      </w:pPr>
      <w:r>
        <w:rPr>
          <w:spacing w:val="-1"/>
          <w:sz w:val="28"/>
        </w:rPr>
        <w:t>BID</w:t>
      </w:r>
      <w:r>
        <w:rPr>
          <w:spacing w:val="-11"/>
          <w:sz w:val="28"/>
        </w:rPr>
        <w:t xml:space="preserve"> </w:t>
      </w:r>
      <w:r>
        <w:rPr>
          <w:spacing w:val="-1"/>
          <w:sz w:val="28"/>
        </w:rPr>
        <w:t>FORM3(A)</w:t>
      </w:r>
    </w:p>
    <w:p w14:paraId="7DADBCC6" w14:textId="77777777" w:rsidR="00084E8D" w:rsidRDefault="00F65A95">
      <w:pPr>
        <w:pStyle w:val="BodyText"/>
        <w:spacing w:before="9"/>
        <w:rPr>
          <w:sz w:val="35"/>
        </w:rPr>
      </w:pPr>
      <w:r>
        <w:br w:type="column"/>
      </w:r>
    </w:p>
    <w:p w14:paraId="0D2FEFC8" w14:textId="77777777" w:rsidR="00084E8D" w:rsidRDefault="00F65A95">
      <w:pPr>
        <w:ind w:left="449"/>
        <w:rPr>
          <w:rFonts w:ascii="Arial"/>
          <w:b/>
        </w:rPr>
      </w:pPr>
      <w:r>
        <w:rPr>
          <w:rFonts w:ascii="Arial"/>
          <w:b/>
        </w:rPr>
        <w:t>Name</w:t>
      </w:r>
      <w:r>
        <w:rPr>
          <w:rFonts w:ascii="Arial"/>
          <w:b/>
          <w:spacing w:val="-1"/>
        </w:rPr>
        <w:t xml:space="preserve"> </w:t>
      </w:r>
      <w:r>
        <w:rPr>
          <w:rFonts w:ascii="Arial"/>
          <w:b/>
        </w:rPr>
        <w:t>of</w:t>
      </w:r>
      <w:r>
        <w:rPr>
          <w:rFonts w:ascii="Arial"/>
          <w:b/>
          <w:spacing w:val="-3"/>
        </w:rPr>
        <w:t xml:space="preserve"> </w:t>
      </w:r>
      <w:r>
        <w:rPr>
          <w:rFonts w:ascii="Arial"/>
          <w:b/>
        </w:rPr>
        <w:t>the Firm</w:t>
      </w:r>
      <w:r>
        <w:rPr>
          <w:rFonts w:ascii="Arial"/>
          <w:b/>
          <w:spacing w:val="-5"/>
        </w:rPr>
        <w:t xml:space="preserve"> </w:t>
      </w:r>
      <w:r>
        <w:rPr>
          <w:rFonts w:ascii="Arial"/>
          <w:b/>
        </w:rPr>
        <w:t>Bid</w:t>
      </w:r>
      <w:r>
        <w:rPr>
          <w:rFonts w:ascii="Arial"/>
          <w:b/>
          <w:spacing w:val="1"/>
        </w:rPr>
        <w:t xml:space="preserve"> </w:t>
      </w:r>
      <w:r>
        <w:rPr>
          <w:rFonts w:ascii="Arial"/>
          <w:b/>
        </w:rPr>
        <w:t>Reference No:</w:t>
      </w:r>
    </w:p>
    <w:p w14:paraId="030E807C" w14:textId="77777777" w:rsidR="00084E8D" w:rsidRDefault="00084E8D">
      <w:pPr>
        <w:rPr>
          <w:rFonts w:ascii="Arial"/>
        </w:rPr>
        <w:sectPr w:rsidR="00084E8D">
          <w:type w:val="continuous"/>
          <w:pgSz w:w="12240" w:h="15840"/>
          <w:pgMar w:top="1500" w:right="420" w:bottom="280" w:left="620" w:header="720" w:footer="720" w:gutter="0"/>
          <w:cols w:num="2" w:space="720" w:equalWidth="0">
            <w:col w:w="3131" w:space="40"/>
            <w:col w:w="8029"/>
          </w:cols>
        </w:sectPr>
      </w:pPr>
    </w:p>
    <w:p w14:paraId="5E63CAB2" w14:textId="77777777" w:rsidR="00084E8D" w:rsidRDefault="00084E8D">
      <w:pPr>
        <w:pStyle w:val="BodyText"/>
        <w:spacing w:before="9"/>
        <w:rPr>
          <w:rFonts w:ascii="Arial"/>
          <w:b/>
          <w:sz w:val="15"/>
        </w:rPr>
      </w:pPr>
    </w:p>
    <w:p w14:paraId="3563EA9B" w14:textId="5B19B065" w:rsidR="00084E8D" w:rsidRDefault="00F65A95">
      <w:pPr>
        <w:pStyle w:val="BodyText"/>
        <w:spacing w:before="90"/>
        <w:ind w:left="1262"/>
      </w:pPr>
      <w:r>
        <w:t>Date</w:t>
      </w:r>
      <w:r>
        <w:rPr>
          <w:spacing w:val="-4"/>
        </w:rPr>
        <w:t xml:space="preserve"> </w:t>
      </w:r>
      <w:r>
        <w:t>of</w:t>
      </w:r>
      <w:r>
        <w:rPr>
          <w:spacing w:val="-6"/>
        </w:rPr>
        <w:t xml:space="preserve"> </w:t>
      </w:r>
      <w:r>
        <w:t>opening</w:t>
      </w:r>
      <w:r>
        <w:rPr>
          <w:spacing w:val="2"/>
        </w:rPr>
        <w:t xml:space="preserve"> </w:t>
      </w:r>
      <w:r>
        <w:t>of</w:t>
      </w:r>
      <w:r>
        <w:rPr>
          <w:spacing w:val="-6"/>
        </w:rPr>
        <w:t xml:space="preserve"> </w:t>
      </w:r>
      <w:r>
        <w:t>Bid.</w:t>
      </w:r>
    </w:p>
    <w:p w14:paraId="552C01EA" w14:textId="77777777" w:rsidR="00084E8D" w:rsidRDefault="00084E8D">
      <w:pPr>
        <w:pStyle w:val="BodyText"/>
        <w:spacing w:before="5"/>
      </w:pPr>
    </w:p>
    <w:p w14:paraId="14526466" w14:textId="77777777" w:rsidR="00084E8D" w:rsidRDefault="00F65A95">
      <w:pPr>
        <w:pStyle w:val="BodyText"/>
        <w:spacing w:after="6"/>
        <w:ind w:left="1262"/>
      </w:pPr>
      <w:r>
        <w:t>Documentary</w:t>
      </w:r>
      <w:r>
        <w:rPr>
          <w:spacing w:val="-9"/>
        </w:rPr>
        <w:t xml:space="preserve"> </w:t>
      </w:r>
      <w:r>
        <w:t>Evidence:</w:t>
      </w:r>
      <w:r>
        <w:rPr>
          <w:spacing w:val="1"/>
        </w:rPr>
        <w:t xml:space="preserve"> </w:t>
      </w:r>
      <w:r>
        <w:t>Eligibility</w:t>
      </w:r>
      <w:r>
        <w:rPr>
          <w:spacing w:val="-9"/>
        </w:rPr>
        <w:t xml:space="preserve"> </w:t>
      </w:r>
      <w:r>
        <w:t>of</w:t>
      </w:r>
      <w:r>
        <w:rPr>
          <w:spacing w:val="-7"/>
        </w:rPr>
        <w:t xml:space="preserve"> </w:t>
      </w:r>
      <w:r>
        <w:t>the Bidders</w:t>
      </w:r>
      <w:r>
        <w:rPr>
          <w:spacing w:val="3"/>
        </w:rPr>
        <w:t xml:space="preserve"> </w:t>
      </w:r>
      <w:r>
        <w:t>and</w:t>
      </w:r>
      <w:r>
        <w:rPr>
          <w:spacing w:val="2"/>
        </w:rPr>
        <w:t xml:space="preserve"> </w:t>
      </w:r>
      <w:r>
        <w:t>Goods</w:t>
      </w: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44"/>
        <w:gridCol w:w="1484"/>
        <w:gridCol w:w="1709"/>
        <w:gridCol w:w="3135"/>
      </w:tblGrid>
      <w:tr w:rsidR="00084E8D" w14:paraId="191A298F" w14:textId="77777777">
        <w:trPr>
          <w:trHeight w:val="1151"/>
        </w:trPr>
        <w:tc>
          <w:tcPr>
            <w:tcW w:w="3044" w:type="dxa"/>
          </w:tcPr>
          <w:p w14:paraId="37E2503B" w14:textId="77777777" w:rsidR="00084E8D" w:rsidRDefault="00F65A95">
            <w:pPr>
              <w:pStyle w:val="TableParagraph"/>
              <w:ind w:left="110" w:right="695"/>
            </w:pPr>
            <w:r>
              <w:t>Required</w:t>
            </w:r>
            <w:r>
              <w:rPr>
                <w:spacing w:val="-9"/>
              </w:rPr>
              <w:t xml:space="preserve"> </w:t>
            </w:r>
            <w:r>
              <w:t>Documentation</w:t>
            </w:r>
            <w:r>
              <w:rPr>
                <w:spacing w:val="-52"/>
              </w:rPr>
              <w:t xml:space="preserve"> </w:t>
            </w:r>
            <w:r>
              <w:t>(</w:t>
            </w:r>
            <w:r>
              <w:rPr>
                <w:i/>
                <w:sz w:val="20"/>
              </w:rPr>
              <w:t>To Be Filled by the</w:t>
            </w:r>
            <w:r>
              <w:rPr>
                <w:i/>
                <w:spacing w:val="1"/>
                <w:sz w:val="20"/>
              </w:rPr>
              <w:t xml:space="preserve"> </w:t>
            </w:r>
            <w:r>
              <w:rPr>
                <w:i/>
                <w:sz w:val="20"/>
              </w:rPr>
              <w:t>Procuring</w:t>
            </w:r>
            <w:r>
              <w:rPr>
                <w:i/>
                <w:spacing w:val="-3"/>
                <w:sz w:val="20"/>
              </w:rPr>
              <w:t xml:space="preserve"> </w:t>
            </w:r>
            <w:r>
              <w:rPr>
                <w:i/>
                <w:sz w:val="20"/>
              </w:rPr>
              <w:t>Entity</w:t>
            </w:r>
            <w:r>
              <w:t>)</w:t>
            </w:r>
          </w:p>
        </w:tc>
        <w:tc>
          <w:tcPr>
            <w:tcW w:w="1484" w:type="dxa"/>
          </w:tcPr>
          <w:p w14:paraId="002CC39A" w14:textId="77777777" w:rsidR="00084E8D" w:rsidRDefault="00F65A95">
            <w:pPr>
              <w:pStyle w:val="TableParagraph"/>
              <w:spacing w:before="1" w:line="251" w:lineRule="exact"/>
              <w:ind w:left="110"/>
              <w:rPr>
                <w:sz w:val="14"/>
              </w:rPr>
            </w:pPr>
            <w:r>
              <w:t>Checklist</w:t>
            </w:r>
            <w:r>
              <w:rPr>
                <w:position w:val="6"/>
                <w:sz w:val="14"/>
              </w:rPr>
              <w:t>4</w:t>
            </w:r>
          </w:p>
          <w:p w14:paraId="50588817" w14:textId="77777777" w:rsidR="00084E8D" w:rsidRDefault="00F65A95">
            <w:pPr>
              <w:pStyle w:val="TableParagraph"/>
              <w:spacing w:before="2" w:line="235" w:lineRule="auto"/>
              <w:ind w:left="110" w:right="110"/>
              <w:rPr>
                <w:i/>
                <w:sz w:val="20"/>
              </w:rPr>
            </w:pPr>
            <w:r>
              <w:rPr>
                <w:i/>
                <w:sz w:val="20"/>
              </w:rPr>
              <w:t>(To be initialed</w:t>
            </w:r>
            <w:r>
              <w:rPr>
                <w:i/>
                <w:spacing w:val="-47"/>
                <w:sz w:val="20"/>
              </w:rPr>
              <w:t xml:space="preserve"> </w:t>
            </w:r>
            <w:r>
              <w:rPr>
                <w:i/>
                <w:sz w:val="20"/>
              </w:rPr>
              <w:t>by the</w:t>
            </w:r>
            <w:r>
              <w:rPr>
                <w:i/>
                <w:spacing w:val="-4"/>
                <w:sz w:val="20"/>
              </w:rPr>
              <w:t xml:space="preserve"> </w:t>
            </w:r>
            <w:r>
              <w:rPr>
                <w:i/>
                <w:sz w:val="20"/>
              </w:rPr>
              <w:t>Bidder</w:t>
            </w:r>
          </w:p>
          <w:p w14:paraId="6F69CD72" w14:textId="77777777" w:rsidR="00084E8D" w:rsidRDefault="00F65A95">
            <w:pPr>
              <w:pStyle w:val="TableParagraph"/>
              <w:spacing w:line="220" w:lineRule="exact"/>
              <w:ind w:left="110" w:right="327"/>
              <w:rPr>
                <w:i/>
                <w:sz w:val="20"/>
              </w:rPr>
            </w:pPr>
            <w:r>
              <w:rPr>
                <w:i/>
                <w:sz w:val="20"/>
              </w:rPr>
              <w:t>against each</w:t>
            </w:r>
            <w:r>
              <w:rPr>
                <w:i/>
                <w:spacing w:val="-47"/>
                <w:sz w:val="20"/>
              </w:rPr>
              <w:t xml:space="preserve"> </w:t>
            </w:r>
            <w:r>
              <w:rPr>
                <w:i/>
                <w:sz w:val="20"/>
              </w:rPr>
              <w:t>document)</w:t>
            </w:r>
          </w:p>
        </w:tc>
        <w:tc>
          <w:tcPr>
            <w:tcW w:w="1709" w:type="dxa"/>
          </w:tcPr>
          <w:p w14:paraId="48FB76A4" w14:textId="77777777" w:rsidR="00084E8D" w:rsidRDefault="00F65A95">
            <w:pPr>
              <w:pStyle w:val="TableParagraph"/>
              <w:ind w:left="110" w:right="90"/>
              <w:jc w:val="both"/>
              <w:rPr>
                <w:i/>
                <w:sz w:val="20"/>
              </w:rPr>
            </w:pPr>
            <w:r>
              <w:t>Relevant</w:t>
            </w:r>
            <w:r>
              <w:rPr>
                <w:spacing w:val="1"/>
              </w:rPr>
              <w:t xml:space="preserve"> </w:t>
            </w:r>
            <w:r>
              <w:t>Page</w:t>
            </w:r>
            <w:r>
              <w:rPr>
                <w:spacing w:val="-52"/>
              </w:rPr>
              <w:t xml:space="preserve"> </w:t>
            </w:r>
            <w:r>
              <w:t>Number</w:t>
            </w:r>
            <w:r>
              <w:rPr>
                <w:position w:val="6"/>
                <w:sz w:val="14"/>
              </w:rPr>
              <w:t>5</w:t>
            </w:r>
            <w:r>
              <w:rPr>
                <w:spacing w:val="1"/>
                <w:position w:val="6"/>
                <w:sz w:val="14"/>
              </w:rPr>
              <w:t xml:space="preserve"> </w:t>
            </w:r>
            <w:r>
              <w:t>in</w:t>
            </w:r>
            <w:r>
              <w:rPr>
                <w:spacing w:val="1"/>
              </w:rPr>
              <w:t xml:space="preserve"> </w:t>
            </w:r>
            <w:r>
              <w:t>the</w:t>
            </w:r>
            <w:r>
              <w:rPr>
                <w:spacing w:val="-52"/>
              </w:rPr>
              <w:t xml:space="preserve"> </w:t>
            </w:r>
            <w:r>
              <w:t xml:space="preserve">Bid </w:t>
            </w:r>
            <w:r>
              <w:rPr>
                <w:i/>
                <w:sz w:val="20"/>
              </w:rPr>
              <w:t>(To be filled</w:t>
            </w:r>
            <w:r>
              <w:rPr>
                <w:i/>
                <w:spacing w:val="1"/>
                <w:sz w:val="20"/>
              </w:rPr>
              <w:t xml:space="preserve"> </w:t>
            </w:r>
            <w:r>
              <w:rPr>
                <w:i/>
                <w:sz w:val="20"/>
              </w:rPr>
              <w:t>by</w:t>
            </w:r>
            <w:r>
              <w:rPr>
                <w:i/>
                <w:spacing w:val="-1"/>
                <w:sz w:val="20"/>
              </w:rPr>
              <w:t xml:space="preserve"> </w:t>
            </w:r>
            <w:r>
              <w:rPr>
                <w:i/>
                <w:sz w:val="20"/>
              </w:rPr>
              <w:t>the</w:t>
            </w:r>
            <w:r>
              <w:rPr>
                <w:i/>
                <w:spacing w:val="-5"/>
                <w:sz w:val="20"/>
              </w:rPr>
              <w:t xml:space="preserve"> </w:t>
            </w:r>
            <w:r>
              <w:rPr>
                <w:i/>
                <w:sz w:val="20"/>
              </w:rPr>
              <w:t>Bidder)</w:t>
            </w:r>
          </w:p>
        </w:tc>
        <w:tc>
          <w:tcPr>
            <w:tcW w:w="3135" w:type="dxa"/>
          </w:tcPr>
          <w:p w14:paraId="72033E87" w14:textId="77777777" w:rsidR="00084E8D" w:rsidRDefault="00F65A95">
            <w:pPr>
              <w:pStyle w:val="TableParagraph"/>
              <w:spacing w:before="1" w:line="251" w:lineRule="exact"/>
              <w:ind w:left="110"/>
              <w:jc w:val="both"/>
              <w:rPr>
                <w:sz w:val="14"/>
              </w:rPr>
            </w:pPr>
            <w:r>
              <w:t>Supporting</w:t>
            </w:r>
            <w:r>
              <w:rPr>
                <w:spacing w:val="-7"/>
              </w:rPr>
              <w:t xml:space="preserve"> </w:t>
            </w:r>
            <w:r>
              <w:t>Documents</w:t>
            </w:r>
            <w:r>
              <w:rPr>
                <w:position w:val="6"/>
                <w:sz w:val="14"/>
              </w:rPr>
              <w:t>6</w:t>
            </w:r>
          </w:p>
          <w:p w14:paraId="0182AFCB" w14:textId="77777777" w:rsidR="00084E8D" w:rsidRDefault="00F65A95">
            <w:pPr>
              <w:pStyle w:val="TableParagraph"/>
              <w:spacing w:line="237" w:lineRule="auto"/>
              <w:ind w:left="110" w:right="496"/>
              <w:jc w:val="both"/>
              <w:rPr>
                <w:i/>
                <w:sz w:val="20"/>
              </w:rPr>
            </w:pPr>
            <w:r>
              <w:rPr>
                <w:i/>
                <w:sz w:val="20"/>
              </w:rPr>
              <w:t>(To be filled by the Bidder with</w:t>
            </w:r>
            <w:r>
              <w:rPr>
                <w:i/>
                <w:spacing w:val="-47"/>
                <w:sz w:val="20"/>
              </w:rPr>
              <w:t xml:space="preserve"> </w:t>
            </w:r>
            <w:r>
              <w:rPr>
                <w:i/>
                <w:sz w:val="20"/>
              </w:rPr>
              <w:t>name of the documents that are</w:t>
            </w:r>
            <w:r>
              <w:rPr>
                <w:i/>
                <w:spacing w:val="-48"/>
                <w:sz w:val="20"/>
              </w:rPr>
              <w:t xml:space="preserve"> </w:t>
            </w:r>
            <w:r>
              <w:rPr>
                <w:i/>
                <w:sz w:val="20"/>
              </w:rPr>
              <w:t>submitted</w:t>
            </w:r>
          </w:p>
          <w:p w14:paraId="0D9E9DD8" w14:textId="77777777" w:rsidR="00084E8D" w:rsidRDefault="00F65A95">
            <w:pPr>
              <w:pStyle w:val="TableParagraph"/>
              <w:spacing w:line="197" w:lineRule="exact"/>
              <w:ind w:left="110"/>
              <w:jc w:val="both"/>
              <w:rPr>
                <w:i/>
                <w:sz w:val="20"/>
              </w:rPr>
            </w:pPr>
            <w:r>
              <w:rPr>
                <w:i/>
                <w:sz w:val="20"/>
              </w:rPr>
              <w:t>to</w:t>
            </w:r>
            <w:r>
              <w:rPr>
                <w:i/>
                <w:spacing w:val="1"/>
                <w:sz w:val="20"/>
              </w:rPr>
              <w:t xml:space="preserve"> </w:t>
            </w:r>
            <w:r>
              <w:rPr>
                <w:i/>
                <w:sz w:val="20"/>
              </w:rPr>
              <w:t>meet</w:t>
            </w:r>
            <w:r>
              <w:rPr>
                <w:i/>
                <w:spacing w:val="-2"/>
                <w:sz w:val="20"/>
              </w:rPr>
              <w:t xml:space="preserve"> </w:t>
            </w:r>
            <w:r>
              <w:rPr>
                <w:i/>
                <w:sz w:val="20"/>
              </w:rPr>
              <w:t>the</w:t>
            </w:r>
            <w:r>
              <w:rPr>
                <w:i/>
                <w:spacing w:val="-2"/>
                <w:sz w:val="20"/>
              </w:rPr>
              <w:t xml:space="preserve"> </w:t>
            </w:r>
            <w:r>
              <w:rPr>
                <w:i/>
                <w:sz w:val="20"/>
              </w:rPr>
              <w:t>requirement)</w:t>
            </w:r>
          </w:p>
        </w:tc>
      </w:tr>
      <w:tr w:rsidR="00084E8D" w14:paraId="2822B8E8" w14:textId="77777777">
        <w:trPr>
          <w:trHeight w:val="249"/>
        </w:trPr>
        <w:tc>
          <w:tcPr>
            <w:tcW w:w="3044" w:type="dxa"/>
          </w:tcPr>
          <w:p w14:paraId="1BB919DF" w14:textId="77777777" w:rsidR="00084E8D" w:rsidRDefault="00F65A95">
            <w:pPr>
              <w:pStyle w:val="TableParagraph"/>
              <w:spacing w:line="229" w:lineRule="exact"/>
              <w:ind w:left="1033" w:right="1019"/>
              <w:jc w:val="center"/>
              <w:rPr>
                <w:b/>
              </w:rPr>
            </w:pPr>
            <w:r>
              <w:rPr>
                <w:b/>
              </w:rPr>
              <w:t>Column:1</w:t>
            </w:r>
          </w:p>
        </w:tc>
        <w:tc>
          <w:tcPr>
            <w:tcW w:w="1484" w:type="dxa"/>
          </w:tcPr>
          <w:p w14:paraId="272243B6" w14:textId="77777777" w:rsidR="00084E8D" w:rsidRDefault="00F65A95">
            <w:pPr>
              <w:pStyle w:val="TableParagraph"/>
              <w:spacing w:line="229" w:lineRule="exact"/>
              <w:ind w:left="480"/>
              <w:rPr>
                <w:b/>
              </w:rPr>
            </w:pPr>
            <w:r>
              <w:rPr>
                <w:b/>
              </w:rPr>
              <w:t>Column:2</w:t>
            </w:r>
          </w:p>
        </w:tc>
        <w:tc>
          <w:tcPr>
            <w:tcW w:w="1709" w:type="dxa"/>
          </w:tcPr>
          <w:p w14:paraId="688C6815" w14:textId="77777777" w:rsidR="00084E8D" w:rsidRDefault="00F65A95">
            <w:pPr>
              <w:pStyle w:val="TableParagraph"/>
              <w:spacing w:line="229" w:lineRule="exact"/>
              <w:ind w:left="667"/>
              <w:rPr>
                <w:b/>
              </w:rPr>
            </w:pPr>
            <w:r>
              <w:rPr>
                <w:b/>
              </w:rPr>
              <w:t>Column:3</w:t>
            </w:r>
          </w:p>
        </w:tc>
        <w:tc>
          <w:tcPr>
            <w:tcW w:w="3135" w:type="dxa"/>
          </w:tcPr>
          <w:p w14:paraId="6D81D058" w14:textId="77777777" w:rsidR="00084E8D" w:rsidRDefault="00F65A95">
            <w:pPr>
              <w:pStyle w:val="TableParagraph"/>
              <w:spacing w:line="229" w:lineRule="exact"/>
              <w:ind w:left="1081" w:right="1061"/>
              <w:jc w:val="center"/>
              <w:rPr>
                <w:b/>
              </w:rPr>
            </w:pPr>
            <w:r>
              <w:rPr>
                <w:b/>
              </w:rPr>
              <w:t>Column:4</w:t>
            </w:r>
          </w:p>
        </w:tc>
      </w:tr>
      <w:tr w:rsidR="00084E8D" w14:paraId="7315626C" w14:textId="77777777">
        <w:trPr>
          <w:trHeight w:val="277"/>
        </w:trPr>
        <w:tc>
          <w:tcPr>
            <w:tcW w:w="3044" w:type="dxa"/>
          </w:tcPr>
          <w:p w14:paraId="571C5659" w14:textId="47F1E61D" w:rsidR="00084E8D" w:rsidRDefault="006665A9">
            <w:pPr>
              <w:pStyle w:val="TableParagraph"/>
              <w:spacing w:line="239" w:lineRule="exact"/>
              <w:ind w:left="110"/>
            </w:pPr>
            <w:r>
              <w:t>As mentioned above</w:t>
            </w:r>
          </w:p>
        </w:tc>
        <w:tc>
          <w:tcPr>
            <w:tcW w:w="1484" w:type="dxa"/>
          </w:tcPr>
          <w:p w14:paraId="75298BC4" w14:textId="77777777" w:rsidR="00084E8D" w:rsidRDefault="00084E8D">
            <w:pPr>
              <w:pStyle w:val="TableParagraph"/>
              <w:rPr>
                <w:sz w:val="20"/>
              </w:rPr>
            </w:pPr>
          </w:p>
        </w:tc>
        <w:tc>
          <w:tcPr>
            <w:tcW w:w="1709" w:type="dxa"/>
          </w:tcPr>
          <w:p w14:paraId="55E3CC92" w14:textId="77777777" w:rsidR="00084E8D" w:rsidRDefault="00084E8D">
            <w:pPr>
              <w:pStyle w:val="TableParagraph"/>
              <w:rPr>
                <w:sz w:val="20"/>
              </w:rPr>
            </w:pPr>
          </w:p>
        </w:tc>
        <w:tc>
          <w:tcPr>
            <w:tcW w:w="3135" w:type="dxa"/>
          </w:tcPr>
          <w:p w14:paraId="1F2BEC4F" w14:textId="77777777" w:rsidR="00084E8D" w:rsidRDefault="00084E8D">
            <w:pPr>
              <w:pStyle w:val="TableParagraph"/>
              <w:rPr>
                <w:sz w:val="20"/>
              </w:rPr>
            </w:pPr>
          </w:p>
        </w:tc>
      </w:tr>
      <w:tr w:rsidR="00084E8D" w14:paraId="4911D099" w14:textId="77777777">
        <w:trPr>
          <w:trHeight w:val="585"/>
        </w:trPr>
        <w:tc>
          <w:tcPr>
            <w:tcW w:w="3044" w:type="dxa"/>
          </w:tcPr>
          <w:p w14:paraId="166DAD44" w14:textId="442712B3" w:rsidR="00084E8D" w:rsidRDefault="00084E8D">
            <w:pPr>
              <w:pStyle w:val="TableParagraph"/>
              <w:spacing w:before="65" w:line="250" w:lineRule="exact"/>
              <w:ind w:left="110" w:right="827"/>
            </w:pPr>
          </w:p>
        </w:tc>
        <w:tc>
          <w:tcPr>
            <w:tcW w:w="1484" w:type="dxa"/>
          </w:tcPr>
          <w:p w14:paraId="089CD011" w14:textId="77777777" w:rsidR="00084E8D" w:rsidRDefault="00084E8D">
            <w:pPr>
              <w:pStyle w:val="TableParagraph"/>
              <w:rPr>
                <w:sz w:val="20"/>
              </w:rPr>
            </w:pPr>
          </w:p>
        </w:tc>
        <w:tc>
          <w:tcPr>
            <w:tcW w:w="1709" w:type="dxa"/>
          </w:tcPr>
          <w:p w14:paraId="02E6BECC" w14:textId="77777777" w:rsidR="00084E8D" w:rsidRDefault="00084E8D">
            <w:pPr>
              <w:pStyle w:val="TableParagraph"/>
              <w:rPr>
                <w:sz w:val="20"/>
              </w:rPr>
            </w:pPr>
          </w:p>
        </w:tc>
        <w:tc>
          <w:tcPr>
            <w:tcW w:w="3135" w:type="dxa"/>
          </w:tcPr>
          <w:p w14:paraId="69324870" w14:textId="77777777" w:rsidR="00084E8D" w:rsidRDefault="00084E8D">
            <w:pPr>
              <w:pStyle w:val="TableParagraph"/>
              <w:rPr>
                <w:sz w:val="20"/>
              </w:rPr>
            </w:pPr>
          </w:p>
        </w:tc>
      </w:tr>
      <w:tr w:rsidR="00084E8D" w14:paraId="5D8F09B0" w14:textId="77777777">
        <w:trPr>
          <w:trHeight w:val="542"/>
        </w:trPr>
        <w:tc>
          <w:tcPr>
            <w:tcW w:w="3044" w:type="dxa"/>
          </w:tcPr>
          <w:p w14:paraId="4B7C5B3E" w14:textId="2A052782" w:rsidR="00084E8D" w:rsidRDefault="00084E8D">
            <w:pPr>
              <w:pStyle w:val="TableParagraph"/>
              <w:spacing w:line="242" w:lineRule="auto"/>
              <w:ind w:left="110" w:right="1022"/>
            </w:pPr>
          </w:p>
        </w:tc>
        <w:tc>
          <w:tcPr>
            <w:tcW w:w="1484" w:type="dxa"/>
          </w:tcPr>
          <w:p w14:paraId="7CC5354F" w14:textId="77777777" w:rsidR="00084E8D" w:rsidRDefault="00084E8D">
            <w:pPr>
              <w:pStyle w:val="TableParagraph"/>
              <w:rPr>
                <w:sz w:val="20"/>
              </w:rPr>
            </w:pPr>
          </w:p>
        </w:tc>
        <w:tc>
          <w:tcPr>
            <w:tcW w:w="1709" w:type="dxa"/>
          </w:tcPr>
          <w:p w14:paraId="349B0518" w14:textId="77777777" w:rsidR="00084E8D" w:rsidRDefault="00084E8D">
            <w:pPr>
              <w:pStyle w:val="TableParagraph"/>
              <w:rPr>
                <w:sz w:val="20"/>
              </w:rPr>
            </w:pPr>
          </w:p>
        </w:tc>
        <w:tc>
          <w:tcPr>
            <w:tcW w:w="3135" w:type="dxa"/>
          </w:tcPr>
          <w:p w14:paraId="3A1F4B0D" w14:textId="77777777" w:rsidR="00084E8D" w:rsidRDefault="00084E8D">
            <w:pPr>
              <w:pStyle w:val="TableParagraph"/>
              <w:rPr>
                <w:sz w:val="20"/>
              </w:rPr>
            </w:pPr>
          </w:p>
        </w:tc>
      </w:tr>
      <w:tr w:rsidR="00084E8D" w14:paraId="44F96572" w14:textId="77777777">
        <w:trPr>
          <w:trHeight w:val="758"/>
        </w:trPr>
        <w:tc>
          <w:tcPr>
            <w:tcW w:w="3044" w:type="dxa"/>
          </w:tcPr>
          <w:p w14:paraId="123D99AC" w14:textId="22C96ED6" w:rsidR="00084E8D" w:rsidRDefault="00084E8D">
            <w:pPr>
              <w:pStyle w:val="TableParagraph"/>
              <w:spacing w:line="250" w:lineRule="exact"/>
              <w:ind w:left="110" w:right="1581"/>
            </w:pPr>
          </w:p>
        </w:tc>
        <w:tc>
          <w:tcPr>
            <w:tcW w:w="1484" w:type="dxa"/>
          </w:tcPr>
          <w:p w14:paraId="603D2058" w14:textId="77777777" w:rsidR="00084E8D" w:rsidRDefault="00084E8D">
            <w:pPr>
              <w:pStyle w:val="TableParagraph"/>
              <w:rPr>
                <w:sz w:val="20"/>
              </w:rPr>
            </w:pPr>
          </w:p>
        </w:tc>
        <w:tc>
          <w:tcPr>
            <w:tcW w:w="1709" w:type="dxa"/>
          </w:tcPr>
          <w:p w14:paraId="240EA70A" w14:textId="77777777" w:rsidR="00084E8D" w:rsidRDefault="00084E8D">
            <w:pPr>
              <w:pStyle w:val="TableParagraph"/>
              <w:rPr>
                <w:sz w:val="20"/>
              </w:rPr>
            </w:pPr>
          </w:p>
        </w:tc>
        <w:tc>
          <w:tcPr>
            <w:tcW w:w="3135" w:type="dxa"/>
          </w:tcPr>
          <w:p w14:paraId="612AE0A8" w14:textId="77777777" w:rsidR="00084E8D" w:rsidRDefault="00084E8D">
            <w:pPr>
              <w:pStyle w:val="TableParagraph"/>
              <w:rPr>
                <w:sz w:val="20"/>
              </w:rPr>
            </w:pPr>
          </w:p>
        </w:tc>
      </w:tr>
      <w:tr w:rsidR="00084E8D" w14:paraId="0AC6FE3C" w14:textId="77777777">
        <w:trPr>
          <w:trHeight w:val="522"/>
        </w:trPr>
        <w:tc>
          <w:tcPr>
            <w:tcW w:w="3044" w:type="dxa"/>
          </w:tcPr>
          <w:p w14:paraId="2EB5AD24" w14:textId="24ADBB98" w:rsidR="00084E8D" w:rsidRDefault="00084E8D">
            <w:pPr>
              <w:pStyle w:val="TableParagraph"/>
              <w:spacing w:line="250" w:lineRule="atLeast"/>
              <w:ind w:left="110" w:right="827"/>
            </w:pPr>
          </w:p>
        </w:tc>
        <w:tc>
          <w:tcPr>
            <w:tcW w:w="1484" w:type="dxa"/>
          </w:tcPr>
          <w:p w14:paraId="0AC0190B" w14:textId="77777777" w:rsidR="00084E8D" w:rsidRDefault="00084E8D">
            <w:pPr>
              <w:pStyle w:val="TableParagraph"/>
              <w:rPr>
                <w:sz w:val="20"/>
              </w:rPr>
            </w:pPr>
          </w:p>
        </w:tc>
        <w:tc>
          <w:tcPr>
            <w:tcW w:w="1709" w:type="dxa"/>
          </w:tcPr>
          <w:p w14:paraId="068D821B" w14:textId="77777777" w:rsidR="00084E8D" w:rsidRDefault="00084E8D">
            <w:pPr>
              <w:pStyle w:val="TableParagraph"/>
              <w:rPr>
                <w:sz w:val="20"/>
              </w:rPr>
            </w:pPr>
          </w:p>
        </w:tc>
        <w:tc>
          <w:tcPr>
            <w:tcW w:w="3135" w:type="dxa"/>
          </w:tcPr>
          <w:p w14:paraId="7DC507BE" w14:textId="77777777" w:rsidR="00084E8D" w:rsidRDefault="00084E8D">
            <w:pPr>
              <w:pStyle w:val="TableParagraph"/>
              <w:rPr>
                <w:sz w:val="20"/>
              </w:rPr>
            </w:pPr>
          </w:p>
        </w:tc>
      </w:tr>
      <w:tr w:rsidR="00084E8D" w14:paraId="7ECD658D" w14:textId="77777777">
        <w:trPr>
          <w:trHeight w:val="277"/>
        </w:trPr>
        <w:tc>
          <w:tcPr>
            <w:tcW w:w="3044" w:type="dxa"/>
          </w:tcPr>
          <w:p w14:paraId="0F14012B" w14:textId="3802845F" w:rsidR="00084E8D" w:rsidRDefault="00084E8D">
            <w:pPr>
              <w:pStyle w:val="TableParagraph"/>
              <w:spacing w:line="249" w:lineRule="exact"/>
              <w:ind w:left="110"/>
            </w:pPr>
          </w:p>
        </w:tc>
        <w:tc>
          <w:tcPr>
            <w:tcW w:w="1484" w:type="dxa"/>
          </w:tcPr>
          <w:p w14:paraId="0D7D7909" w14:textId="77777777" w:rsidR="00084E8D" w:rsidRDefault="00084E8D">
            <w:pPr>
              <w:pStyle w:val="TableParagraph"/>
              <w:rPr>
                <w:sz w:val="20"/>
              </w:rPr>
            </w:pPr>
          </w:p>
        </w:tc>
        <w:tc>
          <w:tcPr>
            <w:tcW w:w="1709" w:type="dxa"/>
          </w:tcPr>
          <w:p w14:paraId="2198FA68" w14:textId="77777777" w:rsidR="00084E8D" w:rsidRDefault="00084E8D">
            <w:pPr>
              <w:pStyle w:val="TableParagraph"/>
              <w:rPr>
                <w:sz w:val="20"/>
              </w:rPr>
            </w:pPr>
          </w:p>
        </w:tc>
        <w:tc>
          <w:tcPr>
            <w:tcW w:w="3135" w:type="dxa"/>
          </w:tcPr>
          <w:p w14:paraId="04CB1ABD" w14:textId="77777777" w:rsidR="00084E8D" w:rsidRDefault="00084E8D">
            <w:pPr>
              <w:pStyle w:val="TableParagraph"/>
              <w:rPr>
                <w:sz w:val="20"/>
              </w:rPr>
            </w:pPr>
          </w:p>
        </w:tc>
      </w:tr>
      <w:tr w:rsidR="00084E8D" w14:paraId="141FB105" w14:textId="77777777">
        <w:trPr>
          <w:trHeight w:val="277"/>
        </w:trPr>
        <w:tc>
          <w:tcPr>
            <w:tcW w:w="3044" w:type="dxa"/>
          </w:tcPr>
          <w:p w14:paraId="28BDC876" w14:textId="539CF54C" w:rsidR="00084E8D" w:rsidRDefault="00084E8D">
            <w:pPr>
              <w:pStyle w:val="TableParagraph"/>
              <w:spacing w:line="249" w:lineRule="exact"/>
              <w:ind w:left="110"/>
            </w:pPr>
          </w:p>
        </w:tc>
        <w:tc>
          <w:tcPr>
            <w:tcW w:w="1484" w:type="dxa"/>
          </w:tcPr>
          <w:p w14:paraId="13C0229F" w14:textId="77777777" w:rsidR="00084E8D" w:rsidRDefault="00084E8D">
            <w:pPr>
              <w:pStyle w:val="TableParagraph"/>
              <w:rPr>
                <w:sz w:val="20"/>
              </w:rPr>
            </w:pPr>
          </w:p>
        </w:tc>
        <w:tc>
          <w:tcPr>
            <w:tcW w:w="1709" w:type="dxa"/>
          </w:tcPr>
          <w:p w14:paraId="4CFCF9BD" w14:textId="77777777" w:rsidR="00084E8D" w:rsidRDefault="00084E8D">
            <w:pPr>
              <w:pStyle w:val="TableParagraph"/>
              <w:rPr>
                <w:sz w:val="20"/>
              </w:rPr>
            </w:pPr>
          </w:p>
        </w:tc>
        <w:tc>
          <w:tcPr>
            <w:tcW w:w="3135" w:type="dxa"/>
          </w:tcPr>
          <w:p w14:paraId="2005A88B" w14:textId="77777777" w:rsidR="00084E8D" w:rsidRDefault="00084E8D">
            <w:pPr>
              <w:pStyle w:val="TableParagraph"/>
              <w:rPr>
                <w:sz w:val="20"/>
              </w:rPr>
            </w:pPr>
          </w:p>
        </w:tc>
      </w:tr>
      <w:tr w:rsidR="00084E8D" w14:paraId="78B65C43" w14:textId="77777777">
        <w:trPr>
          <w:trHeight w:val="278"/>
        </w:trPr>
        <w:tc>
          <w:tcPr>
            <w:tcW w:w="3044" w:type="dxa"/>
          </w:tcPr>
          <w:p w14:paraId="1ED6BC19" w14:textId="477B34B5" w:rsidR="00084E8D" w:rsidRDefault="00084E8D">
            <w:pPr>
              <w:pStyle w:val="TableParagraph"/>
              <w:spacing w:line="249" w:lineRule="exact"/>
              <w:ind w:left="110"/>
            </w:pPr>
          </w:p>
        </w:tc>
        <w:tc>
          <w:tcPr>
            <w:tcW w:w="1484" w:type="dxa"/>
          </w:tcPr>
          <w:p w14:paraId="2EFAD629" w14:textId="77777777" w:rsidR="00084E8D" w:rsidRDefault="00084E8D">
            <w:pPr>
              <w:pStyle w:val="TableParagraph"/>
              <w:rPr>
                <w:sz w:val="20"/>
              </w:rPr>
            </w:pPr>
          </w:p>
        </w:tc>
        <w:tc>
          <w:tcPr>
            <w:tcW w:w="1709" w:type="dxa"/>
          </w:tcPr>
          <w:p w14:paraId="67F6BCE2" w14:textId="77777777" w:rsidR="00084E8D" w:rsidRDefault="00084E8D">
            <w:pPr>
              <w:pStyle w:val="TableParagraph"/>
              <w:rPr>
                <w:sz w:val="20"/>
              </w:rPr>
            </w:pPr>
          </w:p>
        </w:tc>
        <w:tc>
          <w:tcPr>
            <w:tcW w:w="3135" w:type="dxa"/>
          </w:tcPr>
          <w:p w14:paraId="7FB909B5" w14:textId="77777777" w:rsidR="00084E8D" w:rsidRDefault="00084E8D">
            <w:pPr>
              <w:pStyle w:val="TableParagraph"/>
              <w:rPr>
                <w:sz w:val="20"/>
              </w:rPr>
            </w:pPr>
          </w:p>
        </w:tc>
      </w:tr>
      <w:tr w:rsidR="00084E8D" w14:paraId="1F782E3F" w14:textId="77777777">
        <w:trPr>
          <w:trHeight w:val="273"/>
        </w:trPr>
        <w:tc>
          <w:tcPr>
            <w:tcW w:w="3044" w:type="dxa"/>
          </w:tcPr>
          <w:p w14:paraId="06FE6BC2" w14:textId="5CA1E443" w:rsidR="00084E8D" w:rsidRDefault="00084E8D">
            <w:pPr>
              <w:pStyle w:val="TableParagraph"/>
              <w:spacing w:before="6" w:line="248" w:lineRule="exact"/>
              <w:ind w:left="163"/>
            </w:pPr>
          </w:p>
        </w:tc>
        <w:tc>
          <w:tcPr>
            <w:tcW w:w="1484" w:type="dxa"/>
          </w:tcPr>
          <w:p w14:paraId="697896DD" w14:textId="77777777" w:rsidR="00084E8D" w:rsidRDefault="00084E8D">
            <w:pPr>
              <w:pStyle w:val="TableParagraph"/>
              <w:rPr>
                <w:sz w:val="20"/>
              </w:rPr>
            </w:pPr>
          </w:p>
        </w:tc>
        <w:tc>
          <w:tcPr>
            <w:tcW w:w="1709" w:type="dxa"/>
          </w:tcPr>
          <w:p w14:paraId="52408EA0" w14:textId="77777777" w:rsidR="00084E8D" w:rsidRDefault="00084E8D">
            <w:pPr>
              <w:pStyle w:val="TableParagraph"/>
              <w:rPr>
                <w:sz w:val="20"/>
              </w:rPr>
            </w:pPr>
          </w:p>
        </w:tc>
        <w:tc>
          <w:tcPr>
            <w:tcW w:w="3135" w:type="dxa"/>
          </w:tcPr>
          <w:p w14:paraId="11AC7103" w14:textId="77777777" w:rsidR="00084E8D" w:rsidRDefault="00084E8D">
            <w:pPr>
              <w:pStyle w:val="TableParagraph"/>
              <w:rPr>
                <w:sz w:val="20"/>
              </w:rPr>
            </w:pPr>
          </w:p>
        </w:tc>
      </w:tr>
      <w:tr w:rsidR="00084E8D" w14:paraId="0EB3B6E4" w14:textId="77777777">
        <w:trPr>
          <w:trHeight w:val="359"/>
        </w:trPr>
        <w:tc>
          <w:tcPr>
            <w:tcW w:w="3044" w:type="dxa"/>
          </w:tcPr>
          <w:p w14:paraId="6092FC87" w14:textId="49BEB661" w:rsidR="00084E8D" w:rsidRDefault="00084E8D">
            <w:pPr>
              <w:pStyle w:val="TableParagraph"/>
              <w:spacing w:line="249" w:lineRule="exact"/>
              <w:ind w:left="110"/>
            </w:pPr>
          </w:p>
        </w:tc>
        <w:tc>
          <w:tcPr>
            <w:tcW w:w="1484" w:type="dxa"/>
          </w:tcPr>
          <w:p w14:paraId="01EEB87D" w14:textId="77777777" w:rsidR="00084E8D" w:rsidRDefault="00084E8D">
            <w:pPr>
              <w:pStyle w:val="TableParagraph"/>
              <w:rPr>
                <w:sz w:val="20"/>
              </w:rPr>
            </w:pPr>
          </w:p>
        </w:tc>
        <w:tc>
          <w:tcPr>
            <w:tcW w:w="1709" w:type="dxa"/>
          </w:tcPr>
          <w:p w14:paraId="3E284709" w14:textId="77777777" w:rsidR="00084E8D" w:rsidRDefault="00084E8D">
            <w:pPr>
              <w:pStyle w:val="TableParagraph"/>
              <w:rPr>
                <w:sz w:val="20"/>
              </w:rPr>
            </w:pPr>
          </w:p>
        </w:tc>
        <w:tc>
          <w:tcPr>
            <w:tcW w:w="3135" w:type="dxa"/>
          </w:tcPr>
          <w:p w14:paraId="2A3A03E2" w14:textId="77777777" w:rsidR="00084E8D" w:rsidRDefault="00084E8D">
            <w:pPr>
              <w:pStyle w:val="TableParagraph"/>
              <w:rPr>
                <w:sz w:val="20"/>
              </w:rPr>
            </w:pPr>
          </w:p>
        </w:tc>
      </w:tr>
      <w:tr w:rsidR="00084E8D" w14:paraId="16628106" w14:textId="77777777">
        <w:trPr>
          <w:trHeight w:val="359"/>
        </w:trPr>
        <w:tc>
          <w:tcPr>
            <w:tcW w:w="3044" w:type="dxa"/>
          </w:tcPr>
          <w:p w14:paraId="1F7C0EBD" w14:textId="3467917D" w:rsidR="00084E8D" w:rsidRDefault="00084E8D">
            <w:pPr>
              <w:pStyle w:val="TableParagraph"/>
              <w:spacing w:line="249" w:lineRule="exact"/>
              <w:ind w:left="110"/>
              <w:rPr>
                <w:sz w:val="14"/>
              </w:rPr>
            </w:pPr>
          </w:p>
        </w:tc>
        <w:tc>
          <w:tcPr>
            <w:tcW w:w="1484" w:type="dxa"/>
          </w:tcPr>
          <w:p w14:paraId="754E2E31" w14:textId="77777777" w:rsidR="00084E8D" w:rsidRDefault="00084E8D">
            <w:pPr>
              <w:pStyle w:val="TableParagraph"/>
              <w:rPr>
                <w:sz w:val="20"/>
              </w:rPr>
            </w:pPr>
          </w:p>
        </w:tc>
        <w:tc>
          <w:tcPr>
            <w:tcW w:w="1709" w:type="dxa"/>
          </w:tcPr>
          <w:p w14:paraId="534EFD38" w14:textId="77777777" w:rsidR="00084E8D" w:rsidRDefault="00084E8D">
            <w:pPr>
              <w:pStyle w:val="TableParagraph"/>
              <w:rPr>
                <w:sz w:val="20"/>
              </w:rPr>
            </w:pPr>
          </w:p>
        </w:tc>
        <w:tc>
          <w:tcPr>
            <w:tcW w:w="3135" w:type="dxa"/>
          </w:tcPr>
          <w:p w14:paraId="18552B15" w14:textId="77777777" w:rsidR="00084E8D" w:rsidRDefault="00084E8D">
            <w:pPr>
              <w:pStyle w:val="TableParagraph"/>
              <w:rPr>
                <w:sz w:val="20"/>
              </w:rPr>
            </w:pPr>
          </w:p>
        </w:tc>
      </w:tr>
      <w:tr w:rsidR="00084E8D" w14:paraId="0B9C2AF3" w14:textId="77777777">
        <w:trPr>
          <w:trHeight w:val="556"/>
        </w:trPr>
        <w:tc>
          <w:tcPr>
            <w:tcW w:w="3044" w:type="dxa"/>
          </w:tcPr>
          <w:p w14:paraId="5BFC8617" w14:textId="0445319E" w:rsidR="00084E8D" w:rsidRDefault="00084E8D">
            <w:pPr>
              <w:pStyle w:val="TableParagraph"/>
              <w:spacing w:line="242" w:lineRule="auto"/>
              <w:ind w:left="110" w:right="376"/>
            </w:pPr>
          </w:p>
        </w:tc>
        <w:tc>
          <w:tcPr>
            <w:tcW w:w="1484" w:type="dxa"/>
          </w:tcPr>
          <w:p w14:paraId="01B10211" w14:textId="77777777" w:rsidR="00084E8D" w:rsidRDefault="00084E8D">
            <w:pPr>
              <w:pStyle w:val="TableParagraph"/>
              <w:rPr>
                <w:sz w:val="20"/>
              </w:rPr>
            </w:pPr>
          </w:p>
        </w:tc>
        <w:tc>
          <w:tcPr>
            <w:tcW w:w="1709" w:type="dxa"/>
          </w:tcPr>
          <w:p w14:paraId="7EA8F441" w14:textId="77777777" w:rsidR="00084E8D" w:rsidRDefault="00084E8D">
            <w:pPr>
              <w:pStyle w:val="TableParagraph"/>
              <w:rPr>
                <w:sz w:val="20"/>
              </w:rPr>
            </w:pPr>
          </w:p>
        </w:tc>
        <w:tc>
          <w:tcPr>
            <w:tcW w:w="3135" w:type="dxa"/>
          </w:tcPr>
          <w:p w14:paraId="32AF56A8" w14:textId="77777777" w:rsidR="00084E8D" w:rsidRDefault="00084E8D">
            <w:pPr>
              <w:pStyle w:val="TableParagraph"/>
              <w:rPr>
                <w:sz w:val="20"/>
              </w:rPr>
            </w:pPr>
          </w:p>
        </w:tc>
      </w:tr>
    </w:tbl>
    <w:p w14:paraId="01285D6F" w14:textId="77777777" w:rsidR="00084E8D" w:rsidRDefault="00084E8D">
      <w:pPr>
        <w:pStyle w:val="BodyText"/>
        <w:rPr>
          <w:sz w:val="20"/>
        </w:rPr>
      </w:pPr>
    </w:p>
    <w:p w14:paraId="049524CC" w14:textId="77777777" w:rsidR="00084E8D" w:rsidRDefault="00084E8D">
      <w:pPr>
        <w:pStyle w:val="BodyText"/>
        <w:rPr>
          <w:sz w:val="20"/>
        </w:rPr>
      </w:pPr>
    </w:p>
    <w:p w14:paraId="68B165CC" w14:textId="77777777" w:rsidR="00084E8D" w:rsidRDefault="00084E8D">
      <w:pPr>
        <w:pStyle w:val="BodyText"/>
        <w:rPr>
          <w:sz w:val="20"/>
        </w:rPr>
      </w:pPr>
    </w:p>
    <w:p w14:paraId="789B3794" w14:textId="77777777" w:rsidR="00084E8D" w:rsidRDefault="00084E8D">
      <w:pPr>
        <w:pStyle w:val="BodyText"/>
        <w:rPr>
          <w:sz w:val="20"/>
        </w:rPr>
      </w:pPr>
    </w:p>
    <w:p w14:paraId="75B01C01" w14:textId="77777777" w:rsidR="00084E8D" w:rsidRDefault="00084E8D">
      <w:pPr>
        <w:pStyle w:val="BodyText"/>
        <w:rPr>
          <w:sz w:val="20"/>
        </w:rPr>
      </w:pPr>
    </w:p>
    <w:p w14:paraId="002F3A4B" w14:textId="5DEED3E8" w:rsidR="00084E8D" w:rsidRDefault="00B76515">
      <w:pPr>
        <w:pStyle w:val="BodyText"/>
        <w:spacing w:before="5"/>
        <w:rPr>
          <w:sz w:val="11"/>
        </w:rPr>
      </w:pPr>
      <w:r>
        <w:rPr>
          <w:noProof/>
        </w:rPr>
        <mc:AlternateContent>
          <mc:Choice Requires="wps">
            <w:drawing>
              <wp:anchor distT="0" distB="0" distL="0" distR="0" simplePos="0" relativeHeight="487621120" behindDoc="1" locked="0" layoutInCell="1" allowOverlap="1" wp14:anchorId="6CC65FF1" wp14:editId="373DEE61">
                <wp:simplePos x="0" y="0"/>
                <wp:positionH relativeFrom="page">
                  <wp:posOffset>914400</wp:posOffset>
                </wp:positionH>
                <wp:positionV relativeFrom="paragraph">
                  <wp:posOffset>107950</wp:posOffset>
                </wp:positionV>
                <wp:extent cx="1828800" cy="7620"/>
                <wp:effectExtent l="0" t="0" r="0" b="0"/>
                <wp:wrapTopAndBottom/>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6ED9D" id="Rectangle 5" o:spid="_x0000_s1026" style="position:absolute;margin-left:1in;margin-top:8.5pt;width:2in;height:.6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" fillcolor="black" stroked="f">
                <w10:wrap type="topAndBottom" anchorx="page"/>
              </v:rect>
            </w:pict>
          </mc:Fallback>
        </mc:AlternateContent>
      </w:r>
    </w:p>
    <w:p w14:paraId="2EDC0053" w14:textId="77777777" w:rsidR="00084E8D" w:rsidRDefault="00084E8D">
      <w:pPr>
        <w:pStyle w:val="BodyText"/>
        <w:spacing w:before="9"/>
        <w:rPr>
          <w:sz w:val="27"/>
        </w:rPr>
      </w:pPr>
    </w:p>
    <w:p w14:paraId="49054905" w14:textId="77777777" w:rsidR="00084E8D" w:rsidRDefault="00F65A95">
      <w:pPr>
        <w:ind w:left="1262" w:right="2218"/>
        <w:rPr>
          <w:sz w:val="20"/>
        </w:rPr>
      </w:pPr>
      <w:r>
        <w:rPr>
          <w:position w:val="5"/>
          <w:sz w:val="13"/>
        </w:rPr>
        <w:t xml:space="preserve">4 </w:t>
      </w:r>
      <w:r>
        <w:rPr>
          <w:sz w:val="20"/>
        </w:rPr>
        <w:t>Bidders should only initial against those requirements that they are attaching with the form</w:t>
      </w:r>
      <w:r>
        <w:rPr>
          <w:spacing w:val="1"/>
          <w:sz w:val="20"/>
        </w:rPr>
        <w:t xml:space="preserve"> </w:t>
      </w:r>
      <w:r>
        <w:rPr>
          <w:sz w:val="20"/>
        </w:rPr>
        <w:t>3(a).</w:t>
      </w:r>
      <w:r>
        <w:rPr>
          <w:spacing w:val="3"/>
          <w:sz w:val="20"/>
        </w:rPr>
        <w:t xml:space="preserve"> </w:t>
      </w:r>
      <w:r>
        <w:rPr>
          <w:sz w:val="20"/>
        </w:rPr>
        <w:t>In</w:t>
      </w:r>
      <w:r>
        <w:rPr>
          <w:spacing w:val="1"/>
          <w:sz w:val="20"/>
        </w:rPr>
        <w:t xml:space="preserve"> </w:t>
      </w:r>
      <w:r>
        <w:rPr>
          <w:sz w:val="20"/>
        </w:rPr>
        <w:t>case</w:t>
      </w:r>
      <w:r>
        <w:rPr>
          <w:spacing w:val="-1"/>
          <w:sz w:val="20"/>
        </w:rPr>
        <w:t xml:space="preserve"> </w:t>
      </w:r>
      <w:r>
        <w:rPr>
          <w:sz w:val="20"/>
        </w:rPr>
        <w:t>they</w:t>
      </w:r>
      <w:r>
        <w:rPr>
          <w:spacing w:val="-9"/>
          <w:sz w:val="20"/>
        </w:rPr>
        <w:t xml:space="preserve"> </w:t>
      </w:r>
      <w:r>
        <w:rPr>
          <w:sz w:val="20"/>
        </w:rPr>
        <w:t>do</w:t>
      </w:r>
      <w:r>
        <w:rPr>
          <w:spacing w:val="-4"/>
          <w:sz w:val="20"/>
        </w:rPr>
        <w:t xml:space="preserve"> </w:t>
      </w:r>
      <w:r>
        <w:rPr>
          <w:sz w:val="20"/>
        </w:rPr>
        <w:t>not</w:t>
      </w:r>
      <w:r>
        <w:rPr>
          <w:spacing w:val="-2"/>
          <w:sz w:val="20"/>
        </w:rPr>
        <w:t xml:space="preserve"> </w:t>
      </w:r>
      <w:r>
        <w:rPr>
          <w:sz w:val="20"/>
        </w:rPr>
        <w:t>have</w:t>
      </w:r>
      <w:r>
        <w:rPr>
          <w:spacing w:val="-2"/>
          <w:sz w:val="20"/>
        </w:rPr>
        <w:t xml:space="preserve"> </w:t>
      </w:r>
      <w:r>
        <w:rPr>
          <w:sz w:val="20"/>
        </w:rPr>
        <w:t>any</w:t>
      </w:r>
      <w:r>
        <w:rPr>
          <w:spacing w:val="-9"/>
          <w:sz w:val="20"/>
        </w:rPr>
        <w:t xml:space="preserve"> </w:t>
      </w:r>
      <w:r>
        <w:rPr>
          <w:sz w:val="20"/>
        </w:rPr>
        <w:t>document</w:t>
      </w:r>
      <w:r>
        <w:rPr>
          <w:spacing w:val="-2"/>
          <w:sz w:val="20"/>
        </w:rPr>
        <w:t xml:space="preserve"> </w:t>
      </w:r>
      <w:r>
        <w:rPr>
          <w:sz w:val="20"/>
        </w:rPr>
        <w:t>to</w:t>
      </w:r>
      <w:r>
        <w:rPr>
          <w:spacing w:val="-4"/>
          <w:sz w:val="20"/>
        </w:rPr>
        <w:t xml:space="preserve"> </w:t>
      </w:r>
      <w:r>
        <w:rPr>
          <w:sz w:val="20"/>
        </w:rPr>
        <w:t>attach</w:t>
      </w:r>
      <w:r>
        <w:rPr>
          <w:spacing w:val="1"/>
          <w:sz w:val="20"/>
        </w:rPr>
        <w:t xml:space="preserve"> </w:t>
      </w:r>
      <w:r>
        <w:rPr>
          <w:sz w:val="20"/>
        </w:rPr>
        <w:t>the</w:t>
      </w:r>
      <w:r>
        <w:rPr>
          <w:spacing w:val="-6"/>
          <w:sz w:val="20"/>
        </w:rPr>
        <w:t xml:space="preserve"> </w:t>
      </w:r>
      <w:r>
        <w:rPr>
          <w:sz w:val="20"/>
        </w:rPr>
        <w:t>corresponding</w:t>
      </w:r>
      <w:r>
        <w:rPr>
          <w:spacing w:val="1"/>
          <w:sz w:val="20"/>
        </w:rPr>
        <w:t xml:space="preserve"> </w:t>
      </w:r>
      <w:r>
        <w:rPr>
          <w:sz w:val="20"/>
        </w:rPr>
        <w:t>cell</w:t>
      </w:r>
      <w:r>
        <w:rPr>
          <w:spacing w:val="-2"/>
          <w:sz w:val="20"/>
        </w:rPr>
        <w:t xml:space="preserve"> </w:t>
      </w:r>
      <w:r>
        <w:rPr>
          <w:sz w:val="20"/>
        </w:rPr>
        <w:t>in</w:t>
      </w:r>
      <w:r>
        <w:rPr>
          <w:spacing w:val="1"/>
          <w:sz w:val="20"/>
        </w:rPr>
        <w:t xml:space="preserve"> </w:t>
      </w:r>
      <w:r>
        <w:rPr>
          <w:sz w:val="20"/>
        </w:rPr>
        <w:t>column</w:t>
      </w:r>
      <w:r>
        <w:rPr>
          <w:spacing w:val="1"/>
          <w:sz w:val="20"/>
        </w:rPr>
        <w:t xml:space="preserve"> </w:t>
      </w:r>
      <w:r>
        <w:rPr>
          <w:sz w:val="20"/>
        </w:rPr>
        <w:t>2</w:t>
      </w:r>
      <w:r>
        <w:rPr>
          <w:spacing w:val="1"/>
          <w:sz w:val="20"/>
        </w:rPr>
        <w:t xml:space="preserve"> </w:t>
      </w:r>
      <w:r>
        <w:rPr>
          <w:sz w:val="20"/>
        </w:rPr>
        <w:t>should</w:t>
      </w:r>
      <w:r>
        <w:rPr>
          <w:spacing w:val="-47"/>
          <w:sz w:val="20"/>
        </w:rPr>
        <w:t xml:space="preserve"> </w:t>
      </w:r>
      <w:r>
        <w:rPr>
          <w:sz w:val="20"/>
        </w:rPr>
        <w:t>be</w:t>
      </w:r>
      <w:r>
        <w:rPr>
          <w:spacing w:val="-2"/>
          <w:sz w:val="20"/>
        </w:rPr>
        <w:t xml:space="preserve"> </w:t>
      </w:r>
      <w:r>
        <w:rPr>
          <w:sz w:val="20"/>
        </w:rPr>
        <w:t>left</w:t>
      </w:r>
      <w:r>
        <w:rPr>
          <w:spacing w:val="4"/>
          <w:sz w:val="20"/>
        </w:rPr>
        <w:t xml:space="preserve"> </w:t>
      </w:r>
      <w:r>
        <w:rPr>
          <w:sz w:val="20"/>
        </w:rPr>
        <w:t>blank.</w:t>
      </w:r>
    </w:p>
    <w:p w14:paraId="6ACF1703" w14:textId="77777777" w:rsidR="00084E8D" w:rsidRDefault="00F65A95">
      <w:pPr>
        <w:spacing w:before="8" w:line="237" w:lineRule="auto"/>
        <w:ind w:left="1262" w:right="1755"/>
        <w:rPr>
          <w:sz w:val="18"/>
        </w:rPr>
      </w:pPr>
      <w:r>
        <w:rPr>
          <w:position w:val="5"/>
          <w:sz w:val="13"/>
        </w:rPr>
        <w:t>5</w:t>
      </w:r>
      <w:r>
        <w:rPr>
          <w:sz w:val="20"/>
        </w:rPr>
        <w:t>Bidders are required to mention the exact page number of relevant document placed in the Bid.</w:t>
      </w:r>
      <w:r>
        <w:rPr>
          <w:spacing w:val="1"/>
          <w:sz w:val="20"/>
        </w:rPr>
        <w:t xml:space="preserve"> </w:t>
      </w:r>
      <w:r>
        <w:rPr>
          <w:position w:val="5"/>
          <w:sz w:val="13"/>
        </w:rPr>
        <w:t>6</w:t>
      </w:r>
      <w:r>
        <w:rPr>
          <w:sz w:val="20"/>
        </w:rPr>
        <w:t>Bidders are advised to attach all Supporting documents with this form in the order of the requirement</w:t>
      </w:r>
      <w:r>
        <w:rPr>
          <w:spacing w:val="-47"/>
          <w:sz w:val="20"/>
        </w:rPr>
        <w:t xml:space="preserve"> </w:t>
      </w:r>
      <w:r>
        <w:rPr>
          <w:sz w:val="20"/>
        </w:rPr>
        <w:t xml:space="preserve">as mentioned in column 1. </w:t>
      </w:r>
      <w:r>
        <w:rPr>
          <w:position w:val="5"/>
          <w:sz w:val="13"/>
        </w:rPr>
        <w:t>7</w:t>
      </w:r>
      <w:r>
        <w:rPr>
          <w:sz w:val="20"/>
        </w:rPr>
        <w:t>Bidders are required to furnish a certificate to the effect that their firm is</w:t>
      </w:r>
      <w:r>
        <w:rPr>
          <w:spacing w:val="1"/>
          <w:sz w:val="20"/>
        </w:rPr>
        <w:t xml:space="preserve"> </w:t>
      </w:r>
      <w:r>
        <w:rPr>
          <w:sz w:val="20"/>
        </w:rPr>
        <w:t>free</w:t>
      </w:r>
      <w:r>
        <w:rPr>
          <w:spacing w:val="-2"/>
          <w:sz w:val="20"/>
        </w:rPr>
        <w:t xml:space="preserve"> </w:t>
      </w:r>
      <w:r>
        <w:rPr>
          <w:sz w:val="20"/>
        </w:rPr>
        <w:t>from</w:t>
      </w:r>
      <w:r>
        <w:rPr>
          <w:spacing w:val="4"/>
          <w:sz w:val="20"/>
        </w:rPr>
        <w:t xml:space="preserve"> </w:t>
      </w:r>
      <w:r>
        <w:rPr>
          <w:sz w:val="20"/>
        </w:rPr>
        <w:t>child</w:t>
      </w:r>
      <w:r>
        <w:rPr>
          <w:spacing w:val="-4"/>
          <w:sz w:val="20"/>
        </w:rPr>
        <w:t xml:space="preserve"> </w:t>
      </w:r>
      <w:r>
        <w:rPr>
          <w:sz w:val="20"/>
        </w:rPr>
        <w:t>labor</w:t>
      </w:r>
      <w:r>
        <w:rPr>
          <w:spacing w:val="7"/>
          <w:sz w:val="20"/>
        </w:rPr>
        <w:t xml:space="preserve"> </w:t>
      </w:r>
      <w:r>
        <w:rPr>
          <w:sz w:val="20"/>
        </w:rPr>
        <w:t>and</w:t>
      </w:r>
      <w:r>
        <w:rPr>
          <w:spacing w:val="-4"/>
          <w:sz w:val="20"/>
        </w:rPr>
        <w:t xml:space="preserve"> </w:t>
      </w:r>
      <w:r>
        <w:rPr>
          <w:sz w:val="20"/>
        </w:rPr>
        <w:t>having</w:t>
      </w:r>
      <w:r>
        <w:rPr>
          <w:spacing w:val="2"/>
          <w:sz w:val="20"/>
        </w:rPr>
        <w:t xml:space="preserve"> </w:t>
      </w:r>
      <w:r>
        <w:rPr>
          <w:sz w:val="20"/>
        </w:rPr>
        <w:t>standard</w:t>
      </w:r>
      <w:r>
        <w:rPr>
          <w:spacing w:val="-4"/>
          <w:sz w:val="20"/>
        </w:rPr>
        <w:t xml:space="preserve"> </w:t>
      </w:r>
      <w:r>
        <w:rPr>
          <w:sz w:val="20"/>
        </w:rPr>
        <w:t>child</w:t>
      </w:r>
      <w:r>
        <w:rPr>
          <w:spacing w:val="-3"/>
          <w:sz w:val="20"/>
        </w:rPr>
        <w:t xml:space="preserve"> </w:t>
      </w:r>
      <w:r>
        <w:rPr>
          <w:sz w:val="20"/>
        </w:rPr>
        <w:t>labor</w:t>
      </w:r>
      <w:r>
        <w:rPr>
          <w:spacing w:val="7"/>
          <w:sz w:val="20"/>
        </w:rPr>
        <w:t xml:space="preserve"> </w:t>
      </w:r>
      <w:r>
        <w:rPr>
          <w:sz w:val="20"/>
        </w:rPr>
        <w:t>free</w:t>
      </w:r>
      <w:r>
        <w:rPr>
          <w:spacing w:val="-2"/>
          <w:sz w:val="20"/>
        </w:rPr>
        <w:t xml:space="preserve"> </w:t>
      </w:r>
      <w:r>
        <w:rPr>
          <w:sz w:val="20"/>
        </w:rPr>
        <w:t>policy</w:t>
      </w:r>
      <w:r>
        <w:rPr>
          <w:sz w:val="18"/>
        </w:rPr>
        <w:t>.</w:t>
      </w:r>
    </w:p>
    <w:p w14:paraId="25B2B1E5" w14:textId="77777777" w:rsidR="00084E8D" w:rsidRDefault="00084E8D">
      <w:pPr>
        <w:spacing w:line="237" w:lineRule="auto"/>
        <w:rPr>
          <w:sz w:val="18"/>
        </w:rPr>
        <w:sectPr w:rsidR="00084E8D">
          <w:type w:val="continuous"/>
          <w:pgSz w:w="12240" w:h="15840"/>
          <w:pgMar w:top="1500" w:right="420" w:bottom="280" w:left="620" w:header="720" w:footer="720" w:gutter="0"/>
          <w:cols w:space="720"/>
        </w:sectPr>
      </w:pPr>
    </w:p>
    <w:p w14:paraId="535F75EE" w14:textId="77777777" w:rsidR="00084E8D" w:rsidRDefault="00084E8D">
      <w:pPr>
        <w:pStyle w:val="BodyText"/>
        <w:spacing w:before="6"/>
        <w:rPr>
          <w:sz w:val="27"/>
        </w:rPr>
      </w:pPr>
    </w:p>
    <w:p w14:paraId="103C2034" w14:textId="77777777" w:rsidR="00084E8D" w:rsidRDefault="00084E8D">
      <w:pPr>
        <w:rPr>
          <w:sz w:val="27"/>
        </w:rPr>
        <w:sectPr w:rsidR="00084E8D">
          <w:pgSz w:w="12240" w:h="15840"/>
          <w:pgMar w:top="1500" w:right="420" w:bottom="480" w:left="620" w:header="0" w:footer="218" w:gutter="0"/>
          <w:cols w:space="720"/>
        </w:sectPr>
      </w:pPr>
    </w:p>
    <w:p w14:paraId="6DAC1E37" w14:textId="77777777" w:rsidR="00084E8D" w:rsidRDefault="00F65A95">
      <w:pPr>
        <w:spacing w:before="94"/>
        <w:ind w:left="820"/>
        <w:rPr>
          <w:rFonts w:ascii="Arial"/>
          <w:b/>
        </w:rPr>
      </w:pPr>
      <w:r>
        <w:rPr>
          <w:rFonts w:ascii="Arial"/>
          <w:b/>
        </w:rPr>
        <w:t>BID FORM</w:t>
      </w:r>
      <w:r>
        <w:rPr>
          <w:rFonts w:ascii="Arial"/>
          <w:b/>
          <w:spacing w:val="-6"/>
        </w:rPr>
        <w:t xml:space="preserve"> </w:t>
      </w:r>
      <w:r>
        <w:rPr>
          <w:rFonts w:ascii="Arial"/>
          <w:b/>
        </w:rPr>
        <w:t>3(B)</w:t>
      </w:r>
    </w:p>
    <w:p w14:paraId="7F100E13" w14:textId="77777777" w:rsidR="00084E8D" w:rsidRDefault="00F65A95">
      <w:pPr>
        <w:pStyle w:val="BodyText"/>
        <w:spacing w:before="10"/>
        <w:rPr>
          <w:rFonts w:ascii="Arial"/>
          <w:b/>
          <w:sz w:val="30"/>
        </w:rPr>
      </w:pPr>
      <w:r>
        <w:br w:type="column"/>
      </w:r>
    </w:p>
    <w:p w14:paraId="25F8F6E6" w14:textId="77777777" w:rsidR="00084E8D" w:rsidRDefault="00F65A95">
      <w:pPr>
        <w:pStyle w:val="Heading3"/>
        <w:ind w:left="878" w:right="4704" w:hanging="58"/>
        <w:rPr>
          <w:sz w:val="16"/>
        </w:rPr>
      </w:pPr>
      <w:r>
        <w:rPr>
          <w:spacing w:val="-1"/>
        </w:rPr>
        <w:t>MANUFACTURER’S</w:t>
      </w:r>
      <w:r>
        <w:rPr>
          <w:spacing w:val="-57"/>
        </w:rPr>
        <w:t xml:space="preserve"> </w:t>
      </w:r>
      <w:r>
        <w:t>AUTHORIZATION</w:t>
      </w:r>
      <w:r>
        <w:rPr>
          <w:position w:val="6"/>
          <w:sz w:val="16"/>
        </w:rPr>
        <w:t>8</w:t>
      </w:r>
    </w:p>
    <w:p w14:paraId="5B24A31B" w14:textId="77777777" w:rsidR="00084E8D" w:rsidRDefault="00084E8D">
      <w:pPr>
        <w:rPr>
          <w:sz w:val="16"/>
        </w:rPr>
        <w:sectPr w:rsidR="00084E8D">
          <w:type w:val="continuous"/>
          <w:pgSz w:w="12240" w:h="15840"/>
          <w:pgMar w:top="1500" w:right="420" w:bottom="280" w:left="620" w:header="720" w:footer="720" w:gutter="0"/>
          <w:cols w:num="2" w:space="720" w:equalWidth="0">
            <w:col w:w="2436" w:space="940"/>
            <w:col w:w="7824"/>
          </w:cols>
        </w:sectPr>
      </w:pPr>
    </w:p>
    <w:p w14:paraId="27921C93" w14:textId="77777777" w:rsidR="00084E8D" w:rsidRDefault="00084E8D">
      <w:pPr>
        <w:pStyle w:val="BodyText"/>
        <w:rPr>
          <w:b/>
          <w:sz w:val="20"/>
        </w:rPr>
      </w:pPr>
    </w:p>
    <w:p w14:paraId="2B5EFE1C" w14:textId="77777777" w:rsidR="00084E8D" w:rsidRDefault="00084E8D">
      <w:pPr>
        <w:pStyle w:val="BodyText"/>
        <w:rPr>
          <w:b/>
          <w:sz w:val="20"/>
        </w:rPr>
      </w:pPr>
    </w:p>
    <w:p w14:paraId="76472F51" w14:textId="22BD8164" w:rsidR="00084E8D" w:rsidRDefault="00F65A95">
      <w:pPr>
        <w:spacing w:before="217"/>
        <w:ind w:left="1262"/>
        <w:jc w:val="both"/>
        <w:rPr>
          <w:b/>
          <w:i/>
          <w:sz w:val="24"/>
        </w:rPr>
      </w:pPr>
      <w:r>
        <w:rPr>
          <w:b/>
          <w:sz w:val="24"/>
        </w:rPr>
        <w:t>To:</w:t>
      </w:r>
      <w:r>
        <w:rPr>
          <w:b/>
          <w:spacing w:val="1"/>
          <w:sz w:val="24"/>
        </w:rPr>
        <w:t xml:space="preserve"> </w:t>
      </w:r>
      <w:r>
        <w:rPr>
          <w:b/>
          <w:i/>
          <w:sz w:val="24"/>
        </w:rPr>
        <w:t>[Name</w:t>
      </w:r>
      <w:r>
        <w:rPr>
          <w:b/>
          <w:i/>
          <w:spacing w:val="-1"/>
          <w:sz w:val="24"/>
        </w:rPr>
        <w:t xml:space="preserve"> </w:t>
      </w:r>
      <w:r>
        <w:rPr>
          <w:b/>
          <w:i/>
          <w:sz w:val="24"/>
        </w:rPr>
        <w:t>&amp;Address</w:t>
      </w:r>
      <w:r>
        <w:rPr>
          <w:b/>
          <w:i/>
          <w:spacing w:val="-3"/>
          <w:sz w:val="24"/>
        </w:rPr>
        <w:t xml:space="preserve"> </w:t>
      </w:r>
      <w:r>
        <w:rPr>
          <w:b/>
          <w:i/>
          <w:sz w:val="24"/>
        </w:rPr>
        <w:t>of</w:t>
      </w:r>
      <w:r>
        <w:rPr>
          <w:b/>
          <w:i/>
          <w:spacing w:val="1"/>
          <w:sz w:val="24"/>
        </w:rPr>
        <w:t xml:space="preserve"> </w:t>
      </w:r>
      <w:r>
        <w:rPr>
          <w:b/>
          <w:i/>
          <w:sz w:val="24"/>
        </w:rPr>
        <w:t>the</w:t>
      </w:r>
      <w:r>
        <w:rPr>
          <w:b/>
          <w:i/>
          <w:spacing w:val="-6"/>
          <w:sz w:val="24"/>
        </w:rPr>
        <w:t xml:space="preserve"> </w:t>
      </w:r>
      <w:r>
        <w:rPr>
          <w:b/>
          <w:i/>
          <w:sz w:val="24"/>
        </w:rPr>
        <w:t>Procuring</w:t>
      </w:r>
      <w:r>
        <w:rPr>
          <w:b/>
          <w:i/>
          <w:spacing w:val="-1"/>
          <w:sz w:val="24"/>
        </w:rPr>
        <w:t xml:space="preserve"> </w:t>
      </w:r>
      <w:r>
        <w:rPr>
          <w:b/>
          <w:i/>
          <w:sz w:val="24"/>
        </w:rPr>
        <w:t>Entity]</w:t>
      </w:r>
    </w:p>
    <w:p w14:paraId="23EF2AA4" w14:textId="77777777" w:rsidR="00084E8D" w:rsidRDefault="00084E8D">
      <w:pPr>
        <w:pStyle w:val="BodyText"/>
        <w:spacing w:before="7"/>
        <w:rPr>
          <w:b/>
          <w:i/>
          <w:sz w:val="23"/>
        </w:rPr>
      </w:pPr>
    </w:p>
    <w:p w14:paraId="2943A4EE" w14:textId="77777777" w:rsidR="00084E8D" w:rsidRDefault="00F65A95">
      <w:pPr>
        <w:spacing w:line="360" w:lineRule="auto"/>
        <w:ind w:left="1262" w:right="1763"/>
        <w:jc w:val="both"/>
        <w:rPr>
          <w:sz w:val="24"/>
        </w:rPr>
      </w:pPr>
      <w:r>
        <w:rPr>
          <w:sz w:val="24"/>
        </w:rPr>
        <w:t>WHEREAS</w:t>
      </w:r>
      <w:r>
        <w:rPr>
          <w:spacing w:val="1"/>
          <w:sz w:val="24"/>
        </w:rPr>
        <w:t xml:space="preserve"> </w:t>
      </w:r>
      <w:r>
        <w:rPr>
          <w:i/>
          <w:sz w:val="24"/>
        </w:rPr>
        <w:t>[name</w:t>
      </w:r>
      <w:r>
        <w:rPr>
          <w:i/>
          <w:spacing w:val="1"/>
          <w:sz w:val="24"/>
        </w:rPr>
        <w:t xml:space="preserve"> </w:t>
      </w:r>
      <w:r>
        <w:rPr>
          <w:i/>
          <w:sz w:val="24"/>
        </w:rPr>
        <w:t>of</w:t>
      </w:r>
      <w:r>
        <w:rPr>
          <w:i/>
          <w:spacing w:val="1"/>
          <w:sz w:val="24"/>
        </w:rPr>
        <w:t xml:space="preserve"> </w:t>
      </w:r>
      <w:r>
        <w:rPr>
          <w:i/>
          <w:sz w:val="24"/>
        </w:rPr>
        <w:t>the</w:t>
      </w:r>
      <w:r>
        <w:rPr>
          <w:i/>
          <w:spacing w:val="1"/>
          <w:sz w:val="24"/>
        </w:rPr>
        <w:t xml:space="preserve"> </w:t>
      </w:r>
      <w:r>
        <w:rPr>
          <w:i/>
          <w:sz w:val="24"/>
        </w:rPr>
        <w:t>Manufacturer]</w:t>
      </w:r>
      <w:r>
        <w:rPr>
          <w:i/>
          <w:spacing w:val="1"/>
          <w:sz w:val="24"/>
        </w:rPr>
        <w:t xml:space="preserve"> </w:t>
      </w:r>
      <w:r>
        <w:rPr>
          <w:sz w:val="24"/>
        </w:rPr>
        <w:t>who</w:t>
      </w:r>
      <w:r>
        <w:rPr>
          <w:spacing w:val="1"/>
          <w:sz w:val="24"/>
        </w:rPr>
        <w:t xml:space="preserve"> </w:t>
      </w:r>
      <w:r>
        <w:rPr>
          <w:sz w:val="24"/>
        </w:rPr>
        <w:t>are</w:t>
      </w:r>
      <w:r>
        <w:rPr>
          <w:spacing w:val="1"/>
          <w:sz w:val="24"/>
        </w:rPr>
        <w:t xml:space="preserve"> </w:t>
      </w:r>
      <w:r>
        <w:rPr>
          <w:sz w:val="24"/>
        </w:rPr>
        <w:t>established,</w:t>
      </w:r>
      <w:r>
        <w:rPr>
          <w:spacing w:val="1"/>
          <w:sz w:val="24"/>
        </w:rPr>
        <w:t xml:space="preserve"> </w:t>
      </w:r>
      <w:r>
        <w:rPr>
          <w:sz w:val="24"/>
        </w:rPr>
        <w:t>reputable</w:t>
      </w:r>
      <w:r>
        <w:rPr>
          <w:spacing w:val="1"/>
          <w:sz w:val="24"/>
        </w:rPr>
        <w:t xml:space="preserve"> </w:t>
      </w:r>
      <w:r>
        <w:rPr>
          <w:sz w:val="24"/>
        </w:rPr>
        <w:t>manufacturers</w:t>
      </w:r>
      <w:r>
        <w:rPr>
          <w:spacing w:val="1"/>
          <w:sz w:val="24"/>
        </w:rPr>
        <w:t xml:space="preserve"> </w:t>
      </w:r>
      <w:r>
        <w:rPr>
          <w:sz w:val="24"/>
        </w:rPr>
        <w:t>of</w:t>
      </w:r>
      <w:r>
        <w:rPr>
          <w:spacing w:val="1"/>
          <w:sz w:val="24"/>
        </w:rPr>
        <w:t xml:space="preserve"> </w:t>
      </w:r>
      <w:r>
        <w:rPr>
          <w:i/>
          <w:sz w:val="24"/>
        </w:rPr>
        <w:t>[name</w:t>
      </w:r>
      <w:r>
        <w:rPr>
          <w:i/>
          <w:spacing w:val="1"/>
          <w:sz w:val="24"/>
        </w:rPr>
        <w:t xml:space="preserve"> </w:t>
      </w:r>
      <w:r>
        <w:rPr>
          <w:i/>
          <w:sz w:val="24"/>
        </w:rPr>
        <w:t>and/or</w:t>
      </w:r>
      <w:r>
        <w:rPr>
          <w:i/>
          <w:spacing w:val="1"/>
          <w:sz w:val="24"/>
        </w:rPr>
        <w:t xml:space="preserve"> </w:t>
      </w:r>
      <w:r>
        <w:rPr>
          <w:i/>
          <w:sz w:val="24"/>
        </w:rPr>
        <w:t>description</w:t>
      </w:r>
      <w:r>
        <w:rPr>
          <w:i/>
          <w:spacing w:val="1"/>
          <w:sz w:val="24"/>
        </w:rPr>
        <w:t xml:space="preserve"> </w:t>
      </w:r>
      <w:r>
        <w:rPr>
          <w:i/>
          <w:sz w:val="24"/>
        </w:rPr>
        <w:t>of</w:t>
      </w:r>
      <w:r>
        <w:rPr>
          <w:i/>
          <w:spacing w:val="1"/>
          <w:sz w:val="24"/>
        </w:rPr>
        <w:t xml:space="preserve"> </w:t>
      </w:r>
      <w:r>
        <w:rPr>
          <w:i/>
          <w:sz w:val="24"/>
        </w:rPr>
        <w:t>the</w:t>
      </w:r>
      <w:r>
        <w:rPr>
          <w:i/>
          <w:spacing w:val="1"/>
          <w:sz w:val="24"/>
        </w:rPr>
        <w:t xml:space="preserve"> </w:t>
      </w:r>
      <w:r>
        <w:rPr>
          <w:i/>
          <w:sz w:val="24"/>
        </w:rPr>
        <w:t>goods]</w:t>
      </w:r>
      <w:r>
        <w:rPr>
          <w:i/>
          <w:spacing w:val="1"/>
          <w:sz w:val="24"/>
        </w:rPr>
        <w:t xml:space="preserve"> </w:t>
      </w:r>
      <w:r>
        <w:rPr>
          <w:sz w:val="24"/>
        </w:rPr>
        <w:t>having</w:t>
      </w:r>
      <w:r>
        <w:rPr>
          <w:spacing w:val="1"/>
          <w:sz w:val="24"/>
        </w:rPr>
        <w:t xml:space="preserve"> </w:t>
      </w:r>
      <w:r>
        <w:rPr>
          <w:sz w:val="24"/>
        </w:rPr>
        <w:t>factories</w:t>
      </w:r>
      <w:r>
        <w:rPr>
          <w:spacing w:val="60"/>
          <w:sz w:val="24"/>
        </w:rPr>
        <w:t xml:space="preserve"> </w:t>
      </w:r>
      <w:r>
        <w:rPr>
          <w:sz w:val="24"/>
        </w:rPr>
        <w:t>at</w:t>
      </w:r>
      <w:r>
        <w:rPr>
          <w:spacing w:val="1"/>
          <w:sz w:val="24"/>
        </w:rPr>
        <w:t xml:space="preserve"> </w:t>
      </w:r>
      <w:r>
        <w:rPr>
          <w:i/>
          <w:sz w:val="24"/>
        </w:rPr>
        <w:t xml:space="preserve">[address of factory] </w:t>
      </w:r>
      <w:r>
        <w:rPr>
          <w:sz w:val="24"/>
        </w:rPr>
        <w:t xml:space="preserve">do hereby authorize </w:t>
      </w:r>
      <w:r>
        <w:rPr>
          <w:i/>
          <w:sz w:val="24"/>
        </w:rPr>
        <w:t xml:space="preserve">[name and address of Supplier/ Agent] </w:t>
      </w:r>
      <w:r>
        <w:rPr>
          <w:sz w:val="24"/>
        </w:rPr>
        <w:t>to</w:t>
      </w:r>
      <w:r>
        <w:rPr>
          <w:spacing w:val="1"/>
          <w:sz w:val="24"/>
        </w:rPr>
        <w:t xml:space="preserve"> </w:t>
      </w:r>
      <w:r>
        <w:rPr>
          <w:sz w:val="24"/>
        </w:rPr>
        <w:t>submit a bid, and subsequently negotiate and sign the Contract with you against the</w:t>
      </w:r>
      <w:r>
        <w:rPr>
          <w:spacing w:val="1"/>
          <w:sz w:val="24"/>
        </w:rPr>
        <w:t xml:space="preserve"> </w:t>
      </w:r>
      <w:r>
        <w:rPr>
          <w:sz w:val="24"/>
        </w:rPr>
        <w:t xml:space="preserve">Invitation for Bids (IFB) No. </w:t>
      </w:r>
      <w:r>
        <w:rPr>
          <w:i/>
          <w:sz w:val="24"/>
        </w:rPr>
        <w:t xml:space="preserve">[Reference of the Invitation to Bid] for </w:t>
      </w:r>
      <w:r>
        <w:rPr>
          <w:sz w:val="24"/>
        </w:rPr>
        <w:t>the goods</w:t>
      </w:r>
      <w:r>
        <w:rPr>
          <w:spacing w:val="1"/>
          <w:sz w:val="24"/>
        </w:rPr>
        <w:t xml:space="preserve"> </w:t>
      </w:r>
      <w:r>
        <w:rPr>
          <w:sz w:val="24"/>
        </w:rPr>
        <w:t>manufactured</w:t>
      </w:r>
      <w:r>
        <w:rPr>
          <w:spacing w:val="1"/>
          <w:sz w:val="24"/>
        </w:rPr>
        <w:t xml:space="preserve"> </w:t>
      </w:r>
      <w:r>
        <w:rPr>
          <w:sz w:val="24"/>
        </w:rPr>
        <w:t>by</w:t>
      </w:r>
      <w:r>
        <w:rPr>
          <w:spacing w:val="-8"/>
          <w:sz w:val="24"/>
        </w:rPr>
        <w:t xml:space="preserve"> </w:t>
      </w:r>
      <w:r>
        <w:rPr>
          <w:sz w:val="24"/>
        </w:rPr>
        <w:t>us.</w:t>
      </w:r>
    </w:p>
    <w:p w14:paraId="231AFFA7" w14:textId="77777777" w:rsidR="00084E8D" w:rsidRDefault="00084E8D">
      <w:pPr>
        <w:pStyle w:val="BodyText"/>
        <w:spacing w:before="9"/>
        <w:rPr>
          <w:sz w:val="35"/>
        </w:rPr>
      </w:pPr>
    </w:p>
    <w:p w14:paraId="5DCE5E31" w14:textId="77777777" w:rsidR="00084E8D" w:rsidRDefault="00F65A95">
      <w:pPr>
        <w:pStyle w:val="BodyText"/>
        <w:spacing w:line="362" w:lineRule="auto"/>
        <w:ind w:left="1262" w:right="1787"/>
        <w:jc w:val="both"/>
      </w:pPr>
      <w:r>
        <w:t>We hereby extend our full guarantee and warranty as per Clause 15 of the General</w:t>
      </w:r>
      <w:r>
        <w:rPr>
          <w:spacing w:val="1"/>
        </w:rPr>
        <w:t xml:space="preserve"> </w:t>
      </w:r>
      <w:r>
        <w:t>Conditions of Contract for the goods offered for supply by the above firm against</w:t>
      </w:r>
      <w:r>
        <w:rPr>
          <w:spacing w:val="1"/>
        </w:rPr>
        <w:t xml:space="preserve"> </w:t>
      </w:r>
      <w:r>
        <w:t>this</w:t>
      </w:r>
      <w:r>
        <w:rPr>
          <w:spacing w:val="-1"/>
        </w:rPr>
        <w:t xml:space="preserve"> </w:t>
      </w:r>
      <w:r>
        <w:t>Invitation</w:t>
      </w:r>
      <w:r>
        <w:rPr>
          <w:spacing w:val="2"/>
        </w:rPr>
        <w:t xml:space="preserve"> </w:t>
      </w:r>
      <w:r>
        <w:t>for</w:t>
      </w:r>
      <w:r>
        <w:rPr>
          <w:spacing w:val="3"/>
        </w:rPr>
        <w:t xml:space="preserve"> </w:t>
      </w:r>
      <w:r>
        <w:t>Bids.</w:t>
      </w:r>
    </w:p>
    <w:p w14:paraId="5100644D" w14:textId="77777777" w:rsidR="00084E8D" w:rsidRDefault="00084E8D">
      <w:pPr>
        <w:pStyle w:val="BodyText"/>
        <w:rPr>
          <w:sz w:val="26"/>
        </w:rPr>
      </w:pPr>
    </w:p>
    <w:p w14:paraId="1714CA66" w14:textId="77777777" w:rsidR="00084E8D" w:rsidRDefault="00084E8D">
      <w:pPr>
        <w:pStyle w:val="BodyText"/>
        <w:rPr>
          <w:sz w:val="26"/>
        </w:rPr>
      </w:pPr>
    </w:p>
    <w:p w14:paraId="13A5582A" w14:textId="77777777" w:rsidR="00084E8D" w:rsidRDefault="00084E8D">
      <w:pPr>
        <w:pStyle w:val="BodyText"/>
        <w:rPr>
          <w:sz w:val="26"/>
        </w:rPr>
      </w:pPr>
    </w:p>
    <w:p w14:paraId="49340412" w14:textId="02744216" w:rsidR="00084E8D" w:rsidRDefault="00F65A95">
      <w:pPr>
        <w:tabs>
          <w:tab w:val="left" w:pos="5034"/>
          <w:tab w:val="left" w:pos="5192"/>
          <w:tab w:val="left" w:pos="5244"/>
        </w:tabs>
        <w:spacing w:before="209" w:line="544" w:lineRule="auto"/>
        <w:ind w:left="1262" w:right="5931"/>
        <w:rPr>
          <w:rFonts w:ascii="Arial MT"/>
        </w:rPr>
      </w:pPr>
      <w:proofErr w:type="gramStart"/>
      <w:r>
        <w:rPr>
          <w:rFonts w:ascii="Arial MT"/>
        </w:rPr>
        <w:t>Signature::</w:t>
      </w:r>
      <w:proofErr w:type="gramEnd"/>
      <w:r>
        <w:rPr>
          <w:rFonts w:ascii="Arial MT"/>
          <w:u w:val="dotted"/>
        </w:rPr>
        <w:tab/>
      </w:r>
      <w:r>
        <w:rPr>
          <w:rFonts w:ascii="Arial MT"/>
        </w:rPr>
        <w:t>-</w:t>
      </w:r>
      <w:r>
        <w:rPr>
          <w:rFonts w:ascii="Arial MT"/>
          <w:spacing w:val="1"/>
        </w:rPr>
        <w:t xml:space="preserve"> </w:t>
      </w:r>
      <w:r>
        <w:rPr>
          <w:rFonts w:ascii="Arial MT"/>
        </w:rPr>
        <w:t>Designation:</w:t>
      </w:r>
      <w:r>
        <w:rPr>
          <w:rFonts w:ascii="Arial MT"/>
          <w:u w:val="dotted"/>
        </w:rPr>
        <w:tab/>
      </w:r>
      <w:r>
        <w:rPr>
          <w:rFonts w:ascii="Arial MT"/>
          <w:u w:val="dotted"/>
        </w:rPr>
        <w:tab/>
      </w:r>
      <w:r>
        <w:rPr>
          <w:rFonts w:ascii="Arial MT"/>
          <w:spacing w:val="-3"/>
        </w:rPr>
        <w:t>-</w:t>
      </w:r>
      <w:r>
        <w:rPr>
          <w:rFonts w:ascii="Arial MT"/>
          <w:spacing w:val="-59"/>
        </w:rPr>
        <w:t xml:space="preserve"> </w:t>
      </w:r>
      <w:r>
        <w:rPr>
          <w:rFonts w:ascii="Arial MT"/>
        </w:rPr>
        <w:t>Official</w:t>
      </w:r>
      <w:r w:rsidR="004D04BE">
        <w:rPr>
          <w:rFonts w:ascii="Arial MT"/>
        </w:rPr>
        <w:t xml:space="preserve"> </w:t>
      </w:r>
      <w:r>
        <w:rPr>
          <w:rFonts w:ascii="Arial MT"/>
        </w:rPr>
        <w:t>Stamp:</w:t>
      </w:r>
      <w:r>
        <w:rPr>
          <w:rFonts w:ascii="Arial MT"/>
          <w:u w:val="dotted"/>
        </w:rPr>
        <w:t xml:space="preserve"> </w:t>
      </w:r>
      <w:r>
        <w:rPr>
          <w:rFonts w:ascii="Arial MT"/>
          <w:u w:val="dotted"/>
        </w:rPr>
        <w:tab/>
      </w:r>
      <w:r>
        <w:rPr>
          <w:rFonts w:ascii="Arial MT"/>
          <w:u w:val="dotted"/>
        </w:rPr>
        <w:tab/>
      </w:r>
      <w:r>
        <w:rPr>
          <w:rFonts w:ascii="Arial MT"/>
          <w:u w:val="dotted"/>
        </w:rPr>
        <w:tab/>
      </w:r>
    </w:p>
    <w:p w14:paraId="6B8D04F2" w14:textId="77777777" w:rsidR="00084E8D" w:rsidRDefault="00084E8D">
      <w:pPr>
        <w:pStyle w:val="BodyText"/>
        <w:rPr>
          <w:rFonts w:ascii="Arial MT"/>
          <w:sz w:val="20"/>
        </w:rPr>
      </w:pPr>
    </w:p>
    <w:p w14:paraId="1C03B306" w14:textId="77777777" w:rsidR="00084E8D" w:rsidRDefault="00084E8D">
      <w:pPr>
        <w:pStyle w:val="BodyText"/>
        <w:rPr>
          <w:rFonts w:ascii="Arial MT"/>
          <w:sz w:val="20"/>
        </w:rPr>
      </w:pPr>
    </w:p>
    <w:p w14:paraId="54F7B170" w14:textId="77777777" w:rsidR="00084E8D" w:rsidRDefault="00084E8D">
      <w:pPr>
        <w:pStyle w:val="BodyText"/>
        <w:rPr>
          <w:rFonts w:ascii="Arial MT"/>
          <w:sz w:val="20"/>
        </w:rPr>
      </w:pPr>
    </w:p>
    <w:p w14:paraId="3D5F01BC" w14:textId="77777777" w:rsidR="00084E8D" w:rsidRDefault="00084E8D">
      <w:pPr>
        <w:pStyle w:val="BodyText"/>
        <w:rPr>
          <w:rFonts w:ascii="Arial MT"/>
          <w:sz w:val="20"/>
        </w:rPr>
      </w:pPr>
    </w:p>
    <w:p w14:paraId="00D2604B" w14:textId="77777777" w:rsidR="00084E8D" w:rsidRDefault="00084E8D">
      <w:pPr>
        <w:pStyle w:val="BodyText"/>
        <w:rPr>
          <w:rFonts w:ascii="Arial MT"/>
          <w:sz w:val="20"/>
        </w:rPr>
      </w:pPr>
    </w:p>
    <w:p w14:paraId="21C4CC4E" w14:textId="07943DD1" w:rsidR="00084E8D" w:rsidRDefault="00B76515">
      <w:pPr>
        <w:pStyle w:val="BodyText"/>
        <w:spacing w:before="6"/>
        <w:rPr>
          <w:rFonts w:ascii="Arial MT"/>
          <w:sz w:val="22"/>
        </w:rPr>
      </w:pPr>
      <w:r>
        <w:rPr>
          <w:noProof/>
        </w:rPr>
        <mc:AlternateContent>
          <mc:Choice Requires="wps">
            <w:drawing>
              <wp:anchor distT="0" distB="0" distL="0" distR="0" simplePos="0" relativeHeight="487622144" behindDoc="1" locked="0" layoutInCell="1" allowOverlap="1" wp14:anchorId="47D1AFFC" wp14:editId="278A816F">
                <wp:simplePos x="0" y="0"/>
                <wp:positionH relativeFrom="page">
                  <wp:posOffset>914400</wp:posOffset>
                </wp:positionH>
                <wp:positionV relativeFrom="paragraph">
                  <wp:posOffset>189230</wp:posOffset>
                </wp:positionV>
                <wp:extent cx="1828800" cy="7620"/>
                <wp:effectExtent l="0" t="0" r="0" b="0"/>
                <wp:wrapTopAndBottom/>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9768F" id="Rectangle 4" o:spid="_x0000_s1026" style="position:absolute;margin-left:1in;margin-top:14.9pt;width:2in;height:.6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" fillcolor="black" stroked="f">
                <w10:wrap type="topAndBottom" anchorx="page"/>
              </v:rect>
            </w:pict>
          </mc:Fallback>
        </mc:AlternateContent>
      </w:r>
    </w:p>
    <w:p w14:paraId="15DE8283" w14:textId="77777777" w:rsidR="00084E8D" w:rsidRDefault="00084E8D">
      <w:pPr>
        <w:pStyle w:val="BodyText"/>
        <w:spacing w:before="6"/>
        <w:rPr>
          <w:rFonts w:ascii="Arial MT"/>
          <w:sz w:val="19"/>
        </w:rPr>
      </w:pPr>
    </w:p>
    <w:p w14:paraId="1441A715" w14:textId="77777777" w:rsidR="00084E8D" w:rsidRDefault="00F65A95">
      <w:pPr>
        <w:spacing w:before="93"/>
        <w:ind w:left="1262" w:right="1975"/>
        <w:rPr>
          <w:sz w:val="20"/>
        </w:rPr>
      </w:pPr>
      <w:r>
        <w:rPr>
          <w:position w:val="5"/>
          <w:sz w:val="13"/>
        </w:rPr>
        <w:t>8</w:t>
      </w:r>
      <w:r>
        <w:rPr>
          <w:sz w:val="20"/>
        </w:rPr>
        <w:t>This letter of authority should be on the letterhead of the Manufacturer and should be signed by a</w:t>
      </w:r>
      <w:r>
        <w:rPr>
          <w:spacing w:val="1"/>
          <w:sz w:val="20"/>
        </w:rPr>
        <w:t xml:space="preserve"> </w:t>
      </w:r>
      <w:r>
        <w:rPr>
          <w:sz w:val="20"/>
        </w:rPr>
        <w:t>person competent and having the power of attorney to bind the Manufacturer. It should be included</w:t>
      </w:r>
      <w:r>
        <w:rPr>
          <w:spacing w:val="-47"/>
          <w:sz w:val="20"/>
        </w:rPr>
        <w:t xml:space="preserve"> </w:t>
      </w:r>
      <w:r>
        <w:rPr>
          <w:sz w:val="20"/>
        </w:rPr>
        <w:t>by</w:t>
      </w:r>
      <w:r>
        <w:rPr>
          <w:spacing w:val="-9"/>
          <w:sz w:val="20"/>
        </w:rPr>
        <w:t xml:space="preserve"> </w:t>
      </w:r>
      <w:r>
        <w:rPr>
          <w:sz w:val="20"/>
        </w:rPr>
        <w:t>the</w:t>
      </w:r>
      <w:r>
        <w:rPr>
          <w:spacing w:val="-1"/>
          <w:sz w:val="20"/>
        </w:rPr>
        <w:t xml:space="preserve"> </w:t>
      </w:r>
      <w:r>
        <w:rPr>
          <w:sz w:val="20"/>
        </w:rPr>
        <w:t>Bidder</w:t>
      </w:r>
      <w:r>
        <w:rPr>
          <w:spacing w:val="2"/>
          <w:sz w:val="20"/>
        </w:rPr>
        <w:t xml:space="preserve"> </w:t>
      </w:r>
      <w:r>
        <w:rPr>
          <w:sz w:val="20"/>
        </w:rPr>
        <w:t>in</w:t>
      </w:r>
      <w:r>
        <w:rPr>
          <w:spacing w:val="2"/>
          <w:sz w:val="20"/>
        </w:rPr>
        <w:t xml:space="preserve"> </w:t>
      </w:r>
      <w:r>
        <w:rPr>
          <w:sz w:val="20"/>
        </w:rPr>
        <w:t>its</w:t>
      </w:r>
      <w:r>
        <w:rPr>
          <w:spacing w:val="1"/>
          <w:sz w:val="20"/>
        </w:rPr>
        <w:t xml:space="preserve"> </w:t>
      </w:r>
      <w:r>
        <w:rPr>
          <w:sz w:val="20"/>
        </w:rPr>
        <w:t>bid.</w:t>
      </w:r>
    </w:p>
    <w:p w14:paraId="35B39766" w14:textId="77777777" w:rsidR="00084E8D" w:rsidRDefault="00084E8D">
      <w:pPr>
        <w:rPr>
          <w:sz w:val="20"/>
        </w:rPr>
        <w:sectPr w:rsidR="00084E8D">
          <w:type w:val="continuous"/>
          <w:pgSz w:w="12240" w:h="15840"/>
          <w:pgMar w:top="1500" w:right="420" w:bottom="280" w:left="620" w:header="720" w:footer="720" w:gutter="0"/>
          <w:cols w:space="720"/>
        </w:sectPr>
      </w:pPr>
    </w:p>
    <w:p w14:paraId="45C4002E" w14:textId="77777777" w:rsidR="00084E8D" w:rsidRDefault="00084E8D">
      <w:pPr>
        <w:pStyle w:val="BodyText"/>
        <w:rPr>
          <w:sz w:val="20"/>
        </w:rPr>
      </w:pPr>
    </w:p>
    <w:p w14:paraId="0B47B7E3" w14:textId="77777777" w:rsidR="00084E8D" w:rsidRDefault="00084E8D">
      <w:pPr>
        <w:pStyle w:val="BodyText"/>
        <w:rPr>
          <w:sz w:val="20"/>
        </w:rPr>
      </w:pPr>
    </w:p>
    <w:p w14:paraId="59662467" w14:textId="77777777" w:rsidR="00084E8D" w:rsidRDefault="00084E8D">
      <w:pPr>
        <w:pStyle w:val="BodyText"/>
        <w:spacing w:before="8"/>
        <w:rPr>
          <w:sz w:val="21"/>
        </w:rPr>
      </w:pPr>
    </w:p>
    <w:p w14:paraId="3E8F7250" w14:textId="77777777" w:rsidR="00084E8D" w:rsidRDefault="00F65A95">
      <w:pPr>
        <w:pStyle w:val="Heading3"/>
        <w:ind w:left="1262" w:firstLine="0"/>
      </w:pPr>
      <w:bookmarkStart w:id="57" w:name="BID_FORM_4"/>
      <w:bookmarkEnd w:id="57"/>
      <w:r>
        <w:t>BID</w:t>
      </w:r>
      <w:r>
        <w:rPr>
          <w:spacing w:val="-1"/>
        </w:rPr>
        <w:t xml:space="preserve"> </w:t>
      </w:r>
      <w:r>
        <w:t>FORM</w:t>
      </w:r>
      <w:r>
        <w:rPr>
          <w:spacing w:val="2"/>
        </w:rPr>
        <w:t xml:space="preserve"> </w:t>
      </w:r>
      <w:r>
        <w:t>4</w:t>
      </w:r>
    </w:p>
    <w:p w14:paraId="20213A4F" w14:textId="77777777" w:rsidR="00084E8D" w:rsidRDefault="00084E8D">
      <w:pPr>
        <w:pStyle w:val="BodyText"/>
        <w:spacing w:before="1"/>
        <w:rPr>
          <w:b/>
        </w:rPr>
      </w:pPr>
    </w:p>
    <w:p w14:paraId="35C6BAF9" w14:textId="77777777" w:rsidR="00084E8D" w:rsidRDefault="00F65A95">
      <w:pPr>
        <w:spacing w:line="272" w:lineRule="exact"/>
        <w:ind w:left="3980"/>
        <w:rPr>
          <w:b/>
          <w:sz w:val="24"/>
        </w:rPr>
      </w:pPr>
      <w:r>
        <w:rPr>
          <w:b/>
          <w:sz w:val="24"/>
        </w:rPr>
        <w:t>Firm’s</w:t>
      </w:r>
      <w:r>
        <w:rPr>
          <w:b/>
          <w:spacing w:val="-6"/>
          <w:sz w:val="24"/>
        </w:rPr>
        <w:t xml:space="preserve"> </w:t>
      </w:r>
      <w:r>
        <w:rPr>
          <w:b/>
          <w:sz w:val="24"/>
        </w:rPr>
        <w:t>Past</w:t>
      </w:r>
      <w:r>
        <w:rPr>
          <w:b/>
          <w:spacing w:val="-1"/>
          <w:sz w:val="24"/>
        </w:rPr>
        <w:t xml:space="preserve"> </w:t>
      </w:r>
      <w:r>
        <w:rPr>
          <w:b/>
          <w:sz w:val="24"/>
        </w:rPr>
        <w:t>Performance</w:t>
      </w:r>
      <w:r>
        <w:rPr>
          <w:b/>
          <w:position w:val="6"/>
          <w:sz w:val="16"/>
        </w:rPr>
        <w:t>9</w:t>
      </w:r>
      <w:r>
        <w:rPr>
          <w:b/>
          <w:sz w:val="24"/>
        </w:rPr>
        <w:t>.</w:t>
      </w:r>
    </w:p>
    <w:p w14:paraId="23FFA6DE" w14:textId="3A6DD628" w:rsidR="00084E8D" w:rsidRDefault="00F65A95">
      <w:pPr>
        <w:pStyle w:val="BodyText"/>
        <w:spacing w:line="272" w:lineRule="exact"/>
        <w:ind w:left="1266"/>
      </w:pPr>
      <w:r>
        <w:t>Name</w:t>
      </w:r>
      <w:r>
        <w:rPr>
          <w:spacing w:val="-1"/>
        </w:rPr>
        <w:t xml:space="preserve"> </w:t>
      </w:r>
      <w:r>
        <w:t>of</w:t>
      </w:r>
      <w:r>
        <w:rPr>
          <w:spacing w:val="-8"/>
        </w:rPr>
        <w:t xml:space="preserve"> </w:t>
      </w:r>
      <w:r>
        <w:t>the</w:t>
      </w:r>
      <w:r>
        <w:rPr>
          <w:spacing w:val="-1"/>
        </w:rPr>
        <w:t xml:space="preserve"> </w:t>
      </w:r>
      <w:r>
        <w:t>Firm: Bid</w:t>
      </w:r>
      <w:r>
        <w:rPr>
          <w:spacing w:val="1"/>
        </w:rPr>
        <w:t xml:space="preserve"> </w:t>
      </w:r>
      <w:r>
        <w:t>Reference</w:t>
      </w:r>
      <w:r>
        <w:rPr>
          <w:spacing w:val="-1"/>
        </w:rPr>
        <w:t xml:space="preserve"> </w:t>
      </w:r>
      <w:r>
        <w:t>No:</w:t>
      </w:r>
    </w:p>
    <w:p w14:paraId="21B16645" w14:textId="77777777" w:rsidR="00084E8D" w:rsidRDefault="00F65A95">
      <w:pPr>
        <w:pStyle w:val="BodyText"/>
        <w:spacing w:before="2"/>
        <w:ind w:left="1262"/>
      </w:pPr>
      <w:r>
        <w:t>Date</w:t>
      </w:r>
      <w:r>
        <w:rPr>
          <w:spacing w:val="-4"/>
        </w:rPr>
        <w:t xml:space="preserve"> </w:t>
      </w:r>
      <w:r>
        <w:t>of</w:t>
      </w:r>
      <w:r>
        <w:rPr>
          <w:spacing w:val="-6"/>
        </w:rPr>
        <w:t xml:space="preserve"> </w:t>
      </w:r>
      <w:r>
        <w:t>opening</w:t>
      </w:r>
      <w:r>
        <w:rPr>
          <w:spacing w:val="2"/>
        </w:rPr>
        <w:t xml:space="preserve"> </w:t>
      </w:r>
      <w:r>
        <w:t>of</w:t>
      </w:r>
      <w:r>
        <w:rPr>
          <w:spacing w:val="-6"/>
        </w:rPr>
        <w:t xml:space="preserve"> </w:t>
      </w:r>
      <w:r>
        <w:t>Bid:</w:t>
      </w:r>
    </w:p>
    <w:p w14:paraId="2DAD33D1" w14:textId="77777777" w:rsidR="00084E8D" w:rsidRDefault="00084E8D">
      <w:pPr>
        <w:pStyle w:val="BodyText"/>
      </w:pPr>
    </w:p>
    <w:p w14:paraId="68A9AF17" w14:textId="77777777" w:rsidR="00084E8D" w:rsidRDefault="00F65A95">
      <w:pPr>
        <w:pStyle w:val="BodyText"/>
        <w:ind w:left="1262"/>
      </w:pPr>
      <w:r>
        <w:t>Assessment Period:</w:t>
      </w:r>
      <w:r>
        <w:rPr>
          <w:spacing w:val="-4"/>
        </w:rPr>
        <w:t xml:space="preserve"> </w:t>
      </w:r>
      <w:r>
        <w:t>(One</w:t>
      </w:r>
      <w:r>
        <w:rPr>
          <w:spacing w:val="-4"/>
        </w:rPr>
        <w:t xml:space="preserve"> </w:t>
      </w:r>
      <w:r>
        <w:t>Year</w:t>
      </w:r>
      <w:r>
        <w:rPr>
          <w:spacing w:val="-3"/>
        </w:rPr>
        <w:t xml:space="preserve"> </w:t>
      </w:r>
      <w:r>
        <w:t>as</w:t>
      </w:r>
      <w:r>
        <w:rPr>
          <w:spacing w:val="-6"/>
        </w:rPr>
        <w:t xml:space="preserve"> </w:t>
      </w:r>
      <w:r>
        <w:t>per</w:t>
      </w:r>
      <w:r>
        <w:rPr>
          <w:spacing w:val="-3"/>
        </w:rPr>
        <w:t xml:space="preserve"> </w:t>
      </w:r>
      <w:r>
        <w:t>Evaluation</w:t>
      </w:r>
      <w:r>
        <w:rPr>
          <w:spacing w:val="-8"/>
        </w:rPr>
        <w:t xml:space="preserve"> </w:t>
      </w:r>
      <w:r>
        <w:t>Criteria)</w:t>
      </w:r>
    </w:p>
    <w:p w14:paraId="50AF0136" w14:textId="77777777" w:rsidR="00084E8D" w:rsidRDefault="00084E8D">
      <w:pPr>
        <w:pStyle w:val="BodyText"/>
        <w:spacing w:before="7" w:after="1"/>
        <w:rPr>
          <w:sz w:val="12"/>
        </w:rPr>
      </w:pPr>
    </w:p>
    <w:tbl>
      <w:tblPr>
        <w:tblW w:w="0" w:type="auto"/>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5"/>
        <w:gridCol w:w="1470"/>
        <w:gridCol w:w="1383"/>
        <w:gridCol w:w="1287"/>
        <w:gridCol w:w="1657"/>
        <w:gridCol w:w="1470"/>
      </w:tblGrid>
      <w:tr w:rsidR="00084E8D" w14:paraId="27F59599" w14:textId="77777777">
        <w:trPr>
          <w:trHeight w:val="551"/>
        </w:trPr>
        <w:tc>
          <w:tcPr>
            <w:tcW w:w="2675" w:type="dxa"/>
          </w:tcPr>
          <w:p w14:paraId="64CE581F" w14:textId="77777777" w:rsidR="00084E8D" w:rsidRDefault="00F65A95">
            <w:pPr>
              <w:pStyle w:val="TableParagraph"/>
              <w:spacing w:line="274" w:lineRule="exact"/>
              <w:ind w:left="110" w:right="535"/>
              <w:rPr>
                <w:sz w:val="24"/>
              </w:rPr>
            </w:pPr>
            <w:r>
              <w:rPr>
                <w:sz w:val="24"/>
              </w:rPr>
              <w:t>Name of the</w:t>
            </w:r>
            <w:r>
              <w:rPr>
                <w:spacing w:val="1"/>
                <w:sz w:val="24"/>
              </w:rPr>
              <w:t xml:space="preserve"> </w:t>
            </w:r>
            <w:r>
              <w:rPr>
                <w:sz w:val="24"/>
              </w:rPr>
              <w:t>Purchaser/Institution</w:t>
            </w:r>
          </w:p>
        </w:tc>
        <w:tc>
          <w:tcPr>
            <w:tcW w:w="1470" w:type="dxa"/>
          </w:tcPr>
          <w:p w14:paraId="5B177F7E" w14:textId="77777777" w:rsidR="00084E8D" w:rsidRDefault="00F65A95">
            <w:pPr>
              <w:pStyle w:val="TableParagraph"/>
              <w:spacing w:line="274" w:lineRule="exact"/>
              <w:ind w:left="109" w:right="368"/>
              <w:rPr>
                <w:sz w:val="24"/>
              </w:rPr>
            </w:pPr>
            <w:r>
              <w:rPr>
                <w:sz w:val="24"/>
              </w:rPr>
              <w:t>Purchase</w:t>
            </w:r>
            <w:r>
              <w:rPr>
                <w:spacing w:val="1"/>
                <w:sz w:val="24"/>
              </w:rPr>
              <w:t xml:space="preserve"> </w:t>
            </w:r>
            <w:r>
              <w:rPr>
                <w:sz w:val="24"/>
              </w:rPr>
              <w:t>Order</w:t>
            </w:r>
            <w:r>
              <w:rPr>
                <w:spacing w:val="-10"/>
                <w:sz w:val="24"/>
              </w:rPr>
              <w:t xml:space="preserve"> </w:t>
            </w:r>
            <w:r>
              <w:rPr>
                <w:sz w:val="24"/>
              </w:rPr>
              <w:t>No.</w:t>
            </w:r>
          </w:p>
        </w:tc>
        <w:tc>
          <w:tcPr>
            <w:tcW w:w="1383" w:type="dxa"/>
          </w:tcPr>
          <w:p w14:paraId="2F82E3A2" w14:textId="77777777" w:rsidR="00084E8D" w:rsidRDefault="00F65A95">
            <w:pPr>
              <w:pStyle w:val="TableParagraph"/>
              <w:spacing w:line="274" w:lineRule="exact"/>
              <w:ind w:left="109" w:right="135"/>
              <w:rPr>
                <w:sz w:val="24"/>
              </w:rPr>
            </w:pPr>
            <w:r>
              <w:rPr>
                <w:spacing w:val="-1"/>
                <w:sz w:val="24"/>
              </w:rPr>
              <w:t>Description</w:t>
            </w:r>
            <w:r>
              <w:rPr>
                <w:spacing w:val="-57"/>
                <w:sz w:val="24"/>
              </w:rPr>
              <w:t xml:space="preserve"> </w:t>
            </w:r>
            <w:r>
              <w:rPr>
                <w:sz w:val="24"/>
              </w:rPr>
              <w:t>Of</w:t>
            </w:r>
            <w:r>
              <w:rPr>
                <w:spacing w:val="-6"/>
                <w:sz w:val="24"/>
              </w:rPr>
              <w:t xml:space="preserve"> </w:t>
            </w:r>
            <w:r>
              <w:rPr>
                <w:sz w:val="24"/>
              </w:rPr>
              <w:t>Order</w:t>
            </w:r>
          </w:p>
        </w:tc>
        <w:tc>
          <w:tcPr>
            <w:tcW w:w="1287" w:type="dxa"/>
          </w:tcPr>
          <w:p w14:paraId="4B63960B" w14:textId="77777777" w:rsidR="00084E8D" w:rsidRDefault="00F65A95">
            <w:pPr>
              <w:pStyle w:val="TableParagraph"/>
              <w:spacing w:line="274" w:lineRule="exact"/>
              <w:ind w:left="108" w:right="316"/>
              <w:rPr>
                <w:sz w:val="24"/>
              </w:rPr>
            </w:pPr>
            <w:r>
              <w:rPr>
                <w:sz w:val="24"/>
              </w:rPr>
              <w:t>Value of</w:t>
            </w:r>
            <w:r>
              <w:rPr>
                <w:spacing w:val="-57"/>
                <w:sz w:val="24"/>
              </w:rPr>
              <w:t xml:space="preserve"> </w:t>
            </w:r>
            <w:r>
              <w:rPr>
                <w:sz w:val="24"/>
              </w:rPr>
              <w:t>Order</w:t>
            </w:r>
          </w:p>
        </w:tc>
        <w:tc>
          <w:tcPr>
            <w:tcW w:w="1657" w:type="dxa"/>
          </w:tcPr>
          <w:p w14:paraId="467FF5D1" w14:textId="77777777" w:rsidR="00084E8D" w:rsidRDefault="00F65A95">
            <w:pPr>
              <w:pStyle w:val="TableParagraph"/>
              <w:spacing w:line="274" w:lineRule="exact"/>
              <w:ind w:left="108" w:right="395"/>
              <w:rPr>
                <w:sz w:val="24"/>
              </w:rPr>
            </w:pPr>
            <w:r>
              <w:rPr>
                <w:sz w:val="24"/>
              </w:rPr>
              <w:t>Date of</w:t>
            </w:r>
            <w:r>
              <w:rPr>
                <w:spacing w:val="1"/>
                <w:sz w:val="24"/>
              </w:rPr>
              <w:t xml:space="preserve"> </w:t>
            </w:r>
            <w:r>
              <w:rPr>
                <w:spacing w:val="-1"/>
                <w:sz w:val="24"/>
              </w:rPr>
              <w:t>Completion</w:t>
            </w:r>
          </w:p>
        </w:tc>
        <w:tc>
          <w:tcPr>
            <w:tcW w:w="1470" w:type="dxa"/>
          </w:tcPr>
          <w:p w14:paraId="36063A41" w14:textId="77777777" w:rsidR="00084E8D" w:rsidRDefault="00F65A95">
            <w:pPr>
              <w:pStyle w:val="TableParagraph"/>
              <w:spacing w:before="10" w:line="225" w:lineRule="auto"/>
              <w:ind w:left="108" w:right="65"/>
              <w:rPr>
                <w:sz w:val="24"/>
              </w:rPr>
            </w:pPr>
            <w:r>
              <w:rPr>
                <w:spacing w:val="-1"/>
                <w:sz w:val="24"/>
              </w:rPr>
              <w:t>Purchaser’s</w:t>
            </w:r>
            <w:r>
              <w:rPr>
                <w:spacing w:val="-1"/>
                <w:position w:val="6"/>
                <w:sz w:val="16"/>
              </w:rPr>
              <w:t>10</w:t>
            </w:r>
            <w:r>
              <w:rPr>
                <w:spacing w:val="-37"/>
                <w:position w:val="6"/>
                <w:sz w:val="16"/>
              </w:rPr>
              <w:t xml:space="preserve"> </w:t>
            </w:r>
            <w:r>
              <w:rPr>
                <w:sz w:val="24"/>
              </w:rPr>
              <w:t>Certificate</w:t>
            </w:r>
          </w:p>
        </w:tc>
      </w:tr>
      <w:tr w:rsidR="00084E8D" w14:paraId="0B27F661" w14:textId="77777777">
        <w:trPr>
          <w:trHeight w:val="825"/>
        </w:trPr>
        <w:tc>
          <w:tcPr>
            <w:tcW w:w="2675" w:type="dxa"/>
          </w:tcPr>
          <w:p w14:paraId="1378DB16" w14:textId="77777777" w:rsidR="00084E8D" w:rsidRDefault="00084E8D">
            <w:pPr>
              <w:pStyle w:val="TableParagraph"/>
            </w:pPr>
          </w:p>
        </w:tc>
        <w:tc>
          <w:tcPr>
            <w:tcW w:w="1470" w:type="dxa"/>
          </w:tcPr>
          <w:p w14:paraId="1E799FEE" w14:textId="77777777" w:rsidR="00084E8D" w:rsidRDefault="00084E8D">
            <w:pPr>
              <w:pStyle w:val="TableParagraph"/>
            </w:pPr>
          </w:p>
        </w:tc>
        <w:tc>
          <w:tcPr>
            <w:tcW w:w="1383" w:type="dxa"/>
          </w:tcPr>
          <w:p w14:paraId="3AF92522" w14:textId="77777777" w:rsidR="00084E8D" w:rsidRDefault="00084E8D">
            <w:pPr>
              <w:pStyle w:val="TableParagraph"/>
            </w:pPr>
          </w:p>
        </w:tc>
        <w:tc>
          <w:tcPr>
            <w:tcW w:w="1287" w:type="dxa"/>
          </w:tcPr>
          <w:p w14:paraId="0312619F" w14:textId="77777777" w:rsidR="00084E8D" w:rsidRDefault="00084E8D">
            <w:pPr>
              <w:pStyle w:val="TableParagraph"/>
            </w:pPr>
          </w:p>
        </w:tc>
        <w:tc>
          <w:tcPr>
            <w:tcW w:w="1657" w:type="dxa"/>
          </w:tcPr>
          <w:p w14:paraId="7337C330" w14:textId="77777777" w:rsidR="00084E8D" w:rsidRDefault="00084E8D">
            <w:pPr>
              <w:pStyle w:val="TableParagraph"/>
            </w:pPr>
          </w:p>
        </w:tc>
        <w:tc>
          <w:tcPr>
            <w:tcW w:w="1470" w:type="dxa"/>
          </w:tcPr>
          <w:p w14:paraId="3D47EBA5" w14:textId="77777777" w:rsidR="00084E8D" w:rsidRDefault="00084E8D">
            <w:pPr>
              <w:pStyle w:val="TableParagraph"/>
            </w:pPr>
          </w:p>
        </w:tc>
      </w:tr>
      <w:tr w:rsidR="00084E8D" w14:paraId="17133C20" w14:textId="77777777">
        <w:trPr>
          <w:trHeight w:val="825"/>
        </w:trPr>
        <w:tc>
          <w:tcPr>
            <w:tcW w:w="2675" w:type="dxa"/>
          </w:tcPr>
          <w:p w14:paraId="1723AE20" w14:textId="77777777" w:rsidR="00084E8D" w:rsidRDefault="00084E8D">
            <w:pPr>
              <w:pStyle w:val="TableParagraph"/>
            </w:pPr>
          </w:p>
        </w:tc>
        <w:tc>
          <w:tcPr>
            <w:tcW w:w="1470" w:type="dxa"/>
          </w:tcPr>
          <w:p w14:paraId="4EDBAEA8" w14:textId="77777777" w:rsidR="00084E8D" w:rsidRDefault="00084E8D">
            <w:pPr>
              <w:pStyle w:val="TableParagraph"/>
            </w:pPr>
          </w:p>
        </w:tc>
        <w:tc>
          <w:tcPr>
            <w:tcW w:w="1383" w:type="dxa"/>
          </w:tcPr>
          <w:p w14:paraId="5CC8433D" w14:textId="77777777" w:rsidR="00084E8D" w:rsidRDefault="00084E8D">
            <w:pPr>
              <w:pStyle w:val="TableParagraph"/>
            </w:pPr>
          </w:p>
        </w:tc>
        <w:tc>
          <w:tcPr>
            <w:tcW w:w="1287" w:type="dxa"/>
          </w:tcPr>
          <w:p w14:paraId="09C85DB2" w14:textId="77777777" w:rsidR="00084E8D" w:rsidRDefault="00084E8D">
            <w:pPr>
              <w:pStyle w:val="TableParagraph"/>
            </w:pPr>
          </w:p>
        </w:tc>
        <w:tc>
          <w:tcPr>
            <w:tcW w:w="1657" w:type="dxa"/>
          </w:tcPr>
          <w:p w14:paraId="66BF23AB" w14:textId="77777777" w:rsidR="00084E8D" w:rsidRDefault="00084E8D">
            <w:pPr>
              <w:pStyle w:val="TableParagraph"/>
            </w:pPr>
          </w:p>
        </w:tc>
        <w:tc>
          <w:tcPr>
            <w:tcW w:w="1470" w:type="dxa"/>
          </w:tcPr>
          <w:p w14:paraId="4DC84531" w14:textId="77777777" w:rsidR="00084E8D" w:rsidRDefault="00084E8D">
            <w:pPr>
              <w:pStyle w:val="TableParagraph"/>
            </w:pPr>
          </w:p>
        </w:tc>
      </w:tr>
      <w:tr w:rsidR="00084E8D" w14:paraId="43C45C6B" w14:textId="77777777">
        <w:trPr>
          <w:trHeight w:val="825"/>
        </w:trPr>
        <w:tc>
          <w:tcPr>
            <w:tcW w:w="2675" w:type="dxa"/>
          </w:tcPr>
          <w:p w14:paraId="57F64A80" w14:textId="77777777" w:rsidR="00084E8D" w:rsidRDefault="00084E8D">
            <w:pPr>
              <w:pStyle w:val="TableParagraph"/>
            </w:pPr>
          </w:p>
        </w:tc>
        <w:tc>
          <w:tcPr>
            <w:tcW w:w="1470" w:type="dxa"/>
          </w:tcPr>
          <w:p w14:paraId="1E94F727" w14:textId="77777777" w:rsidR="00084E8D" w:rsidRDefault="00084E8D">
            <w:pPr>
              <w:pStyle w:val="TableParagraph"/>
            </w:pPr>
          </w:p>
        </w:tc>
        <w:tc>
          <w:tcPr>
            <w:tcW w:w="1383" w:type="dxa"/>
          </w:tcPr>
          <w:p w14:paraId="53DA6729" w14:textId="77777777" w:rsidR="00084E8D" w:rsidRDefault="00084E8D">
            <w:pPr>
              <w:pStyle w:val="TableParagraph"/>
            </w:pPr>
          </w:p>
        </w:tc>
        <w:tc>
          <w:tcPr>
            <w:tcW w:w="1287" w:type="dxa"/>
          </w:tcPr>
          <w:p w14:paraId="7CB4817C" w14:textId="77777777" w:rsidR="00084E8D" w:rsidRDefault="00084E8D">
            <w:pPr>
              <w:pStyle w:val="TableParagraph"/>
            </w:pPr>
          </w:p>
        </w:tc>
        <w:tc>
          <w:tcPr>
            <w:tcW w:w="1657" w:type="dxa"/>
          </w:tcPr>
          <w:p w14:paraId="33D859F9" w14:textId="77777777" w:rsidR="00084E8D" w:rsidRDefault="00084E8D">
            <w:pPr>
              <w:pStyle w:val="TableParagraph"/>
            </w:pPr>
          </w:p>
        </w:tc>
        <w:tc>
          <w:tcPr>
            <w:tcW w:w="1470" w:type="dxa"/>
          </w:tcPr>
          <w:p w14:paraId="0E007CE7" w14:textId="77777777" w:rsidR="00084E8D" w:rsidRDefault="00084E8D">
            <w:pPr>
              <w:pStyle w:val="TableParagraph"/>
            </w:pPr>
          </w:p>
        </w:tc>
      </w:tr>
      <w:tr w:rsidR="00084E8D" w14:paraId="11951991" w14:textId="77777777">
        <w:trPr>
          <w:trHeight w:val="1099"/>
        </w:trPr>
        <w:tc>
          <w:tcPr>
            <w:tcW w:w="2675" w:type="dxa"/>
          </w:tcPr>
          <w:p w14:paraId="5F1A5F0B" w14:textId="77777777" w:rsidR="00084E8D" w:rsidRDefault="00084E8D">
            <w:pPr>
              <w:pStyle w:val="TableParagraph"/>
            </w:pPr>
          </w:p>
        </w:tc>
        <w:tc>
          <w:tcPr>
            <w:tcW w:w="1470" w:type="dxa"/>
          </w:tcPr>
          <w:p w14:paraId="11BD1199" w14:textId="77777777" w:rsidR="00084E8D" w:rsidRDefault="00084E8D">
            <w:pPr>
              <w:pStyle w:val="TableParagraph"/>
            </w:pPr>
          </w:p>
        </w:tc>
        <w:tc>
          <w:tcPr>
            <w:tcW w:w="1383" w:type="dxa"/>
          </w:tcPr>
          <w:p w14:paraId="1D58E3F0" w14:textId="77777777" w:rsidR="00084E8D" w:rsidRDefault="00084E8D">
            <w:pPr>
              <w:pStyle w:val="TableParagraph"/>
            </w:pPr>
          </w:p>
        </w:tc>
        <w:tc>
          <w:tcPr>
            <w:tcW w:w="1287" w:type="dxa"/>
          </w:tcPr>
          <w:p w14:paraId="762D415B" w14:textId="77777777" w:rsidR="00084E8D" w:rsidRDefault="00084E8D">
            <w:pPr>
              <w:pStyle w:val="TableParagraph"/>
            </w:pPr>
          </w:p>
        </w:tc>
        <w:tc>
          <w:tcPr>
            <w:tcW w:w="1657" w:type="dxa"/>
          </w:tcPr>
          <w:p w14:paraId="413131BA" w14:textId="77777777" w:rsidR="00084E8D" w:rsidRDefault="00084E8D">
            <w:pPr>
              <w:pStyle w:val="TableParagraph"/>
            </w:pPr>
          </w:p>
        </w:tc>
        <w:tc>
          <w:tcPr>
            <w:tcW w:w="1470" w:type="dxa"/>
          </w:tcPr>
          <w:p w14:paraId="174D752E" w14:textId="77777777" w:rsidR="00084E8D" w:rsidRDefault="00084E8D">
            <w:pPr>
              <w:pStyle w:val="TableParagraph"/>
            </w:pPr>
          </w:p>
        </w:tc>
      </w:tr>
      <w:tr w:rsidR="00084E8D" w14:paraId="0D3F6EF6" w14:textId="77777777">
        <w:trPr>
          <w:trHeight w:val="1104"/>
        </w:trPr>
        <w:tc>
          <w:tcPr>
            <w:tcW w:w="2675" w:type="dxa"/>
          </w:tcPr>
          <w:p w14:paraId="20027777" w14:textId="77777777" w:rsidR="00084E8D" w:rsidRDefault="00084E8D">
            <w:pPr>
              <w:pStyle w:val="TableParagraph"/>
            </w:pPr>
          </w:p>
        </w:tc>
        <w:tc>
          <w:tcPr>
            <w:tcW w:w="1470" w:type="dxa"/>
          </w:tcPr>
          <w:p w14:paraId="19ADD504" w14:textId="77777777" w:rsidR="00084E8D" w:rsidRDefault="00084E8D">
            <w:pPr>
              <w:pStyle w:val="TableParagraph"/>
            </w:pPr>
          </w:p>
        </w:tc>
        <w:tc>
          <w:tcPr>
            <w:tcW w:w="1383" w:type="dxa"/>
          </w:tcPr>
          <w:p w14:paraId="3CD1CA8D" w14:textId="77777777" w:rsidR="00084E8D" w:rsidRDefault="00084E8D">
            <w:pPr>
              <w:pStyle w:val="TableParagraph"/>
            </w:pPr>
          </w:p>
        </w:tc>
        <w:tc>
          <w:tcPr>
            <w:tcW w:w="1287" w:type="dxa"/>
          </w:tcPr>
          <w:p w14:paraId="575463BB" w14:textId="77777777" w:rsidR="00084E8D" w:rsidRDefault="00084E8D">
            <w:pPr>
              <w:pStyle w:val="TableParagraph"/>
            </w:pPr>
          </w:p>
        </w:tc>
        <w:tc>
          <w:tcPr>
            <w:tcW w:w="1657" w:type="dxa"/>
          </w:tcPr>
          <w:p w14:paraId="5B82D4F9" w14:textId="77777777" w:rsidR="00084E8D" w:rsidRDefault="00084E8D">
            <w:pPr>
              <w:pStyle w:val="TableParagraph"/>
            </w:pPr>
          </w:p>
        </w:tc>
        <w:tc>
          <w:tcPr>
            <w:tcW w:w="1470" w:type="dxa"/>
          </w:tcPr>
          <w:p w14:paraId="45313EB5" w14:textId="77777777" w:rsidR="00084E8D" w:rsidRDefault="00084E8D">
            <w:pPr>
              <w:pStyle w:val="TableParagraph"/>
            </w:pPr>
          </w:p>
        </w:tc>
      </w:tr>
      <w:tr w:rsidR="00084E8D" w14:paraId="14ED97F3" w14:textId="77777777">
        <w:trPr>
          <w:trHeight w:val="825"/>
        </w:trPr>
        <w:tc>
          <w:tcPr>
            <w:tcW w:w="2675" w:type="dxa"/>
          </w:tcPr>
          <w:p w14:paraId="5590989A" w14:textId="77777777" w:rsidR="00084E8D" w:rsidRDefault="00084E8D">
            <w:pPr>
              <w:pStyle w:val="TableParagraph"/>
            </w:pPr>
          </w:p>
        </w:tc>
        <w:tc>
          <w:tcPr>
            <w:tcW w:w="1470" w:type="dxa"/>
          </w:tcPr>
          <w:p w14:paraId="273B1F7E" w14:textId="77777777" w:rsidR="00084E8D" w:rsidRDefault="00084E8D">
            <w:pPr>
              <w:pStyle w:val="TableParagraph"/>
            </w:pPr>
          </w:p>
        </w:tc>
        <w:tc>
          <w:tcPr>
            <w:tcW w:w="1383" w:type="dxa"/>
          </w:tcPr>
          <w:p w14:paraId="2233EC8F" w14:textId="77777777" w:rsidR="00084E8D" w:rsidRDefault="00084E8D">
            <w:pPr>
              <w:pStyle w:val="TableParagraph"/>
            </w:pPr>
          </w:p>
        </w:tc>
        <w:tc>
          <w:tcPr>
            <w:tcW w:w="1287" w:type="dxa"/>
          </w:tcPr>
          <w:p w14:paraId="3D06DDE0" w14:textId="77777777" w:rsidR="00084E8D" w:rsidRDefault="00084E8D">
            <w:pPr>
              <w:pStyle w:val="TableParagraph"/>
            </w:pPr>
          </w:p>
        </w:tc>
        <w:tc>
          <w:tcPr>
            <w:tcW w:w="1657" w:type="dxa"/>
          </w:tcPr>
          <w:p w14:paraId="4B7AAF7E" w14:textId="77777777" w:rsidR="00084E8D" w:rsidRDefault="00084E8D">
            <w:pPr>
              <w:pStyle w:val="TableParagraph"/>
            </w:pPr>
          </w:p>
        </w:tc>
        <w:tc>
          <w:tcPr>
            <w:tcW w:w="1470" w:type="dxa"/>
          </w:tcPr>
          <w:p w14:paraId="3CAB5BCD" w14:textId="77777777" w:rsidR="00084E8D" w:rsidRDefault="00084E8D">
            <w:pPr>
              <w:pStyle w:val="TableParagraph"/>
            </w:pPr>
          </w:p>
        </w:tc>
      </w:tr>
    </w:tbl>
    <w:p w14:paraId="79EAFBE6" w14:textId="77777777" w:rsidR="00084E8D" w:rsidRDefault="00084E8D">
      <w:pPr>
        <w:pStyle w:val="BodyText"/>
        <w:rPr>
          <w:sz w:val="20"/>
        </w:rPr>
      </w:pPr>
    </w:p>
    <w:p w14:paraId="46CE905A" w14:textId="77777777" w:rsidR="00084E8D" w:rsidRDefault="00084E8D">
      <w:pPr>
        <w:pStyle w:val="BodyText"/>
        <w:rPr>
          <w:sz w:val="20"/>
        </w:rPr>
      </w:pPr>
    </w:p>
    <w:p w14:paraId="7D84B8D0" w14:textId="77777777" w:rsidR="00084E8D" w:rsidRDefault="00084E8D">
      <w:pPr>
        <w:pStyle w:val="BodyText"/>
        <w:rPr>
          <w:sz w:val="20"/>
        </w:rPr>
      </w:pPr>
    </w:p>
    <w:p w14:paraId="67B307E2" w14:textId="77777777" w:rsidR="00084E8D" w:rsidRDefault="00084E8D">
      <w:pPr>
        <w:pStyle w:val="BodyText"/>
        <w:rPr>
          <w:sz w:val="20"/>
        </w:rPr>
      </w:pPr>
    </w:p>
    <w:p w14:paraId="5A4260E9" w14:textId="77777777" w:rsidR="00084E8D" w:rsidRDefault="00084E8D">
      <w:pPr>
        <w:pStyle w:val="BodyText"/>
        <w:rPr>
          <w:sz w:val="20"/>
        </w:rPr>
      </w:pPr>
    </w:p>
    <w:p w14:paraId="3F8CB57E" w14:textId="77777777" w:rsidR="00084E8D" w:rsidRDefault="00084E8D">
      <w:pPr>
        <w:pStyle w:val="BodyText"/>
        <w:rPr>
          <w:sz w:val="20"/>
        </w:rPr>
      </w:pPr>
    </w:p>
    <w:p w14:paraId="141B7D5D" w14:textId="77777777" w:rsidR="00084E8D" w:rsidRDefault="00084E8D">
      <w:pPr>
        <w:pStyle w:val="BodyText"/>
        <w:rPr>
          <w:sz w:val="20"/>
        </w:rPr>
      </w:pPr>
    </w:p>
    <w:p w14:paraId="7DA52369" w14:textId="77777777" w:rsidR="00084E8D" w:rsidRDefault="00084E8D">
      <w:pPr>
        <w:pStyle w:val="BodyText"/>
        <w:rPr>
          <w:sz w:val="20"/>
        </w:rPr>
      </w:pPr>
    </w:p>
    <w:p w14:paraId="434C700D" w14:textId="11460771" w:rsidR="00084E8D" w:rsidRDefault="00B76515">
      <w:pPr>
        <w:pStyle w:val="BodyText"/>
        <w:spacing w:before="4"/>
        <w:rPr>
          <w:sz w:val="18"/>
        </w:rPr>
      </w:pPr>
      <w:r>
        <w:rPr>
          <w:noProof/>
        </w:rPr>
        <mc:AlternateContent>
          <mc:Choice Requires="wps">
            <w:drawing>
              <wp:anchor distT="0" distB="0" distL="0" distR="0" simplePos="0" relativeHeight="487623168" behindDoc="1" locked="0" layoutInCell="1" allowOverlap="1" wp14:anchorId="7AEDEDBC" wp14:editId="146F6A19">
                <wp:simplePos x="0" y="0"/>
                <wp:positionH relativeFrom="page">
                  <wp:posOffset>914400</wp:posOffset>
                </wp:positionH>
                <wp:positionV relativeFrom="paragraph">
                  <wp:posOffset>158750</wp:posOffset>
                </wp:positionV>
                <wp:extent cx="1828800" cy="7620"/>
                <wp:effectExtent l="0" t="0" r="0" b="0"/>
                <wp:wrapTopAndBottom/>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70841" id="Rectangle 3" o:spid="_x0000_s1026" style="position:absolute;margin-left:1in;margin-top:12.5pt;width:2in;height:.6pt;z-index:-15693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" fillcolor="black" stroked="f">
                <w10:wrap type="topAndBottom" anchorx="page"/>
              </v:rect>
            </w:pict>
          </mc:Fallback>
        </mc:AlternateContent>
      </w:r>
    </w:p>
    <w:p w14:paraId="667374C4" w14:textId="77777777" w:rsidR="00084E8D" w:rsidRDefault="00084E8D">
      <w:pPr>
        <w:pStyle w:val="BodyText"/>
        <w:spacing w:before="7"/>
        <w:rPr>
          <w:sz w:val="27"/>
        </w:rPr>
      </w:pPr>
    </w:p>
    <w:p w14:paraId="76537F6E" w14:textId="77777777" w:rsidR="00084E8D" w:rsidRDefault="00F65A95">
      <w:pPr>
        <w:spacing w:before="1"/>
        <w:ind w:left="1262"/>
        <w:rPr>
          <w:sz w:val="20"/>
        </w:rPr>
      </w:pPr>
      <w:r>
        <w:rPr>
          <w:position w:val="5"/>
          <w:sz w:val="13"/>
        </w:rPr>
        <w:t>9</w:t>
      </w:r>
      <w:r>
        <w:rPr>
          <w:spacing w:val="3"/>
          <w:position w:val="5"/>
          <w:sz w:val="13"/>
        </w:rPr>
        <w:t xml:space="preserve"> </w:t>
      </w:r>
      <w:r>
        <w:rPr>
          <w:sz w:val="20"/>
        </w:rPr>
        <w:t>Bidders</w:t>
      </w:r>
      <w:r>
        <w:rPr>
          <w:spacing w:val="-4"/>
          <w:sz w:val="20"/>
        </w:rPr>
        <w:t xml:space="preserve"> </w:t>
      </w:r>
      <w:r>
        <w:rPr>
          <w:sz w:val="20"/>
        </w:rPr>
        <w:t>may</w:t>
      </w:r>
      <w:r>
        <w:rPr>
          <w:spacing w:val="-7"/>
          <w:sz w:val="20"/>
        </w:rPr>
        <w:t xml:space="preserve"> </w:t>
      </w:r>
      <w:r>
        <w:rPr>
          <w:sz w:val="20"/>
        </w:rPr>
        <w:t>use</w:t>
      </w:r>
      <w:r>
        <w:rPr>
          <w:spacing w:val="-1"/>
          <w:sz w:val="20"/>
        </w:rPr>
        <w:t xml:space="preserve"> </w:t>
      </w:r>
      <w:r>
        <w:rPr>
          <w:sz w:val="20"/>
        </w:rPr>
        <w:t>additional Sheets</w:t>
      </w:r>
      <w:r>
        <w:rPr>
          <w:spacing w:val="1"/>
          <w:sz w:val="20"/>
        </w:rPr>
        <w:t xml:space="preserve"> </w:t>
      </w:r>
      <w:r>
        <w:rPr>
          <w:sz w:val="20"/>
        </w:rPr>
        <w:t>if</w:t>
      </w:r>
      <w:r>
        <w:rPr>
          <w:spacing w:val="-6"/>
          <w:sz w:val="20"/>
        </w:rPr>
        <w:t xml:space="preserve"> </w:t>
      </w:r>
      <w:r>
        <w:rPr>
          <w:sz w:val="20"/>
        </w:rPr>
        <w:t>required.</w:t>
      </w:r>
    </w:p>
    <w:p w14:paraId="7C4CA54E" w14:textId="77777777" w:rsidR="00084E8D" w:rsidRDefault="00F65A95">
      <w:pPr>
        <w:ind w:left="1262"/>
        <w:rPr>
          <w:sz w:val="20"/>
        </w:rPr>
      </w:pPr>
      <w:r>
        <w:rPr>
          <w:position w:val="5"/>
          <w:sz w:val="13"/>
        </w:rPr>
        <w:t>10</w:t>
      </w:r>
      <w:r>
        <w:rPr>
          <w:spacing w:val="2"/>
          <w:position w:val="5"/>
          <w:sz w:val="13"/>
        </w:rPr>
        <w:t xml:space="preserve"> </w:t>
      </w:r>
      <w:r>
        <w:rPr>
          <w:sz w:val="20"/>
        </w:rPr>
        <w:t>All</w:t>
      </w:r>
      <w:r>
        <w:rPr>
          <w:spacing w:val="-2"/>
          <w:sz w:val="20"/>
        </w:rPr>
        <w:t xml:space="preserve"> </w:t>
      </w:r>
      <w:r>
        <w:rPr>
          <w:sz w:val="20"/>
        </w:rPr>
        <w:t>certificates</w:t>
      </w:r>
      <w:r>
        <w:rPr>
          <w:spacing w:val="-4"/>
          <w:sz w:val="20"/>
        </w:rPr>
        <w:t xml:space="preserve"> </w:t>
      </w:r>
      <w:r>
        <w:rPr>
          <w:sz w:val="20"/>
        </w:rPr>
        <w:t>are</w:t>
      </w:r>
      <w:r>
        <w:rPr>
          <w:spacing w:val="-8"/>
          <w:sz w:val="20"/>
        </w:rPr>
        <w:t xml:space="preserve"> </w:t>
      </w:r>
      <w:r>
        <w:rPr>
          <w:sz w:val="20"/>
        </w:rPr>
        <w:t>to</w:t>
      </w:r>
      <w:r>
        <w:rPr>
          <w:spacing w:val="-4"/>
          <w:sz w:val="20"/>
        </w:rPr>
        <w:t xml:space="preserve"> </w:t>
      </w:r>
      <w:r>
        <w:rPr>
          <w:sz w:val="20"/>
        </w:rPr>
        <w:t>be</w:t>
      </w:r>
      <w:r>
        <w:rPr>
          <w:spacing w:val="-2"/>
          <w:sz w:val="20"/>
        </w:rPr>
        <w:t xml:space="preserve"> </w:t>
      </w:r>
      <w:r>
        <w:rPr>
          <w:sz w:val="20"/>
        </w:rPr>
        <w:t>attached with this form.</w:t>
      </w:r>
    </w:p>
    <w:p w14:paraId="236E9567" w14:textId="77777777" w:rsidR="00084E8D" w:rsidRDefault="00084E8D">
      <w:pPr>
        <w:rPr>
          <w:sz w:val="20"/>
        </w:rPr>
        <w:sectPr w:rsidR="00084E8D">
          <w:pgSz w:w="12240" w:h="15840"/>
          <w:pgMar w:top="1500" w:right="420" w:bottom="480" w:left="620" w:header="0" w:footer="218" w:gutter="0"/>
          <w:cols w:space="720"/>
        </w:sectPr>
      </w:pPr>
    </w:p>
    <w:p w14:paraId="646651D4" w14:textId="77777777" w:rsidR="00084E8D" w:rsidRDefault="00084E8D">
      <w:pPr>
        <w:pStyle w:val="BodyText"/>
        <w:rPr>
          <w:sz w:val="20"/>
        </w:rPr>
      </w:pPr>
    </w:p>
    <w:p w14:paraId="445E21CF" w14:textId="77777777" w:rsidR="00084E8D" w:rsidRDefault="00084E8D">
      <w:pPr>
        <w:pStyle w:val="BodyText"/>
        <w:rPr>
          <w:sz w:val="20"/>
        </w:rPr>
      </w:pPr>
    </w:p>
    <w:p w14:paraId="6A43DC56" w14:textId="77777777" w:rsidR="00084E8D" w:rsidRDefault="00084E8D">
      <w:pPr>
        <w:pStyle w:val="BodyText"/>
        <w:spacing w:before="8"/>
        <w:rPr>
          <w:sz w:val="21"/>
        </w:rPr>
      </w:pPr>
    </w:p>
    <w:p w14:paraId="4868BCCA" w14:textId="77777777" w:rsidR="00084E8D" w:rsidRDefault="00F65A95">
      <w:pPr>
        <w:pStyle w:val="Heading3"/>
        <w:ind w:left="1262" w:firstLine="0"/>
      </w:pPr>
      <w:bookmarkStart w:id="58" w:name="BID_FORM_5"/>
      <w:bookmarkEnd w:id="58"/>
      <w:r>
        <w:t>BID</w:t>
      </w:r>
      <w:r>
        <w:rPr>
          <w:spacing w:val="-1"/>
        </w:rPr>
        <w:t xml:space="preserve"> </w:t>
      </w:r>
      <w:r>
        <w:t>FORM</w:t>
      </w:r>
      <w:r>
        <w:rPr>
          <w:spacing w:val="2"/>
        </w:rPr>
        <w:t xml:space="preserve"> </w:t>
      </w:r>
      <w:r>
        <w:t>5</w:t>
      </w:r>
    </w:p>
    <w:p w14:paraId="751F5A49" w14:textId="77777777" w:rsidR="00084E8D" w:rsidRDefault="00F65A95">
      <w:pPr>
        <w:spacing w:before="3" w:line="275" w:lineRule="exact"/>
        <w:ind w:left="698" w:right="1219"/>
        <w:jc w:val="center"/>
        <w:rPr>
          <w:b/>
          <w:sz w:val="24"/>
        </w:rPr>
      </w:pPr>
      <w:r>
        <w:rPr>
          <w:b/>
          <w:sz w:val="24"/>
        </w:rPr>
        <w:t>Price</w:t>
      </w:r>
      <w:r>
        <w:rPr>
          <w:b/>
          <w:spacing w:val="-6"/>
          <w:sz w:val="24"/>
        </w:rPr>
        <w:t xml:space="preserve"> </w:t>
      </w:r>
      <w:r>
        <w:rPr>
          <w:b/>
          <w:sz w:val="24"/>
        </w:rPr>
        <w:t>Schedule</w:t>
      </w:r>
    </w:p>
    <w:p w14:paraId="4ED7989B" w14:textId="77777777" w:rsidR="00084E8D" w:rsidRDefault="00F65A95">
      <w:pPr>
        <w:pStyle w:val="BodyText"/>
        <w:spacing w:line="275" w:lineRule="exact"/>
        <w:ind w:left="687" w:right="1219"/>
        <w:jc w:val="center"/>
      </w:pPr>
      <w:r>
        <w:t>(To be</w:t>
      </w:r>
      <w:r>
        <w:rPr>
          <w:spacing w:val="-4"/>
        </w:rPr>
        <w:t xml:space="preserve"> </w:t>
      </w:r>
      <w:r>
        <w:t>provided</w:t>
      </w:r>
      <w:r>
        <w:rPr>
          <w:spacing w:val="-3"/>
        </w:rPr>
        <w:t xml:space="preserve"> </w:t>
      </w:r>
      <w:r>
        <w:t>to</w:t>
      </w:r>
      <w:r>
        <w:rPr>
          <w:spacing w:val="-4"/>
        </w:rPr>
        <w:t xml:space="preserve"> </w:t>
      </w:r>
      <w:r>
        <w:t>the</w:t>
      </w:r>
      <w:r>
        <w:rPr>
          <w:spacing w:val="-4"/>
        </w:rPr>
        <w:t xml:space="preserve"> </w:t>
      </w:r>
      <w:r>
        <w:t>Procuring</w:t>
      </w:r>
      <w:r>
        <w:rPr>
          <w:spacing w:val="-3"/>
        </w:rPr>
        <w:t xml:space="preserve"> </w:t>
      </w:r>
      <w:r>
        <w:t>Entity)</w:t>
      </w:r>
    </w:p>
    <w:p w14:paraId="40065657" w14:textId="77777777" w:rsidR="00084E8D" w:rsidRDefault="00084E8D">
      <w:pPr>
        <w:pStyle w:val="BodyText"/>
        <w:spacing w:before="9"/>
        <w:rPr>
          <w:sz w:val="15"/>
        </w:rPr>
      </w:pPr>
    </w:p>
    <w:p w14:paraId="4E2B0DE3" w14:textId="4AD076E4" w:rsidR="00084E8D" w:rsidRDefault="00F65A95">
      <w:pPr>
        <w:tabs>
          <w:tab w:val="left" w:pos="2702"/>
        </w:tabs>
        <w:spacing w:before="92" w:line="237" w:lineRule="auto"/>
        <w:ind w:left="1262" w:right="1803"/>
        <w:rPr>
          <w:i/>
          <w:sz w:val="24"/>
        </w:rPr>
      </w:pPr>
      <w:r>
        <w:rPr>
          <w:i/>
          <w:sz w:val="24"/>
        </w:rPr>
        <w:t>User</w:t>
      </w:r>
      <w:r>
        <w:rPr>
          <w:i/>
          <w:spacing w:val="-2"/>
          <w:sz w:val="24"/>
        </w:rPr>
        <w:t xml:space="preserve"> </w:t>
      </w:r>
      <w:r>
        <w:rPr>
          <w:i/>
          <w:sz w:val="24"/>
        </w:rPr>
        <w:t>Note:</w:t>
      </w:r>
      <w:r>
        <w:rPr>
          <w:i/>
          <w:sz w:val="24"/>
        </w:rPr>
        <w:tab/>
        <w:t>This</w:t>
      </w:r>
      <w:r>
        <w:rPr>
          <w:i/>
          <w:spacing w:val="-2"/>
          <w:sz w:val="24"/>
        </w:rPr>
        <w:t xml:space="preserve"> </w:t>
      </w:r>
      <w:r>
        <w:rPr>
          <w:i/>
          <w:sz w:val="24"/>
        </w:rPr>
        <w:t>form</w:t>
      </w:r>
      <w:r>
        <w:rPr>
          <w:i/>
          <w:spacing w:val="-5"/>
          <w:sz w:val="24"/>
        </w:rPr>
        <w:t xml:space="preserve"> </w:t>
      </w:r>
      <w:r>
        <w:rPr>
          <w:i/>
          <w:sz w:val="24"/>
        </w:rPr>
        <w:t>is</w:t>
      </w:r>
      <w:r>
        <w:rPr>
          <w:i/>
          <w:spacing w:val="-1"/>
          <w:sz w:val="24"/>
        </w:rPr>
        <w:t xml:space="preserve"> </w:t>
      </w:r>
      <w:r>
        <w:rPr>
          <w:i/>
          <w:sz w:val="24"/>
        </w:rPr>
        <w:t>to be</w:t>
      </w:r>
      <w:r>
        <w:rPr>
          <w:i/>
          <w:spacing w:val="-10"/>
          <w:sz w:val="24"/>
        </w:rPr>
        <w:t xml:space="preserve"> </w:t>
      </w:r>
      <w:r>
        <w:rPr>
          <w:i/>
          <w:sz w:val="24"/>
        </w:rPr>
        <w:t>filled</w:t>
      </w:r>
      <w:r>
        <w:rPr>
          <w:i/>
          <w:spacing w:val="-1"/>
          <w:sz w:val="24"/>
        </w:rPr>
        <w:t xml:space="preserve"> </w:t>
      </w:r>
      <w:r>
        <w:rPr>
          <w:i/>
          <w:sz w:val="24"/>
        </w:rPr>
        <w:t>by</w:t>
      </w:r>
      <w:r>
        <w:rPr>
          <w:i/>
          <w:spacing w:val="-6"/>
          <w:sz w:val="24"/>
        </w:rPr>
        <w:t xml:space="preserve"> </w:t>
      </w:r>
      <w:r>
        <w:rPr>
          <w:i/>
          <w:sz w:val="24"/>
        </w:rPr>
        <w:t>the Bidder</w:t>
      </w:r>
      <w:r>
        <w:rPr>
          <w:i/>
          <w:spacing w:val="-3"/>
          <w:sz w:val="24"/>
        </w:rPr>
        <w:t xml:space="preserve"> </w:t>
      </w:r>
      <w:r>
        <w:rPr>
          <w:i/>
          <w:sz w:val="24"/>
        </w:rPr>
        <w:t>and shall submit</w:t>
      </w:r>
      <w:r>
        <w:rPr>
          <w:i/>
          <w:spacing w:val="6"/>
          <w:sz w:val="24"/>
        </w:rPr>
        <w:t xml:space="preserve"> </w:t>
      </w:r>
      <w:r>
        <w:rPr>
          <w:i/>
          <w:sz w:val="24"/>
        </w:rPr>
        <w:t>with Financial</w:t>
      </w:r>
      <w:r>
        <w:rPr>
          <w:i/>
          <w:spacing w:val="-57"/>
          <w:sz w:val="24"/>
        </w:rPr>
        <w:t xml:space="preserve"> </w:t>
      </w:r>
      <w:r>
        <w:rPr>
          <w:i/>
          <w:sz w:val="24"/>
        </w:rPr>
        <w:t>Proposal</w:t>
      </w:r>
      <w:r>
        <w:rPr>
          <w:i/>
          <w:spacing w:val="1"/>
          <w:sz w:val="24"/>
        </w:rPr>
        <w:t xml:space="preserve"> </w:t>
      </w:r>
      <w:r>
        <w:rPr>
          <w:i/>
          <w:sz w:val="24"/>
        </w:rPr>
        <w:t>to</w:t>
      </w:r>
      <w:r>
        <w:rPr>
          <w:i/>
          <w:spacing w:val="2"/>
          <w:sz w:val="24"/>
        </w:rPr>
        <w:t xml:space="preserve"> </w:t>
      </w:r>
      <w:r>
        <w:rPr>
          <w:i/>
          <w:sz w:val="24"/>
        </w:rPr>
        <w:t>the.</w:t>
      </w:r>
    </w:p>
    <w:p w14:paraId="64C0A5D7" w14:textId="77777777" w:rsidR="00084E8D" w:rsidRDefault="00084E8D">
      <w:pPr>
        <w:pStyle w:val="BodyText"/>
        <w:spacing w:before="6"/>
        <w:rPr>
          <w:i/>
        </w:rPr>
      </w:pPr>
    </w:p>
    <w:p w14:paraId="4DA703EB" w14:textId="77777777" w:rsidR="00084E8D" w:rsidRDefault="00F65A95">
      <w:pPr>
        <w:pStyle w:val="BodyText"/>
        <w:ind w:left="1262"/>
      </w:pPr>
      <w:r>
        <w:t>Name</w:t>
      </w:r>
      <w:r>
        <w:rPr>
          <w:spacing w:val="-1"/>
        </w:rPr>
        <w:t xml:space="preserve"> </w:t>
      </w:r>
      <w:r>
        <w:t>of</w:t>
      </w:r>
      <w:r>
        <w:rPr>
          <w:spacing w:val="-8"/>
        </w:rPr>
        <w:t xml:space="preserve"> </w:t>
      </w:r>
      <w:r>
        <w:t>the Firm:</w:t>
      </w:r>
    </w:p>
    <w:p w14:paraId="1B4E2DE8" w14:textId="77777777" w:rsidR="00084E8D" w:rsidRDefault="00084E8D">
      <w:pPr>
        <w:pStyle w:val="BodyText"/>
        <w:spacing w:before="7"/>
        <w:rPr>
          <w:sz w:val="23"/>
        </w:rPr>
      </w:pPr>
    </w:p>
    <w:p w14:paraId="2143E776" w14:textId="77777777" w:rsidR="00084E8D" w:rsidRDefault="00F65A95">
      <w:pPr>
        <w:pStyle w:val="BodyText"/>
        <w:ind w:left="1262"/>
      </w:pPr>
      <w:proofErr w:type="spellStart"/>
      <w:proofErr w:type="gramStart"/>
      <w:r>
        <w:t>Bid.Ref.No</w:t>
      </w:r>
      <w:proofErr w:type="spellEnd"/>
      <w:proofErr w:type="gramEnd"/>
      <w:r>
        <w:t>:</w:t>
      </w:r>
    </w:p>
    <w:p w14:paraId="45136CF6" w14:textId="77777777" w:rsidR="00084E8D" w:rsidRDefault="00084E8D">
      <w:pPr>
        <w:pStyle w:val="BodyText"/>
      </w:pPr>
    </w:p>
    <w:p w14:paraId="15480411" w14:textId="77777777" w:rsidR="00084E8D" w:rsidRDefault="00F65A95">
      <w:pPr>
        <w:pStyle w:val="BodyText"/>
        <w:spacing w:after="11"/>
        <w:ind w:left="1262"/>
      </w:pPr>
      <w:r>
        <w:t>Date</w:t>
      </w:r>
      <w:r>
        <w:rPr>
          <w:spacing w:val="-3"/>
        </w:rPr>
        <w:t xml:space="preserve"> </w:t>
      </w:r>
      <w:r>
        <w:t>of</w:t>
      </w:r>
      <w:r>
        <w:rPr>
          <w:spacing w:val="-6"/>
        </w:rPr>
        <w:t xml:space="preserve"> </w:t>
      </w:r>
      <w:r>
        <w:t>opening</w:t>
      </w:r>
      <w:r>
        <w:rPr>
          <w:spacing w:val="2"/>
        </w:rPr>
        <w:t xml:space="preserve"> </w:t>
      </w:r>
      <w:r>
        <w:t>of</w:t>
      </w:r>
      <w:r>
        <w:rPr>
          <w:spacing w:val="-6"/>
        </w:rPr>
        <w:t xml:space="preserve"> </w:t>
      </w:r>
      <w:r>
        <w:t>Bid.</w:t>
      </w: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9"/>
        <w:gridCol w:w="1983"/>
        <w:gridCol w:w="1498"/>
        <w:gridCol w:w="1277"/>
        <w:gridCol w:w="1051"/>
        <w:gridCol w:w="1363"/>
        <w:gridCol w:w="1709"/>
      </w:tblGrid>
      <w:tr w:rsidR="00084E8D" w14:paraId="0FE0FEDA" w14:textId="77777777">
        <w:trPr>
          <w:trHeight w:val="2165"/>
        </w:trPr>
        <w:tc>
          <w:tcPr>
            <w:tcW w:w="649" w:type="dxa"/>
          </w:tcPr>
          <w:p w14:paraId="06D0CCD5" w14:textId="77777777" w:rsidR="00084E8D" w:rsidRDefault="00F65A95">
            <w:pPr>
              <w:pStyle w:val="TableParagraph"/>
              <w:spacing w:line="269" w:lineRule="exact"/>
              <w:ind w:left="160" w:right="144"/>
              <w:jc w:val="center"/>
              <w:rPr>
                <w:sz w:val="24"/>
              </w:rPr>
            </w:pPr>
            <w:r>
              <w:rPr>
                <w:sz w:val="24"/>
              </w:rPr>
              <w:t>S.</w:t>
            </w:r>
          </w:p>
          <w:p w14:paraId="134EB3E4" w14:textId="77777777" w:rsidR="00084E8D" w:rsidRDefault="00F65A95">
            <w:pPr>
              <w:pStyle w:val="TableParagraph"/>
              <w:spacing w:line="273" w:lineRule="exact"/>
              <w:ind w:left="161" w:right="144"/>
              <w:jc w:val="center"/>
              <w:rPr>
                <w:sz w:val="24"/>
              </w:rPr>
            </w:pPr>
            <w:r>
              <w:rPr>
                <w:sz w:val="24"/>
              </w:rPr>
              <w:t>No</w:t>
            </w:r>
          </w:p>
        </w:tc>
        <w:tc>
          <w:tcPr>
            <w:tcW w:w="1983" w:type="dxa"/>
          </w:tcPr>
          <w:p w14:paraId="4D57E142" w14:textId="77777777" w:rsidR="00084E8D" w:rsidRDefault="00F65A95">
            <w:pPr>
              <w:pStyle w:val="TableParagraph"/>
              <w:spacing w:line="273" w:lineRule="exact"/>
              <w:ind w:left="239"/>
              <w:rPr>
                <w:sz w:val="24"/>
              </w:rPr>
            </w:pPr>
            <w:r>
              <w:rPr>
                <w:sz w:val="24"/>
              </w:rPr>
              <w:t>Name</w:t>
            </w:r>
            <w:r>
              <w:rPr>
                <w:spacing w:val="1"/>
                <w:sz w:val="24"/>
              </w:rPr>
              <w:t xml:space="preserve"> </w:t>
            </w:r>
            <w:r>
              <w:rPr>
                <w:sz w:val="24"/>
              </w:rPr>
              <w:t>of</w:t>
            </w:r>
            <w:r>
              <w:rPr>
                <w:spacing w:val="-5"/>
                <w:sz w:val="24"/>
              </w:rPr>
              <w:t xml:space="preserve"> </w:t>
            </w:r>
            <w:r>
              <w:rPr>
                <w:sz w:val="24"/>
              </w:rPr>
              <w:t>the</w:t>
            </w:r>
            <w:r>
              <w:rPr>
                <w:spacing w:val="1"/>
                <w:sz w:val="24"/>
              </w:rPr>
              <w:t xml:space="preserve"> </w:t>
            </w:r>
            <w:r>
              <w:rPr>
                <w:sz w:val="24"/>
              </w:rPr>
              <w:t>Item</w:t>
            </w:r>
          </w:p>
        </w:tc>
        <w:tc>
          <w:tcPr>
            <w:tcW w:w="1498" w:type="dxa"/>
          </w:tcPr>
          <w:p w14:paraId="3F6979FE" w14:textId="77777777" w:rsidR="00084E8D" w:rsidRDefault="00F65A95">
            <w:pPr>
              <w:pStyle w:val="TableParagraph"/>
              <w:ind w:left="263" w:right="243" w:hanging="6"/>
              <w:jc w:val="center"/>
              <w:rPr>
                <w:sz w:val="24"/>
              </w:rPr>
            </w:pPr>
            <w:r>
              <w:rPr>
                <w:sz w:val="24"/>
              </w:rPr>
              <w:t>Unit Price</w:t>
            </w:r>
            <w:r>
              <w:rPr>
                <w:spacing w:val="-57"/>
                <w:sz w:val="24"/>
              </w:rPr>
              <w:t xml:space="preserve"> </w:t>
            </w:r>
            <w:r>
              <w:rPr>
                <w:sz w:val="24"/>
              </w:rPr>
              <w:t>(inclusive</w:t>
            </w:r>
            <w:r>
              <w:rPr>
                <w:spacing w:val="-57"/>
                <w:sz w:val="24"/>
              </w:rPr>
              <w:t xml:space="preserve"> </w:t>
            </w:r>
            <w:r>
              <w:rPr>
                <w:sz w:val="24"/>
              </w:rPr>
              <w:t>all</w:t>
            </w:r>
            <w:r>
              <w:rPr>
                <w:spacing w:val="1"/>
                <w:sz w:val="24"/>
              </w:rPr>
              <w:t xml:space="preserve"> </w:t>
            </w:r>
            <w:r>
              <w:rPr>
                <w:spacing w:val="-1"/>
                <w:sz w:val="24"/>
              </w:rPr>
              <w:t>applicable</w:t>
            </w:r>
            <w:r>
              <w:rPr>
                <w:spacing w:val="-57"/>
                <w:sz w:val="24"/>
              </w:rPr>
              <w:t xml:space="preserve"> </w:t>
            </w:r>
            <w:r>
              <w:rPr>
                <w:sz w:val="24"/>
              </w:rPr>
              <w:t>taxes)</w:t>
            </w:r>
          </w:p>
        </w:tc>
        <w:tc>
          <w:tcPr>
            <w:tcW w:w="1277" w:type="dxa"/>
          </w:tcPr>
          <w:p w14:paraId="4C79D705" w14:textId="77777777" w:rsidR="00084E8D" w:rsidRDefault="00F65A95">
            <w:pPr>
              <w:pStyle w:val="TableParagraph"/>
              <w:spacing w:line="242" w:lineRule="auto"/>
              <w:ind w:left="359" w:right="313" w:hanging="39"/>
              <w:rPr>
                <w:sz w:val="24"/>
              </w:rPr>
            </w:pPr>
            <w:r>
              <w:rPr>
                <w:sz w:val="24"/>
              </w:rPr>
              <w:t>No. of</w:t>
            </w:r>
            <w:r>
              <w:rPr>
                <w:spacing w:val="-57"/>
                <w:sz w:val="24"/>
              </w:rPr>
              <w:t xml:space="preserve"> </w:t>
            </w:r>
            <w:r>
              <w:rPr>
                <w:sz w:val="24"/>
              </w:rPr>
              <w:t>Units</w:t>
            </w:r>
          </w:p>
        </w:tc>
        <w:tc>
          <w:tcPr>
            <w:tcW w:w="1051" w:type="dxa"/>
          </w:tcPr>
          <w:p w14:paraId="793ABB2C" w14:textId="77777777" w:rsidR="00084E8D" w:rsidRDefault="00F65A95">
            <w:pPr>
              <w:pStyle w:val="TableParagraph"/>
              <w:spacing w:line="237" w:lineRule="auto"/>
              <w:ind w:left="283" w:right="236" w:hanging="5"/>
              <w:rPr>
                <w:sz w:val="24"/>
              </w:rPr>
            </w:pPr>
            <w:r>
              <w:rPr>
                <w:sz w:val="24"/>
              </w:rPr>
              <w:t>Total</w:t>
            </w:r>
            <w:r>
              <w:rPr>
                <w:spacing w:val="-57"/>
                <w:sz w:val="24"/>
              </w:rPr>
              <w:t xml:space="preserve"> </w:t>
            </w:r>
            <w:r>
              <w:rPr>
                <w:sz w:val="24"/>
              </w:rPr>
              <w:t>Price</w:t>
            </w:r>
          </w:p>
        </w:tc>
        <w:tc>
          <w:tcPr>
            <w:tcW w:w="1363" w:type="dxa"/>
          </w:tcPr>
          <w:p w14:paraId="5D2B7773" w14:textId="77777777" w:rsidR="00084E8D" w:rsidRDefault="00F65A95">
            <w:pPr>
              <w:pStyle w:val="TableParagraph"/>
              <w:ind w:left="172" w:right="147" w:hanging="3"/>
              <w:jc w:val="center"/>
              <w:rPr>
                <w:i/>
                <w:sz w:val="24"/>
              </w:rPr>
            </w:pPr>
            <w:r>
              <w:rPr>
                <w:sz w:val="24"/>
              </w:rPr>
              <w:t>Discounts</w:t>
            </w:r>
            <w:r>
              <w:rPr>
                <w:spacing w:val="1"/>
                <w:sz w:val="24"/>
              </w:rPr>
              <w:t xml:space="preserve"> </w:t>
            </w:r>
            <w:r>
              <w:rPr>
                <w:i/>
                <w:sz w:val="24"/>
              </w:rPr>
              <w:t>(if</w:t>
            </w:r>
            <w:r>
              <w:rPr>
                <w:i/>
                <w:spacing w:val="6"/>
                <w:sz w:val="24"/>
              </w:rPr>
              <w:t xml:space="preserve"> </w:t>
            </w:r>
            <w:r>
              <w:rPr>
                <w:i/>
                <w:sz w:val="24"/>
              </w:rPr>
              <w:t>any</w:t>
            </w:r>
            <w:r>
              <w:rPr>
                <w:i/>
                <w:spacing w:val="1"/>
                <w:sz w:val="24"/>
              </w:rPr>
              <w:t xml:space="preserve"> </w:t>
            </w:r>
            <w:r>
              <w:rPr>
                <w:i/>
                <w:sz w:val="24"/>
              </w:rPr>
              <w:t>only</w:t>
            </w:r>
            <w:r>
              <w:rPr>
                <w:i/>
                <w:spacing w:val="1"/>
                <w:sz w:val="24"/>
              </w:rPr>
              <w:t xml:space="preserve"> </w:t>
            </w:r>
            <w:r>
              <w:rPr>
                <w:i/>
                <w:sz w:val="24"/>
              </w:rPr>
              <w:t>at</w:t>
            </w:r>
            <w:r>
              <w:rPr>
                <w:i/>
                <w:spacing w:val="1"/>
                <w:sz w:val="24"/>
              </w:rPr>
              <w:t xml:space="preserve"> </w:t>
            </w:r>
            <w:r>
              <w:rPr>
                <w:i/>
                <w:sz w:val="24"/>
              </w:rPr>
              <w:t>the</w:t>
            </w:r>
            <w:r>
              <w:rPr>
                <w:i/>
                <w:spacing w:val="-57"/>
                <w:sz w:val="24"/>
              </w:rPr>
              <w:t xml:space="preserve"> </w:t>
            </w:r>
            <w:r>
              <w:rPr>
                <w:i/>
                <w:sz w:val="24"/>
              </w:rPr>
              <w:t>time of bid</w:t>
            </w:r>
            <w:r>
              <w:rPr>
                <w:i/>
                <w:spacing w:val="-57"/>
                <w:sz w:val="24"/>
              </w:rPr>
              <w:t xml:space="preserve"> </w:t>
            </w:r>
            <w:r>
              <w:rPr>
                <w:i/>
                <w:sz w:val="24"/>
              </w:rPr>
              <w:t>opening</w:t>
            </w:r>
            <w:r>
              <w:rPr>
                <w:i/>
                <w:spacing w:val="1"/>
                <w:sz w:val="24"/>
              </w:rPr>
              <w:t xml:space="preserve"> </w:t>
            </w:r>
            <w:r>
              <w:rPr>
                <w:i/>
                <w:sz w:val="24"/>
              </w:rPr>
              <w:t>given</w:t>
            </w:r>
            <w:r>
              <w:rPr>
                <w:i/>
                <w:spacing w:val="1"/>
                <w:sz w:val="24"/>
              </w:rPr>
              <w:t xml:space="preserve"> </w:t>
            </w:r>
            <w:r>
              <w:rPr>
                <w:i/>
                <w:sz w:val="24"/>
              </w:rPr>
              <w:t>in</w:t>
            </w:r>
          </w:p>
          <w:p w14:paraId="67926957" w14:textId="77777777" w:rsidR="00084E8D" w:rsidRDefault="00F65A95">
            <w:pPr>
              <w:pStyle w:val="TableParagraph"/>
              <w:spacing w:line="254" w:lineRule="exact"/>
              <w:ind w:left="360" w:right="337"/>
              <w:jc w:val="center"/>
              <w:rPr>
                <w:i/>
                <w:sz w:val="24"/>
              </w:rPr>
            </w:pPr>
            <w:r>
              <w:rPr>
                <w:i/>
                <w:sz w:val="24"/>
              </w:rPr>
              <w:t>quoted</w:t>
            </w:r>
            <w:r>
              <w:rPr>
                <w:i/>
                <w:spacing w:val="-58"/>
                <w:sz w:val="24"/>
              </w:rPr>
              <w:t xml:space="preserve"> </w:t>
            </w:r>
            <w:r>
              <w:rPr>
                <w:i/>
                <w:sz w:val="24"/>
              </w:rPr>
              <w:t>bid)</w:t>
            </w:r>
          </w:p>
        </w:tc>
        <w:tc>
          <w:tcPr>
            <w:tcW w:w="1709" w:type="dxa"/>
            <w:tcBorders>
              <w:right w:val="single" w:sz="6" w:space="0" w:color="000000"/>
            </w:tcBorders>
          </w:tcPr>
          <w:p w14:paraId="76E02464" w14:textId="77777777" w:rsidR="00084E8D" w:rsidRDefault="00F65A95">
            <w:pPr>
              <w:pStyle w:val="TableParagraph"/>
              <w:ind w:left="255" w:right="218" w:hanging="4"/>
              <w:jc w:val="center"/>
              <w:rPr>
                <w:sz w:val="24"/>
              </w:rPr>
            </w:pPr>
            <w:r>
              <w:rPr>
                <w:sz w:val="24"/>
              </w:rPr>
              <w:t>Final Total</w:t>
            </w:r>
            <w:r>
              <w:rPr>
                <w:spacing w:val="1"/>
                <w:sz w:val="24"/>
              </w:rPr>
              <w:t xml:space="preserve"> </w:t>
            </w:r>
            <w:r>
              <w:rPr>
                <w:sz w:val="24"/>
              </w:rPr>
              <w:t>Price</w:t>
            </w:r>
            <w:r>
              <w:rPr>
                <w:spacing w:val="1"/>
                <w:sz w:val="24"/>
              </w:rPr>
              <w:t xml:space="preserve"> </w:t>
            </w:r>
            <w:r>
              <w:rPr>
                <w:sz w:val="24"/>
              </w:rPr>
              <w:t>(Inclusive of</w:t>
            </w:r>
            <w:r>
              <w:rPr>
                <w:spacing w:val="-57"/>
                <w:sz w:val="24"/>
              </w:rPr>
              <w:t xml:space="preserve"> </w:t>
            </w:r>
            <w:r>
              <w:rPr>
                <w:sz w:val="24"/>
              </w:rPr>
              <w:t>all</w:t>
            </w:r>
            <w:r>
              <w:rPr>
                <w:spacing w:val="-8"/>
                <w:sz w:val="24"/>
              </w:rPr>
              <w:t xml:space="preserve"> </w:t>
            </w:r>
            <w:r>
              <w:rPr>
                <w:sz w:val="24"/>
              </w:rPr>
              <w:t>taxes)</w:t>
            </w:r>
          </w:p>
        </w:tc>
      </w:tr>
      <w:tr w:rsidR="00084E8D" w14:paraId="5D3CBE97" w14:textId="77777777">
        <w:trPr>
          <w:trHeight w:val="277"/>
        </w:trPr>
        <w:tc>
          <w:tcPr>
            <w:tcW w:w="649" w:type="dxa"/>
            <w:vMerge w:val="restart"/>
          </w:tcPr>
          <w:p w14:paraId="459DA1AD" w14:textId="77777777" w:rsidR="00084E8D" w:rsidRDefault="00F65A95">
            <w:pPr>
              <w:pStyle w:val="TableParagraph"/>
              <w:spacing w:line="268" w:lineRule="exact"/>
              <w:ind w:left="18"/>
              <w:jc w:val="center"/>
              <w:rPr>
                <w:sz w:val="24"/>
              </w:rPr>
            </w:pPr>
            <w:r>
              <w:rPr>
                <w:sz w:val="24"/>
              </w:rPr>
              <w:t>1</w:t>
            </w:r>
          </w:p>
        </w:tc>
        <w:tc>
          <w:tcPr>
            <w:tcW w:w="1983" w:type="dxa"/>
            <w:vMerge w:val="restart"/>
          </w:tcPr>
          <w:p w14:paraId="4B503154" w14:textId="77777777" w:rsidR="00084E8D" w:rsidRDefault="00F65A95">
            <w:pPr>
              <w:pStyle w:val="TableParagraph"/>
              <w:spacing w:line="268" w:lineRule="exact"/>
              <w:ind w:left="8"/>
              <w:jc w:val="center"/>
              <w:rPr>
                <w:sz w:val="24"/>
              </w:rPr>
            </w:pPr>
            <w:r>
              <w:rPr>
                <w:sz w:val="24"/>
              </w:rPr>
              <w:t>2</w:t>
            </w:r>
          </w:p>
        </w:tc>
        <w:tc>
          <w:tcPr>
            <w:tcW w:w="1498" w:type="dxa"/>
            <w:vMerge w:val="restart"/>
          </w:tcPr>
          <w:p w14:paraId="5E81484B" w14:textId="77777777" w:rsidR="00084E8D" w:rsidRDefault="00F65A95">
            <w:pPr>
              <w:pStyle w:val="TableParagraph"/>
              <w:spacing w:line="268" w:lineRule="exact"/>
              <w:ind w:left="13"/>
              <w:jc w:val="center"/>
              <w:rPr>
                <w:sz w:val="24"/>
              </w:rPr>
            </w:pPr>
            <w:r>
              <w:rPr>
                <w:sz w:val="24"/>
              </w:rPr>
              <w:t>3</w:t>
            </w:r>
          </w:p>
        </w:tc>
        <w:tc>
          <w:tcPr>
            <w:tcW w:w="1277" w:type="dxa"/>
            <w:vMerge w:val="restart"/>
          </w:tcPr>
          <w:p w14:paraId="20BF4ADA" w14:textId="77777777" w:rsidR="00084E8D" w:rsidRDefault="00F65A95">
            <w:pPr>
              <w:pStyle w:val="TableParagraph"/>
              <w:spacing w:line="268" w:lineRule="exact"/>
              <w:ind w:left="14"/>
              <w:jc w:val="center"/>
              <w:rPr>
                <w:sz w:val="24"/>
              </w:rPr>
            </w:pPr>
            <w:r>
              <w:rPr>
                <w:sz w:val="24"/>
              </w:rPr>
              <w:t>4</w:t>
            </w:r>
          </w:p>
        </w:tc>
        <w:tc>
          <w:tcPr>
            <w:tcW w:w="1051" w:type="dxa"/>
          </w:tcPr>
          <w:p w14:paraId="65A74C5C" w14:textId="77777777" w:rsidR="00084E8D" w:rsidRDefault="00F65A95">
            <w:pPr>
              <w:pStyle w:val="TableParagraph"/>
              <w:spacing w:line="258" w:lineRule="exact"/>
              <w:ind w:left="10"/>
              <w:jc w:val="center"/>
              <w:rPr>
                <w:sz w:val="24"/>
              </w:rPr>
            </w:pPr>
            <w:r>
              <w:rPr>
                <w:sz w:val="24"/>
              </w:rPr>
              <w:t>5</w:t>
            </w:r>
          </w:p>
        </w:tc>
        <w:tc>
          <w:tcPr>
            <w:tcW w:w="1363" w:type="dxa"/>
            <w:vMerge w:val="restart"/>
          </w:tcPr>
          <w:p w14:paraId="5E2943FB" w14:textId="77777777" w:rsidR="00084E8D" w:rsidRDefault="00F65A95">
            <w:pPr>
              <w:pStyle w:val="TableParagraph"/>
              <w:spacing w:line="268" w:lineRule="exact"/>
              <w:ind w:left="16"/>
              <w:jc w:val="center"/>
              <w:rPr>
                <w:sz w:val="24"/>
              </w:rPr>
            </w:pPr>
            <w:r>
              <w:rPr>
                <w:sz w:val="24"/>
              </w:rPr>
              <w:t>6</w:t>
            </w:r>
          </w:p>
        </w:tc>
        <w:tc>
          <w:tcPr>
            <w:tcW w:w="1709" w:type="dxa"/>
            <w:tcBorders>
              <w:right w:val="single" w:sz="6" w:space="0" w:color="000000"/>
            </w:tcBorders>
          </w:tcPr>
          <w:p w14:paraId="7021D6DD" w14:textId="77777777" w:rsidR="00084E8D" w:rsidRDefault="00F65A95">
            <w:pPr>
              <w:pStyle w:val="TableParagraph"/>
              <w:spacing w:line="258" w:lineRule="exact"/>
              <w:ind w:left="19"/>
              <w:jc w:val="center"/>
              <w:rPr>
                <w:sz w:val="24"/>
              </w:rPr>
            </w:pPr>
            <w:r>
              <w:rPr>
                <w:sz w:val="24"/>
              </w:rPr>
              <w:t>7</w:t>
            </w:r>
          </w:p>
        </w:tc>
      </w:tr>
      <w:tr w:rsidR="00084E8D" w14:paraId="3C1B8D47" w14:textId="77777777">
        <w:trPr>
          <w:trHeight w:val="273"/>
        </w:trPr>
        <w:tc>
          <w:tcPr>
            <w:tcW w:w="649" w:type="dxa"/>
            <w:vMerge/>
            <w:tcBorders>
              <w:top w:val="nil"/>
            </w:tcBorders>
          </w:tcPr>
          <w:p w14:paraId="7E688CAE" w14:textId="77777777" w:rsidR="00084E8D" w:rsidRDefault="00084E8D">
            <w:pPr>
              <w:rPr>
                <w:sz w:val="2"/>
                <w:szCs w:val="2"/>
              </w:rPr>
            </w:pPr>
          </w:p>
        </w:tc>
        <w:tc>
          <w:tcPr>
            <w:tcW w:w="1983" w:type="dxa"/>
            <w:vMerge/>
            <w:tcBorders>
              <w:top w:val="nil"/>
            </w:tcBorders>
          </w:tcPr>
          <w:p w14:paraId="0BE9E9A6" w14:textId="77777777" w:rsidR="00084E8D" w:rsidRDefault="00084E8D">
            <w:pPr>
              <w:rPr>
                <w:sz w:val="2"/>
                <w:szCs w:val="2"/>
              </w:rPr>
            </w:pPr>
          </w:p>
        </w:tc>
        <w:tc>
          <w:tcPr>
            <w:tcW w:w="1498" w:type="dxa"/>
            <w:vMerge/>
            <w:tcBorders>
              <w:top w:val="nil"/>
            </w:tcBorders>
          </w:tcPr>
          <w:p w14:paraId="27B5314A" w14:textId="77777777" w:rsidR="00084E8D" w:rsidRDefault="00084E8D">
            <w:pPr>
              <w:rPr>
                <w:sz w:val="2"/>
                <w:szCs w:val="2"/>
              </w:rPr>
            </w:pPr>
          </w:p>
        </w:tc>
        <w:tc>
          <w:tcPr>
            <w:tcW w:w="1277" w:type="dxa"/>
            <w:vMerge/>
            <w:tcBorders>
              <w:top w:val="nil"/>
            </w:tcBorders>
          </w:tcPr>
          <w:p w14:paraId="6D30AF42" w14:textId="77777777" w:rsidR="00084E8D" w:rsidRDefault="00084E8D">
            <w:pPr>
              <w:rPr>
                <w:sz w:val="2"/>
                <w:szCs w:val="2"/>
              </w:rPr>
            </w:pPr>
          </w:p>
        </w:tc>
        <w:tc>
          <w:tcPr>
            <w:tcW w:w="1051" w:type="dxa"/>
          </w:tcPr>
          <w:p w14:paraId="7FC06CD6" w14:textId="77777777" w:rsidR="00084E8D" w:rsidRDefault="00F65A95">
            <w:pPr>
              <w:pStyle w:val="TableParagraph"/>
              <w:spacing w:line="253" w:lineRule="exact"/>
              <w:ind w:left="330" w:right="311"/>
              <w:jc w:val="center"/>
              <w:rPr>
                <w:sz w:val="24"/>
              </w:rPr>
            </w:pPr>
            <w:r>
              <w:rPr>
                <w:sz w:val="24"/>
              </w:rPr>
              <w:t>3*4</w:t>
            </w:r>
          </w:p>
        </w:tc>
        <w:tc>
          <w:tcPr>
            <w:tcW w:w="1363" w:type="dxa"/>
            <w:vMerge/>
            <w:tcBorders>
              <w:top w:val="nil"/>
            </w:tcBorders>
          </w:tcPr>
          <w:p w14:paraId="141C434F" w14:textId="77777777" w:rsidR="00084E8D" w:rsidRDefault="00084E8D">
            <w:pPr>
              <w:rPr>
                <w:sz w:val="2"/>
                <w:szCs w:val="2"/>
              </w:rPr>
            </w:pPr>
          </w:p>
        </w:tc>
        <w:tc>
          <w:tcPr>
            <w:tcW w:w="1709" w:type="dxa"/>
            <w:tcBorders>
              <w:right w:val="single" w:sz="6" w:space="0" w:color="000000"/>
            </w:tcBorders>
          </w:tcPr>
          <w:p w14:paraId="1B4EE107" w14:textId="77777777" w:rsidR="00084E8D" w:rsidRDefault="00F65A95">
            <w:pPr>
              <w:pStyle w:val="TableParagraph"/>
              <w:spacing w:line="253" w:lineRule="exact"/>
              <w:ind w:left="682" w:right="653"/>
              <w:jc w:val="center"/>
              <w:rPr>
                <w:sz w:val="24"/>
              </w:rPr>
            </w:pPr>
            <w:r>
              <w:rPr>
                <w:sz w:val="24"/>
              </w:rPr>
              <w:t>5-6</w:t>
            </w:r>
          </w:p>
        </w:tc>
      </w:tr>
      <w:tr w:rsidR="00084E8D" w14:paraId="1392D097" w14:textId="77777777">
        <w:trPr>
          <w:trHeight w:val="273"/>
        </w:trPr>
        <w:tc>
          <w:tcPr>
            <w:tcW w:w="649" w:type="dxa"/>
          </w:tcPr>
          <w:p w14:paraId="0807BE6E" w14:textId="77777777" w:rsidR="00084E8D" w:rsidRDefault="00F65A95">
            <w:pPr>
              <w:pStyle w:val="TableParagraph"/>
              <w:spacing w:line="253" w:lineRule="exact"/>
              <w:ind w:left="27"/>
              <w:jc w:val="center"/>
              <w:rPr>
                <w:sz w:val="24"/>
              </w:rPr>
            </w:pPr>
            <w:r>
              <w:rPr>
                <w:sz w:val="24"/>
              </w:rPr>
              <w:t>1</w:t>
            </w:r>
          </w:p>
        </w:tc>
        <w:tc>
          <w:tcPr>
            <w:tcW w:w="1983" w:type="dxa"/>
          </w:tcPr>
          <w:p w14:paraId="2C212913" w14:textId="77777777" w:rsidR="00084E8D" w:rsidRDefault="00084E8D">
            <w:pPr>
              <w:pStyle w:val="TableParagraph"/>
              <w:rPr>
                <w:sz w:val="20"/>
              </w:rPr>
            </w:pPr>
          </w:p>
        </w:tc>
        <w:tc>
          <w:tcPr>
            <w:tcW w:w="1498" w:type="dxa"/>
          </w:tcPr>
          <w:p w14:paraId="0F3190B4" w14:textId="77777777" w:rsidR="00084E8D" w:rsidRDefault="00084E8D">
            <w:pPr>
              <w:pStyle w:val="TableParagraph"/>
              <w:rPr>
                <w:sz w:val="20"/>
              </w:rPr>
            </w:pPr>
          </w:p>
        </w:tc>
        <w:tc>
          <w:tcPr>
            <w:tcW w:w="1277" w:type="dxa"/>
          </w:tcPr>
          <w:p w14:paraId="7B88F1D9" w14:textId="77777777" w:rsidR="00084E8D" w:rsidRDefault="00084E8D">
            <w:pPr>
              <w:pStyle w:val="TableParagraph"/>
              <w:rPr>
                <w:sz w:val="20"/>
              </w:rPr>
            </w:pPr>
          </w:p>
        </w:tc>
        <w:tc>
          <w:tcPr>
            <w:tcW w:w="1051" w:type="dxa"/>
          </w:tcPr>
          <w:p w14:paraId="4FB31555" w14:textId="77777777" w:rsidR="00084E8D" w:rsidRDefault="00084E8D">
            <w:pPr>
              <w:pStyle w:val="TableParagraph"/>
              <w:rPr>
                <w:sz w:val="20"/>
              </w:rPr>
            </w:pPr>
          </w:p>
        </w:tc>
        <w:tc>
          <w:tcPr>
            <w:tcW w:w="1363" w:type="dxa"/>
          </w:tcPr>
          <w:p w14:paraId="24462F54" w14:textId="77777777" w:rsidR="00084E8D" w:rsidRDefault="00084E8D">
            <w:pPr>
              <w:pStyle w:val="TableParagraph"/>
              <w:rPr>
                <w:sz w:val="20"/>
              </w:rPr>
            </w:pPr>
          </w:p>
        </w:tc>
        <w:tc>
          <w:tcPr>
            <w:tcW w:w="1709" w:type="dxa"/>
            <w:tcBorders>
              <w:right w:val="single" w:sz="6" w:space="0" w:color="000000"/>
            </w:tcBorders>
          </w:tcPr>
          <w:p w14:paraId="33926E00" w14:textId="77777777" w:rsidR="00084E8D" w:rsidRDefault="00084E8D">
            <w:pPr>
              <w:pStyle w:val="TableParagraph"/>
              <w:rPr>
                <w:sz w:val="20"/>
              </w:rPr>
            </w:pPr>
          </w:p>
        </w:tc>
      </w:tr>
      <w:tr w:rsidR="00084E8D" w14:paraId="3C486CA9" w14:textId="77777777">
        <w:trPr>
          <w:trHeight w:val="278"/>
        </w:trPr>
        <w:tc>
          <w:tcPr>
            <w:tcW w:w="649" w:type="dxa"/>
          </w:tcPr>
          <w:p w14:paraId="0258FB7D" w14:textId="77777777" w:rsidR="00084E8D" w:rsidRDefault="00F65A95">
            <w:pPr>
              <w:pStyle w:val="TableParagraph"/>
              <w:spacing w:line="258" w:lineRule="exact"/>
              <w:ind w:left="27"/>
              <w:jc w:val="center"/>
              <w:rPr>
                <w:sz w:val="24"/>
              </w:rPr>
            </w:pPr>
            <w:r>
              <w:rPr>
                <w:sz w:val="24"/>
              </w:rPr>
              <w:t>2</w:t>
            </w:r>
          </w:p>
        </w:tc>
        <w:tc>
          <w:tcPr>
            <w:tcW w:w="1983" w:type="dxa"/>
          </w:tcPr>
          <w:p w14:paraId="2AB49A97" w14:textId="77777777" w:rsidR="00084E8D" w:rsidRDefault="00084E8D">
            <w:pPr>
              <w:pStyle w:val="TableParagraph"/>
              <w:rPr>
                <w:sz w:val="20"/>
              </w:rPr>
            </w:pPr>
          </w:p>
        </w:tc>
        <w:tc>
          <w:tcPr>
            <w:tcW w:w="1498" w:type="dxa"/>
          </w:tcPr>
          <w:p w14:paraId="6D9B64D4" w14:textId="77777777" w:rsidR="00084E8D" w:rsidRDefault="00084E8D">
            <w:pPr>
              <w:pStyle w:val="TableParagraph"/>
              <w:rPr>
                <w:sz w:val="20"/>
              </w:rPr>
            </w:pPr>
          </w:p>
        </w:tc>
        <w:tc>
          <w:tcPr>
            <w:tcW w:w="1277" w:type="dxa"/>
          </w:tcPr>
          <w:p w14:paraId="7D77FEEA" w14:textId="77777777" w:rsidR="00084E8D" w:rsidRDefault="00084E8D">
            <w:pPr>
              <w:pStyle w:val="TableParagraph"/>
              <w:rPr>
                <w:sz w:val="20"/>
              </w:rPr>
            </w:pPr>
          </w:p>
        </w:tc>
        <w:tc>
          <w:tcPr>
            <w:tcW w:w="1051" w:type="dxa"/>
          </w:tcPr>
          <w:p w14:paraId="7F7B5868" w14:textId="77777777" w:rsidR="00084E8D" w:rsidRDefault="00084E8D">
            <w:pPr>
              <w:pStyle w:val="TableParagraph"/>
              <w:rPr>
                <w:sz w:val="20"/>
              </w:rPr>
            </w:pPr>
          </w:p>
        </w:tc>
        <w:tc>
          <w:tcPr>
            <w:tcW w:w="1363" w:type="dxa"/>
          </w:tcPr>
          <w:p w14:paraId="39FB824C" w14:textId="77777777" w:rsidR="00084E8D" w:rsidRDefault="00084E8D">
            <w:pPr>
              <w:pStyle w:val="TableParagraph"/>
              <w:rPr>
                <w:sz w:val="20"/>
              </w:rPr>
            </w:pPr>
          </w:p>
        </w:tc>
        <w:tc>
          <w:tcPr>
            <w:tcW w:w="1709" w:type="dxa"/>
            <w:tcBorders>
              <w:right w:val="single" w:sz="6" w:space="0" w:color="000000"/>
            </w:tcBorders>
          </w:tcPr>
          <w:p w14:paraId="00C26279" w14:textId="77777777" w:rsidR="00084E8D" w:rsidRDefault="00084E8D">
            <w:pPr>
              <w:pStyle w:val="TableParagraph"/>
              <w:rPr>
                <w:sz w:val="20"/>
              </w:rPr>
            </w:pPr>
          </w:p>
        </w:tc>
      </w:tr>
      <w:tr w:rsidR="00084E8D" w14:paraId="7C8319EF" w14:textId="77777777">
        <w:trPr>
          <w:trHeight w:val="273"/>
        </w:trPr>
        <w:tc>
          <w:tcPr>
            <w:tcW w:w="649" w:type="dxa"/>
          </w:tcPr>
          <w:p w14:paraId="417D6BC8" w14:textId="77777777" w:rsidR="00084E8D" w:rsidRDefault="00084E8D">
            <w:pPr>
              <w:pStyle w:val="TableParagraph"/>
              <w:rPr>
                <w:sz w:val="20"/>
              </w:rPr>
            </w:pPr>
          </w:p>
        </w:tc>
        <w:tc>
          <w:tcPr>
            <w:tcW w:w="7172" w:type="dxa"/>
            <w:gridSpan w:val="5"/>
          </w:tcPr>
          <w:p w14:paraId="039CBB8A" w14:textId="77777777" w:rsidR="00084E8D" w:rsidRDefault="00F65A95">
            <w:pPr>
              <w:pStyle w:val="TableParagraph"/>
              <w:spacing w:line="253" w:lineRule="exact"/>
              <w:ind w:right="139"/>
              <w:jc w:val="right"/>
              <w:rPr>
                <w:sz w:val="24"/>
              </w:rPr>
            </w:pPr>
            <w:r>
              <w:rPr>
                <w:sz w:val="24"/>
              </w:rPr>
              <w:t>TOTAL</w:t>
            </w:r>
          </w:p>
        </w:tc>
        <w:tc>
          <w:tcPr>
            <w:tcW w:w="1709" w:type="dxa"/>
            <w:tcBorders>
              <w:right w:val="single" w:sz="6" w:space="0" w:color="000000"/>
            </w:tcBorders>
          </w:tcPr>
          <w:p w14:paraId="2ED3557B" w14:textId="77777777" w:rsidR="00084E8D" w:rsidRDefault="00084E8D">
            <w:pPr>
              <w:pStyle w:val="TableParagraph"/>
              <w:rPr>
                <w:sz w:val="20"/>
              </w:rPr>
            </w:pPr>
          </w:p>
        </w:tc>
      </w:tr>
    </w:tbl>
    <w:p w14:paraId="4C86E640" w14:textId="77777777" w:rsidR="00084E8D" w:rsidRDefault="00084E8D">
      <w:pPr>
        <w:pStyle w:val="BodyText"/>
        <w:spacing w:before="1"/>
        <w:rPr>
          <w:sz w:val="23"/>
        </w:rPr>
      </w:pPr>
    </w:p>
    <w:p w14:paraId="6E3C0BF9" w14:textId="77777777" w:rsidR="00084E8D" w:rsidRDefault="00F65A95">
      <w:pPr>
        <w:pStyle w:val="ListParagraph"/>
        <w:numPr>
          <w:ilvl w:val="0"/>
          <w:numId w:val="6"/>
        </w:numPr>
        <w:tabs>
          <w:tab w:val="left" w:pos="1132"/>
          <w:tab w:val="left" w:pos="7538"/>
        </w:tabs>
        <w:rPr>
          <w:sz w:val="24"/>
        </w:rPr>
      </w:pPr>
      <w:r>
        <w:rPr>
          <w:sz w:val="24"/>
        </w:rPr>
        <w:t>FINAL</w:t>
      </w:r>
      <w:r>
        <w:rPr>
          <w:spacing w:val="-2"/>
          <w:sz w:val="24"/>
        </w:rPr>
        <w:t xml:space="preserve"> </w:t>
      </w:r>
      <w:r>
        <w:rPr>
          <w:sz w:val="24"/>
        </w:rPr>
        <w:t>TOTAL</w:t>
      </w:r>
      <w:r>
        <w:rPr>
          <w:spacing w:val="-1"/>
          <w:sz w:val="24"/>
        </w:rPr>
        <w:t xml:space="preserve"> </w:t>
      </w:r>
      <w:r>
        <w:rPr>
          <w:sz w:val="24"/>
        </w:rPr>
        <w:t>PRICE:</w:t>
      </w:r>
      <w:r>
        <w:rPr>
          <w:sz w:val="24"/>
          <w:u w:val="dotted"/>
        </w:rPr>
        <w:t xml:space="preserve"> </w:t>
      </w:r>
      <w:r>
        <w:rPr>
          <w:sz w:val="24"/>
          <w:u w:val="dotted"/>
        </w:rPr>
        <w:tab/>
      </w:r>
    </w:p>
    <w:p w14:paraId="10A450C9" w14:textId="77777777" w:rsidR="00084E8D" w:rsidRDefault="00084E8D">
      <w:pPr>
        <w:pStyle w:val="BodyText"/>
        <w:spacing w:before="7"/>
        <w:rPr>
          <w:sz w:val="16"/>
        </w:rPr>
      </w:pPr>
    </w:p>
    <w:p w14:paraId="0ABBF648" w14:textId="77777777" w:rsidR="00084E8D" w:rsidRDefault="00F65A95">
      <w:pPr>
        <w:pStyle w:val="ListParagraph"/>
        <w:numPr>
          <w:ilvl w:val="0"/>
          <w:numId w:val="6"/>
        </w:numPr>
        <w:tabs>
          <w:tab w:val="left" w:pos="1061"/>
          <w:tab w:val="left" w:pos="6468"/>
        </w:tabs>
        <w:spacing w:before="90"/>
        <w:ind w:left="1060" w:hanging="241"/>
        <w:rPr>
          <w:sz w:val="24"/>
        </w:rPr>
      </w:pPr>
      <w:r>
        <w:rPr>
          <w:sz w:val="24"/>
        </w:rPr>
        <w:t>DISCOUNT</w:t>
      </w:r>
      <w:r>
        <w:rPr>
          <w:position w:val="6"/>
          <w:sz w:val="16"/>
        </w:rPr>
        <w:t>11</w:t>
      </w:r>
      <w:r>
        <w:rPr>
          <w:sz w:val="24"/>
        </w:rPr>
        <w:t>:</w:t>
      </w:r>
      <w:r>
        <w:rPr>
          <w:sz w:val="24"/>
          <w:u w:val="dotted"/>
        </w:rPr>
        <w:t xml:space="preserve"> </w:t>
      </w:r>
      <w:r>
        <w:rPr>
          <w:sz w:val="24"/>
          <w:u w:val="dotted"/>
        </w:rPr>
        <w:tab/>
      </w:r>
    </w:p>
    <w:p w14:paraId="67E3D1AA" w14:textId="77777777" w:rsidR="00084E8D" w:rsidRDefault="00084E8D">
      <w:pPr>
        <w:pStyle w:val="BodyText"/>
        <w:spacing w:before="2"/>
        <w:rPr>
          <w:sz w:val="16"/>
        </w:rPr>
      </w:pPr>
    </w:p>
    <w:p w14:paraId="29EF58BA" w14:textId="77777777" w:rsidR="00084E8D" w:rsidRDefault="00F65A95">
      <w:pPr>
        <w:pStyle w:val="ListParagraph"/>
        <w:numPr>
          <w:ilvl w:val="0"/>
          <w:numId w:val="6"/>
        </w:numPr>
        <w:tabs>
          <w:tab w:val="left" w:pos="1123"/>
          <w:tab w:val="left" w:pos="7681"/>
        </w:tabs>
        <w:spacing w:before="90"/>
        <w:ind w:left="1122" w:hanging="303"/>
        <w:rPr>
          <w:sz w:val="24"/>
        </w:rPr>
      </w:pPr>
      <w:r>
        <w:rPr>
          <w:sz w:val="24"/>
        </w:rPr>
        <w:t>FINAL</w:t>
      </w:r>
      <w:r>
        <w:rPr>
          <w:spacing w:val="-3"/>
          <w:sz w:val="24"/>
        </w:rPr>
        <w:t xml:space="preserve"> </w:t>
      </w:r>
      <w:r>
        <w:rPr>
          <w:sz w:val="24"/>
        </w:rPr>
        <w:t>QOUTED PRICE:</w:t>
      </w:r>
      <w:r>
        <w:rPr>
          <w:sz w:val="24"/>
          <w:u w:val="dotted"/>
        </w:rPr>
        <w:tab/>
      </w:r>
      <w:r>
        <w:rPr>
          <w:sz w:val="24"/>
        </w:rPr>
        <w:t>(C=A-B)</w:t>
      </w:r>
    </w:p>
    <w:p w14:paraId="5E2B959C" w14:textId="77777777" w:rsidR="00084E8D" w:rsidRDefault="00084E8D">
      <w:pPr>
        <w:pStyle w:val="BodyText"/>
        <w:rPr>
          <w:sz w:val="26"/>
        </w:rPr>
      </w:pPr>
    </w:p>
    <w:p w14:paraId="49176ACC" w14:textId="77777777" w:rsidR="00084E8D" w:rsidRDefault="00084E8D">
      <w:pPr>
        <w:pStyle w:val="BodyText"/>
        <w:spacing w:before="10"/>
        <w:rPr>
          <w:sz w:val="21"/>
        </w:rPr>
      </w:pPr>
    </w:p>
    <w:p w14:paraId="2268E7E2" w14:textId="77777777" w:rsidR="00084E8D" w:rsidRDefault="00F65A95">
      <w:pPr>
        <w:pStyle w:val="BodyText"/>
        <w:tabs>
          <w:tab w:val="left" w:pos="5225"/>
          <w:tab w:val="left" w:pos="5772"/>
          <w:tab w:val="left" w:pos="5930"/>
        </w:tabs>
        <w:spacing w:line="360" w:lineRule="auto"/>
        <w:ind w:left="820" w:right="5267"/>
      </w:pPr>
      <w:r>
        <w:t>Signature:</w:t>
      </w:r>
      <w:r>
        <w:rPr>
          <w:u w:val="dotted"/>
        </w:rPr>
        <w:tab/>
      </w:r>
      <w:r>
        <w:rPr>
          <w:u w:val="dotted"/>
        </w:rPr>
        <w:tab/>
      </w:r>
      <w:r>
        <w:rPr>
          <w:u w:val="dotted"/>
        </w:rPr>
        <w:tab/>
      </w:r>
      <w:r>
        <w:t xml:space="preserve"> Designation:</w:t>
      </w:r>
      <w:r>
        <w:rPr>
          <w:u w:val="dotted"/>
        </w:rPr>
        <w:tab/>
      </w:r>
      <w:r>
        <w:rPr>
          <w:u w:val="dotted"/>
        </w:rPr>
        <w:tab/>
      </w:r>
      <w:r>
        <w:rPr>
          <w:u w:val="dotted"/>
        </w:rPr>
        <w:tab/>
      </w:r>
      <w:r>
        <w:t xml:space="preserve"> Date:</w:t>
      </w:r>
      <w:r>
        <w:rPr>
          <w:u w:val="dotted"/>
        </w:rPr>
        <w:t xml:space="preserve"> </w:t>
      </w:r>
      <w:r>
        <w:rPr>
          <w:u w:val="dotted"/>
        </w:rPr>
        <w:tab/>
      </w:r>
    </w:p>
    <w:p w14:paraId="2D947F6D" w14:textId="77777777" w:rsidR="00084E8D" w:rsidRDefault="00084E8D">
      <w:pPr>
        <w:pStyle w:val="BodyText"/>
        <w:spacing w:before="4"/>
        <w:rPr>
          <w:sz w:val="12"/>
        </w:rPr>
      </w:pPr>
    </w:p>
    <w:p w14:paraId="34E94686" w14:textId="77777777" w:rsidR="00084E8D" w:rsidRDefault="00F65A95">
      <w:pPr>
        <w:pStyle w:val="BodyText"/>
        <w:tabs>
          <w:tab w:val="left" w:pos="5715"/>
        </w:tabs>
        <w:spacing w:before="90"/>
        <w:ind w:left="820"/>
      </w:pPr>
      <w:r>
        <w:t>Official</w:t>
      </w:r>
      <w:r>
        <w:rPr>
          <w:spacing w:val="-7"/>
        </w:rPr>
        <w:t xml:space="preserve"> </w:t>
      </w:r>
      <w:r>
        <w:t>Stamp:</w:t>
      </w:r>
      <w:r>
        <w:rPr>
          <w:u w:val="dotted"/>
        </w:rPr>
        <w:t xml:space="preserve"> </w:t>
      </w:r>
      <w:r>
        <w:rPr>
          <w:u w:val="dotted"/>
        </w:rPr>
        <w:tab/>
      </w:r>
    </w:p>
    <w:p w14:paraId="744358EB" w14:textId="77777777" w:rsidR="00084E8D" w:rsidRDefault="00084E8D">
      <w:pPr>
        <w:pStyle w:val="BodyText"/>
        <w:rPr>
          <w:sz w:val="20"/>
        </w:rPr>
      </w:pPr>
    </w:p>
    <w:p w14:paraId="56B73232" w14:textId="77777777" w:rsidR="00084E8D" w:rsidRDefault="00084E8D">
      <w:pPr>
        <w:pStyle w:val="BodyText"/>
        <w:spacing w:before="2"/>
      </w:pPr>
    </w:p>
    <w:p w14:paraId="4D0D87B2" w14:textId="3B678821" w:rsidR="00084E8D" w:rsidRDefault="00B76515">
      <w:pPr>
        <w:spacing w:before="93" w:line="280" w:lineRule="auto"/>
        <w:ind w:left="820" w:right="980"/>
        <w:rPr>
          <w:sz w:val="20"/>
        </w:rPr>
      </w:pPr>
      <w:r>
        <w:rPr>
          <w:noProof/>
        </w:rPr>
        <mc:AlternateContent>
          <mc:Choice Requires="wps">
            <w:drawing>
              <wp:anchor distT="0" distB="0" distL="114300" distR="114300" simplePos="0" relativeHeight="485479424" behindDoc="1" locked="0" layoutInCell="1" allowOverlap="1" wp14:anchorId="6B90A134" wp14:editId="732707EA">
                <wp:simplePos x="0" y="0"/>
                <wp:positionH relativeFrom="page">
                  <wp:posOffset>914400</wp:posOffset>
                </wp:positionH>
                <wp:positionV relativeFrom="paragraph">
                  <wp:posOffset>224155</wp:posOffset>
                </wp:positionV>
                <wp:extent cx="1828800" cy="762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6EE32" id="Rectangle 2" o:spid="_x0000_s1026" style="position:absolute;margin-left:1in;margin-top:17.65pt;width:2in;height:.6pt;z-index:-17837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" fillcolor="black" stroked="f">
                <w10:wrap anchorx="page"/>
              </v:rect>
            </w:pict>
          </mc:Fallback>
        </mc:AlternateContent>
      </w:r>
      <w:r w:rsidR="00F65A95">
        <w:rPr>
          <w:position w:val="5"/>
          <w:sz w:val="13"/>
        </w:rPr>
        <w:t>11</w:t>
      </w:r>
      <w:r w:rsidR="00F65A95">
        <w:rPr>
          <w:spacing w:val="1"/>
          <w:position w:val="5"/>
          <w:sz w:val="13"/>
        </w:rPr>
        <w:t xml:space="preserve"> </w:t>
      </w:r>
      <w:r w:rsidR="00F65A95">
        <w:rPr>
          <w:sz w:val="20"/>
        </w:rPr>
        <w:t>If</w:t>
      </w:r>
      <w:r w:rsidR="00F65A95">
        <w:rPr>
          <w:spacing w:val="-6"/>
          <w:sz w:val="20"/>
        </w:rPr>
        <w:t xml:space="preserve"> </w:t>
      </w:r>
      <w:r w:rsidR="00F65A95">
        <w:rPr>
          <w:sz w:val="20"/>
        </w:rPr>
        <w:t>a</w:t>
      </w:r>
      <w:r w:rsidR="00F65A95">
        <w:rPr>
          <w:spacing w:val="-3"/>
          <w:sz w:val="20"/>
        </w:rPr>
        <w:t xml:space="preserve"> </w:t>
      </w:r>
      <w:r w:rsidR="00F65A95">
        <w:rPr>
          <w:sz w:val="20"/>
        </w:rPr>
        <w:t>Bidder</w:t>
      </w:r>
      <w:r w:rsidR="00F65A95">
        <w:rPr>
          <w:spacing w:val="4"/>
          <w:sz w:val="20"/>
        </w:rPr>
        <w:t xml:space="preserve"> </w:t>
      </w:r>
      <w:r w:rsidR="00F65A95">
        <w:rPr>
          <w:sz w:val="20"/>
        </w:rPr>
        <w:t>does</w:t>
      </w:r>
      <w:r w:rsidR="00F65A95">
        <w:rPr>
          <w:spacing w:val="-5"/>
          <w:sz w:val="20"/>
        </w:rPr>
        <w:t xml:space="preserve"> </w:t>
      </w:r>
      <w:r w:rsidR="00F65A95">
        <w:rPr>
          <w:sz w:val="20"/>
        </w:rPr>
        <w:t>not</w:t>
      </w:r>
      <w:r w:rsidR="00F65A95">
        <w:rPr>
          <w:spacing w:val="1"/>
          <w:sz w:val="20"/>
        </w:rPr>
        <w:t xml:space="preserve"> </w:t>
      </w:r>
      <w:r w:rsidR="00F65A95">
        <w:rPr>
          <w:sz w:val="20"/>
        </w:rPr>
        <w:t>wish to</w:t>
      </w:r>
      <w:r w:rsidR="00F65A95">
        <w:rPr>
          <w:spacing w:val="-6"/>
          <w:sz w:val="20"/>
        </w:rPr>
        <w:t xml:space="preserve"> </w:t>
      </w:r>
      <w:r w:rsidR="00F65A95">
        <w:rPr>
          <w:sz w:val="20"/>
        </w:rPr>
        <w:t>offer</w:t>
      </w:r>
      <w:r w:rsidR="00F65A95">
        <w:rPr>
          <w:spacing w:val="5"/>
          <w:sz w:val="20"/>
        </w:rPr>
        <w:t xml:space="preserve"> </w:t>
      </w:r>
      <w:r w:rsidR="00F65A95">
        <w:rPr>
          <w:sz w:val="20"/>
        </w:rPr>
        <w:t>an</w:t>
      </w:r>
      <w:r w:rsidR="00F65A95">
        <w:rPr>
          <w:spacing w:val="-1"/>
          <w:sz w:val="20"/>
        </w:rPr>
        <w:t xml:space="preserve"> </w:t>
      </w:r>
      <w:r w:rsidR="00F65A95">
        <w:rPr>
          <w:sz w:val="20"/>
        </w:rPr>
        <w:t>item</w:t>
      </w:r>
      <w:r w:rsidR="00F65A95">
        <w:rPr>
          <w:spacing w:val="1"/>
          <w:sz w:val="20"/>
        </w:rPr>
        <w:t xml:space="preserve"> </w:t>
      </w:r>
      <w:r w:rsidR="00F65A95">
        <w:rPr>
          <w:sz w:val="20"/>
        </w:rPr>
        <w:t>wise</w:t>
      </w:r>
      <w:r w:rsidR="00F65A95">
        <w:rPr>
          <w:spacing w:val="-3"/>
          <w:sz w:val="20"/>
        </w:rPr>
        <w:t xml:space="preserve"> </w:t>
      </w:r>
      <w:r w:rsidR="00F65A95">
        <w:rPr>
          <w:sz w:val="20"/>
        </w:rPr>
        <w:t>discount</w:t>
      </w:r>
      <w:r w:rsidR="00F65A95">
        <w:rPr>
          <w:spacing w:val="-4"/>
          <w:sz w:val="20"/>
        </w:rPr>
        <w:t xml:space="preserve"> </w:t>
      </w:r>
      <w:r w:rsidR="00F65A95">
        <w:rPr>
          <w:sz w:val="20"/>
        </w:rPr>
        <w:t>but</w:t>
      </w:r>
      <w:r w:rsidR="00F65A95">
        <w:rPr>
          <w:spacing w:val="2"/>
          <w:sz w:val="20"/>
        </w:rPr>
        <w:t xml:space="preserve"> </w:t>
      </w:r>
      <w:r w:rsidR="00F65A95">
        <w:rPr>
          <w:sz w:val="20"/>
        </w:rPr>
        <w:t>intends</w:t>
      </w:r>
      <w:r w:rsidR="00F65A95">
        <w:rPr>
          <w:spacing w:val="-6"/>
          <w:sz w:val="20"/>
        </w:rPr>
        <w:t xml:space="preserve"> </w:t>
      </w:r>
      <w:r w:rsidR="00F65A95">
        <w:rPr>
          <w:sz w:val="20"/>
        </w:rPr>
        <w:t>to</w:t>
      </w:r>
      <w:r w:rsidR="00F65A95">
        <w:rPr>
          <w:spacing w:val="-6"/>
          <w:sz w:val="20"/>
        </w:rPr>
        <w:t xml:space="preserve"> </w:t>
      </w:r>
      <w:r w:rsidR="00F65A95">
        <w:rPr>
          <w:sz w:val="20"/>
        </w:rPr>
        <w:t>offer an</w:t>
      </w:r>
      <w:r w:rsidR="00F65A95">
        <w:rPr>
          <w:spacing w:val="4"/>
          <w:sz w:val="20"/>
        </w:rPr>
        <w:t xml:space="preserve"> </w:t>
      </w:r>
      <w:r w:rsidR="00F65A95">
        <w:rPr>
          <w:sz w:val="20"/>
        </w:rPr>
        <w:t>overall</w:t>
      </w:r>
      <w:r w:rsidR="00F65A95">
        <w:rPr>
          <w:spacing w:val="1"/>
          <w:sz w:val="20"/>
        </w:rPr>
        <w:t xml:space="preserve"> </w:t>
      </w:r>
      <w:r w:rsidR="00F65A95">
        <w:rPr>
          <w:sz w:val="20"/>
        </w:rPr>
        <w:t>discount</w:t>
      </w:r>
      <w:r w:rsidR="00F65A95">
        <w:rPr>
          <w:spacing w:val="-3"/>
          <w:sz w:val="20"/>
        </w:rPr>
        <w:t xml:space="preserve"> </w:t>
      </w:r>
      <w:r w:rsidR="00F65A95">
        <w:rPr>
          <w:sz w:val="20"/>
        </w:rPr>
        <w:t>to</w:t>
      </w:r>
      <w:r w:rsidR="00F65A95">
        <w:rPr>
          <w:spacing w:val="-6"/>
          <w:sz w:val="20"/>
        </w:rPr>
        <w:t xml:space="preserve"> </w:t>
      </w:r>
      <w:r w:rsidR="00F65A95">
        <w:rPr>
          <w:sz w:val="20"/>
        </w:rPr>
        <w:t>its</w:t>
      </w:r>
      <w:r w:rsidR="00F65A95">
        <w:rPr>
          <w:spacing w:val="-1"/>
          <w:sz w:val="20"/>
        </w:rPr>
        <w:t xml:space="preserve"> </w:t>
      </w:r>
      <w:r w:rsidR="00F65A95">
        <w:rPr>
          <w:sz w:val="20"/>
        </w:rPr>
        <w:t>quoted</w:t>
      </w:r>
      <w:r w:rsidR="00F65A95">
        <w:rPr>
          <w:spacing w:val="-1"/>
          <w:sz w:val="20"/>
        </w:rPr>
        <w:t xml:space="preserve"> </w:t>
      </w:r>
      <w:r w:rsidR="00F65A95">
        <w:rPr>
          <w:sz w:val="20"/>
        </w:rPr>
        <w:t>price</w:t>
      </w:r>
      <w:r w:rsidR="00F65A95">
        <w:rPr>
          <w:spacing w:val="-47"/>
          <w:sz w:val="20"/>
        </w:rPr>
        <w:t xml:space="preserve"> </w:t>
      </w:r>
      <w:r w:rsidR="00F65A95">
        <w:rPr>
          <w:sz w:val="20"/>
        </w:rPr>
        <w:t>that</w:t>
      </w:r>
      <w:r w:rsidR="00F65A95">
        <w:rPr>
          <w:spacing w:val="4"/>
          <w:sz w:val="20"/>
        </w:rPr>
        <w:t xml:space="preserve"> </w:t>
      </w:r>
      <w:r w:rsidR="00F65A95">
        <w:rPr>
          <w:sz w:val="20"/>
        </w:rPr>
        <w:t>should</w:t>
      </w:r>
      <w:r w:rsidR="00F65A95">
        <w:rPr>
          <w:spacing w:val="-3"/>
          <w:sz w:val="20"/>
        </w:rPr>
        <w:t xml:space="preserve"> </w:t>
      </w:r>
      <w:r w:rsidR="00F65A95">
        <w:rPr>
          <w:sz w:val="20"/>
        </w:rPr>
        <w:t>be</w:t>
      </w:r>
      <w:r w:rsidR="00F65A95">
        <w:rPr>
          <w:spacing w:val="-1"/>
          <w:sz w:val="20"/>
        </w:rPr>
        <w:t xml:space="preserve"> </w:t>
      </w:r>
      <w:r w:rsidR="00F65A95">
        <w:rPr>
          <w:sz w:val="20"/>
        </w:rPr>
        <w:t>mentioned</w:t>
      </w:r>
      <w:r w:rsidR="00F65A95">
        <w:rPr>
          <w:spacing w:val="-7"/>
          <w:sz w:val="20"/>
        </w:rPr>
        <w:t xml:space="preserve"> </w:t>
      </w:r>
      <w:r w:rsidR="00F65A95">
        <w:rPr>
          <w:sz w:val="20"/>
        </w:rPr>
        <w:t>here.</w:t>
      </w:r>
    </w:p>
    <w:p w14:paraId="1B1BA835" w14:textId="77777777" w:rsidR="00084E8D" w:rsidRDefault="00084E8D">
      <w:pPr>
        <w:spacing w:line="280" w:lineRule="auto"/>
        <w:rPr>
          <w:sz w:val="20"/>
        </w:rPr>
        <w:sectPr w:rsidR="00084E8D">
          <w:pgSz w:w="12240" w:h="15840"/>
          <w:pgMar w:top="1500" w:right="420" w:bottom="480" w:left="620" w:header="0" w:footer="218" w:gutter="0"/>
          <w:cols w:space="720"/>
        </w:sectPr>
      </w:pPr>
    </w:p>
    <w:p w14:paraId="0F10CC5A" w14:textId="77777777" w:rsidR="00084E8D" w:rsidRDefault="00084E8D">
      <w:pPr>
        <w:pStyle w:val="BodyText"/>
        <w:spacing w:before="5"/>
        <w:rPr>
          <w:sz w:val="15"/>
        </w:rPr>
      </w:pPr>
    </w:p>
    <w:p w14:paraId="127C5D08" w14:textId="77777777" w:rsidR="00084E8D" w:rsidRDefault="00F65A95">
      <w:pPr>
        <w:pStyle w:val="Heading2"/>
        <w:spacing w:before="87"/>
        <w:ind w:left="1041"/>
        <w:jc w:val="left"/>
      </w:pPr>
      <w:bookmarkStart w:id="59" w:name="BID_FORM_6"/>
      <w:bookmarkEnd w:id="59"/>
      <w:r>
        <w:t>BID</w:t>
      </w:r>
      <w:r>
        <w:rPr>
          <w:spacing w:val="-3"/>
        </w:rPr>
        <w:t xml:space="preserve"> </w:t>
      </w:r>
      <w:r>
        <w:t>FORM</w:t>
      </w:r>
      <w:r>
        <w:rPr>
          <w:spacing w:val="2"/>
        </w:rPr>
        <w:t xml:space="preserve"> </w:t>
      </w:r>
      <w:r>
        <w:t>6</w:t>
      </w:r>
    </w:p>
    <w:p w14:paraId="4809C88F" w14:textId="77777777" w:rsidR="00084E8D" w:rsidRDefault="00084E8D">
      <w:pPr>
        <w:pStyle w:val="BodyText"/>
        <w:spacing w:before="1"/>
        <w:rPr>
          <w:b/>
          <w:sz w:val="37"/>
        </w:rPr>
      </w:pPr>
    </w:p>
    <w:p w14:paraId="3A5FE8D2" w14:textId="77777777" w:rsidR="00084E8D" w:rsidRDefault="00F65A95">
      <w:pPr>
        <w:pStyle w:val="Heading3"/>
        <w:ind w:left="1041" w:firstLine="0"/>
      </w:pPr>
      <w:bookmarkStart w:id="60" w:name="Performance_Guarantee"/>
      <w:bookmarkEnd w:id="60"/>
      <w:r>
        <w:t>Performance</w:t>
      </w:r>
      <w:r>
        <w:rPr>
          <w:spacing w:val="-13"/>
        </w:rPr>
        <w:t xml:space="preserve"> </w:t>
      </w:r>
      <w:r>
        <w:t>Guarantee</w:t>
      </w:r>
    </w:p>
    <w:p w14:paraId="0C739616" w14:textId="77777777" w:rsidR="00084E8D" w:rsidRDefault="00084E8D">
      <w:pPr>
        <w:pStyle w:val="BodyText"/>
        <w:spacing w:before="6"/>
        <w:rPr>
          <w:b/>
          <w:sz w:val="28"/>
        </w:rPr>
      </w:pPr>
    </w:p>
    <w:p w14:paraId="49517CA5" w14:textId="5CB5F04C" w:rsidR="00084E8D" w:rsidRDefault="00F65A95">
      <w:pPr>
        <w:spacing w:before="1"/>
        <w:ind w:left="1041"/>
        <w:rPr>
          <w:i/>
          <w:sz w:val="24"/>
        </w:rPr>
      </w:pPr>
      <w:r>
        <w:rPr>
          <w:sz w:val="24"/>
        </w:rPr>
        <w:t>To:</w:t>
      </w:r>
      <w:r>
        <w:rPr>
          <w:spacing w:val="-4"/>
          <w:sz w:val="24"/>
        </w:rPr>
        <w:t xml:space="preserve"> </w:t>
      </w:r>
      <w:r>
        <w:rPr>
          <w:i/>
          <w:sz w:val="24"/>
        </w:rPr>
        <w:t>[Name</w:t>
      </w:r>
      <w:r>
        <w:rPr>
          <w:i/>
          <w:spacing w:val="4"/>
          <w:sz w:val="24"/>
        </w:rPr>
        <w:t xml:space="preserve"> </w:t>
      </w:r>
      <w:r>
        <w:rPr>
          <w:i/>
          <w:sz w:val="24"/>
        </w:rPr>
        <w:t>&amp;</w:t>
      </w:r>
      <w:r>
        <w:rPr>
          <w:i/>
          <w:spacing w:val="-13"/>
          <w:sz w:val="24"/>
        </w:rPr>
        <w:t xml:space="preserve"> </w:t>
      </w:r>
      <w:r>
        <w:rPr>
          <w:i/>
          <w:sz w:val="24"/>
        </w:rPr>
        <w:t>Address</w:t>
      </w:r>
      <w:r>
        <w:rPr>
          <w:i/>
          <w:spacing w:val="-1"/>
          <w:sz w:val="24"/>
        </w:rPr>
        <w:t xml:space="preserve"> </w:t>
      </w:r>
      <w:r>
        <w:rPr>
          <w:i/>
          <w:sz w:val="24"/>
        </w:rPr>
        <w:t>of</w:t>
      </w:r>
      <w:r>
        <w:rPr>
          <w:i/>
          <w:spacing w:val="5"/>
          <w:sz w:val="24"/>
        </w:rPr>
        <w:t xml:space="preserve"> </w:t>
      </w:r>
      <w:r>
        <w:rPr>
          <w:i/>
          <w:sz w:val="24"/>
        </w:rPr>
        <w:t>the</w:t>
      </w:r>
      <w:r>
        <w:rPr>
          <w:i/>
          <w:spacing w:val="-5"/>
          <w:sz w:val="24"/>
        </w:rPr>
        <w:t xml:space="preserve"> </w:t>
      </w:r>
      <w:r>
        <w:rPr>
          <w:i/>
          <w:sz w:val="24"/>
        </w:rPr>
        <w:t>Procuring</w:t>
      </w:r>
      <w:r>
        <w:rPr>
          <w:i/>
          <w:spacing w:val="5"/>
          <w:sz w:val="24"/>
        </w:rPr>
        <w:t xml:space="preserve"> </w:t>
      </w:r>
      <w:r>
        <w:rPr>
          <w:i/>
          <w:sz w:val="24"/>
        </w:rPr>
        <w:t>Entity]</w:t>
      </w:r>
    </w:p>
    <w:p w14:paraId="562797B0" w14:textId="77777777" w:rsidR="00084E8D" w:rsidRDefault="00F65A95">
      <w:pPr>
        <w:spacing w:before="228" w:line="360" w:lineRule="auto"/>
        <w:ind w:left="1041" w:right="1175"/>
        <w:jc w:val="both"/>
        <w:rPr>
          <w:sz w:val="24"/>
        </w:rPr>
      </w:pPr>
      <w:r>
        <w:rPr>
          <w:sz w:val="24"/>
        </w:rPr>
        <w:t xml:space="preserve">Whereas </w:t>
      </w:r>
      <w:r>
        <w:rPr>
          <w:i/>
          <w:sz w:val="24"/>
        </w:rPr>
        <w:t xml:space="preserve">[Name of Supplier] </w:t>
      </w:r>
      <w:r>
        <w:rPr>
          <w:sz w:val="24"/>
        </w:rPr>
        <w:t>(hereinafter called “the Supplier”) has undertaken, in pursuance</w:t>
      </w:r>
      <w:r>
        <w:rPr>
          <w:spacing w:val="-57"/>
          <w:sz w:val="24"/>
        </w:rPr>
        <w:t xml:space="preserve"> </w:t>
      </w:r>
      <w:r>
        <w:rPr>
          <w:sz w:val="24"/>
        </w:rPr>
        <w:t>of Contract No.</w:t>
      </w:r>
      <w:r>
        <w:rPr>
          <w:i/>
          <w:sz w:val="24"/>
        </w:rPr>
        <w:t xml:space="preserve">[number] </w:t>
      </w:r>
      <w:r>
        <w:rPr>
          <w:sz w:val="24"/>
        </w:rPr>
        <w:t xml:space="preserve">dated </w:t>
      </w:r>
      <w:r>
        <w:rPr>
          <w:i/>
          <w:sz w:val="24"/>
        </w:rPr>
        <w:t xml:space="preserve">[date] </w:t>
      </w:r>
      <w:r>
        <w:rPr>
          <w:sz w:val="24"/>
        </w:rPr>
        <w:t xml:space="preserve">to supply </w:t>
      </w:r>
      <w:r>
        <w:rPr>
          <w:i/>
          <w:sz w:val="24"/>
        </w:rPr>
        <w:t xml:space="preserve">[description of goods] </w:t>
      </w:r>
      <w:r>
        <w:rPr>
          <w:sz w:val="24"/>
        </w:rPr>
        <w:t>(hereinafter called</w:t>
      </w:r>
      <w:r>
        <w:rPr>
          <w:spacing w:val="1"/>
          <w:sz w:val="24"/>
        </w:rPr>
        <w:t xml:space="preserve"> </w:t>
      </w:r>
      <w:r>
        <w:rPr>
          <w:sz w:val="24"/>
        </w:rPr>
        <w:t>“the Contract”).</w:t>
      </w:r>
    </w:p>
    <w:p w14:paraId="47F31B4C" w14:textId="77777777" w:rsidR="00084E8D" w:rsidRDefault="00F65A95">
      <w:pPr>
        <w:pStyle w:val="BodyText"/>
        <w:spacing w:line="360" w:lineRule="auto"/>
        <w:ind w:left="1041" w:right="1354"/>
      </w:pPr>
      <w:r>
        <w:t>AndwhereasithasbeenstipulatedbyyouinthesaidContractthattheSuppliershallfurnishyouwith</w:t>
      </w:r>
      <w:r>
        <w:rPr>
          <w:spacing w:val="1"/>
        </w:rPr>
        <w:t xml:space="preserve"> </w:t>
      </w:r>
      <w:r>
        <w:t>a</w:t>
      </w:r>
      <w:r>
        <w:rPr>
          <w:spacing w:val="4"/>
        </w:rPr>
        <w:t xml:space="preserve"> </w:t>
      </w:r>
      <w:r>
        <w:t>Bank</w:t>
      </w:r>
      <w:r>
        <w:rPr>
          <w:spacing w:val="4"/>
        </w:rPr>
        <w:t xml:space="preserve"> </w:t>
      </w:r>
      <w:r>
        <w:t>Guarantee</w:t>
      </w:r>
      <w:r>
        <w:rPr>
          <w:spacing w:val="4"/>
        </w:rPr>
        <w:t xml:space="preserve"> </w:t>
      </w:r>
      <w:r>
        <w:t>by</w:t>
      </w:r>
      <w:r>
        <w:rPr>
          <w:spacing w:val="1"/>
        </w:rPr>
        <w:t xml:space="preserve"> </w:t>
      </w:r>
      <w:r>
        <w:t>a</w:t>
      </w:r>
      <w:r>
        <w:rPr>
          <w:spacing w:val="4"/>
        </w:rPr>
        <w:t xml:space="preserve"> </w:t>
      </w:r>
      <w:r>
        <w:t>scheduled</w:t>
      </w:r>
      <w:r>
        <w:rPr>
          <w:spacing w:val="4"/>
        </w:rPr>
        <w:t xml:space="preserve"> </w:t>
      </w:r>
      <w:r>
        <w:t>bank</w:t>
      </w:r>
      <w:r>
        <w:rPr>
          <w:spacing w:val="14"/>
        </w:rPr>
        <w:t xml:space="preserve"> </w:t>
      </w:r>
      <w:r>
        <w:rPr>
          <w:u w:val="single"/>
        </w:rPr>
        <w:t>for</w:t>
      </w:r>
      <w:r>
        <w:rPr>
          <w:spacing w:val="2"/>
          <w:u w:val="single"/>
        </w:rPr>
        <w:t xml:space="preserve"> </w:t>
      </w:r>
      <w:r>
        <w:rPr>
          <w:u w:val="single"/>
        </w:rPr>
        <w:t>the</w:t>
      </w:r>
      <w:r>
        <w:rPr>
          <w:spacing w:val="4"/>
          <w:u w:val="single"/>
        </w:rPr>
        <w:t xml:space="preserve"> </w:t>
      </w:r>
      <w:r>
        <w:rPr>
          <w:u w:val="single"/>
        </w:rPr>
        <w:t>sum</w:t>
      </w:r>
      <w:r>
        <w:rPr>
          <w:spacing w:val="-4"/>
          <w:u w:val="single"/>
        </w:rPr>
        <w:t xml:space="preserve"> </w:t>
      </w:r>
      <w:r>
        <w:rPr>
          <w:u w:val="single"/>
        </w:rPr>
        <w:t>of</w:t>
      </w:r>
      <w:r>
        <w:rPr>
          <w:spacing w:val="-1"/>
          <w:u w:val="single"/>
        </w:rPr>
        <w:t xml:space="preserve"> </w:t>
      </w:r>
      <w:r>
        <w:rPr>
          <w:b/>
          <w:u w:val="single"/>
        </w:rPr>
        <w:t xml:space="preserve">10% </w:t>
      </w:r>
      <w:r>
        <w:rPr>
          <w:u w:val="single"/>
        </w:rPr>
        <w:t>of</w:t>
      </w:r>
      <w:r>
        <w:rPr>
          <w:spacing w:val="-2"/>
          <w:u w:val="single"/>
        </w:rPr>
        <w:t xml:space="preserve"> </w:t>
      </w:r>
      <w:r>
        <w:rPr>
          <w:u w:val="single"/>
        </w:rPr>
        <w:t>the</w:t>
      </w:r>
      <w:r>
        <w:rPr>
          <w:spacing w:val="4"/>
          <w:u w:val="single"/>
        </w:rPr>
        <w:t xml:space="preserve"> </w:t>
      </w:r>
      <w:r>
        <w:rPr>
          <w:u w:val="single"/>
        </w:rPr>
        <w:t>total</w:t>
      </w:r>
      <w:r>
        <w:rPr>
          <w:spacing w:val="-4"/>
          <w:u w:val="single"/>
        </w:rPr>
        <w:t xml:space="preserve"> </w:t>
      </w:r>
      <w:r>
        <w:rPr>
          <w:u w:val="single"/>
        </w:rPr>
        <w:t>Contract</w:t>
      </w:r>
      <w:r>
        <w:rPr>
          <w:spacing w:val="5"/>
          <w:u w:val="single"/>
        </w:rPr>
        <w:t xml:space="preserve"> </w:t>
      </w:r>
      <w:r>
        <w:rPr>
          <w:u w:val="single"/>
        </w:rPr>
        <w:t>amount</w:t>
      </w:r>
      <w:r>
        <w:rPr>
          <w:spacing w:val="14"/>
        </w:rPr>
        <w:t xml:space="preserve"> </w:t>
      </w:r>
      <w:r>
        <w:t>as</w:t>
      </w:r>
      <w:r>
        <w:rPr>
          <w:spacing w:val="-57"/>
        </w:rPr>
        <w:t xml:space="preserve"> </w:t>
      </w:r>
      <w:r>
        <w:t>a</w:t>
      </w:r>
      <w:r>
        <w:rPr>
          <w:spacing w:val="10"/>
        </w:rPr>
        <w:t xml:space="preserve"> </w:t>
      </w:r>
      <w:r>
        <w:t>Security</w:t>
      </w:r>
      <w:r>
        <w:rPr>
          <w:spacing w:val="7"/>
        </w:rPr>
        <w:t xml:space="preserve"> </w:t>
      </w:r>
      <w:r>
        <w:t>for</w:t>
      </w:r>
      <w:r>
        <w:rPr>
          <w:spacing w:val="14"/>
        </w:rPr>
        <w:t xml:space="preserve"> </w:t>
      </w:r>
      <w:r>
        <w:t>compliance</w:t>
      </w:r>
      <w:r>
        <w:rPr>
          <w:spacing w:val="10"/>
        </w:rPr>
        <w:t xml:space="preserve"> </w:t>
      </w:r>
      <w:r>
        <w:t>with</w:t>
      </w:r>
      <w:r>
        <w:rPr>
          <w:spacing w:val="7"/>
        </w:rPr>
        <w:t xml:space="preserve"> </w:t>
      </w:r>
      <w:r>
        <w:t>the</w:t>
      </w:r>
      <w:r>
        <w:rPr>
          <w:spacing w:val="11"/>
        </w:rPr>
        <w:t xml:space="preserve"> </w:t>
      </w:r>
      <w:r>
        <w:t>Supplier’s</w:t>
      </w:r>
      <w:r>
        <w:rPr>
          <w:spacing w:val="10"/>
        </w:rPr>
        <w:t xml:space="preserve"> </w:t>
      </w:r>
      <w:r>
        <w:t>performance</w:t>
      </w:r>
      <w:r>
        <w:rPr>
          <w:spacing w:val="10"/>
        </w:rPr>
        <w:t xml:space="preserve"> </w:t>
      </w:r>
      <w:r>
        <w:t>obligations</w:t>
      </w:r>
      <w:r>
        <w:rPr>
          <w:spacing w:val="15"/>
        </w:rPr>
        <w:t xml:space="preserve"> </w:t>
      </w:r>
      <w:r>
        <w:t>in</w:t>
      </w:r>
      <w:r>
        <w:rPr>
          <w:spacing w:val="7"/>
        </w:rPr>
        <w:t xml:space="preserve"> </w:t>
      </w:r>
      <w:r>
        <w:t>accordance</w:t>
      </w:r>
      <w:r>
        <w:rPr>
          <w:spacing w:val="10"/>
        </w:rPr>
        <w:t xml:space="preserve"> </w:t>
      </w:r>
      <w:r>
        <w:t>with</w:t>
      </w:r>
      <w:r>
        <w:rPr>
          <w:spacing w:val="-57"/>
        </w:rPr>
        <w:t xml:space="preserve"> </w:t>
      </w:r>
      <w:r>
        <w:t>the Contract.</w:t>
      </w:r>
    </w:p>
    <w:p w14:paraId="546AFCB6" w14:textId="77777777" w:rsidR="00084E8D" w:rsidRDefault="00F65A95">
      <w:pPr>
        <w:pStyle w:val="BodyText"/>
        <w:spacing w:before="117"/>
        <w:ind w:left="1041"/>
      </w:pPr>
      <w:r>
        <w:t>And</w:t>
      </w:r>
      <w:r>
        <w:rPr>
          <w:spacing w:val="-2"/>
        </w:rPr>
        <w:t xml:space="preserve"> </w:t>
      </w:r>
      <w:r>
        <w:t>whereas</w:t>
      </w:r>
      <w:r>
        <w:rPr>
          <w:spacing w:val="-4"/>
        </w:rPr>
        <w:t xml:space="preserve"> </w:t>
      </w:r>
      <w:r>
        <w:t>we</w:t>
      </w:r>
      <w:r>
        <w:rPr>
          <w:spacing w:val="1"/>
        </w:rPr>
        <w:t xml:space="preserve"> </w:t>
      </w:r>
      <w:r>
        <w:t>have</w:t>
      </w:r>
      <w:r>
        <w:rPr>
          <w:spacing w:val="-3"/>
        </w:rPr>
        <w:t xml:space="preserve"> </w:t>
      </w:r>
      <w:r>
        <w:t>agreed</w:t>
      </w:r>
      <w:r>
        <w:rPr>
          <w:spacing w:val="-1"/>
        </w:rPr>
        <w:t xml:space="preserve"> </w:t>
      </w:r>
      <w:r>
        <w:t>to</w:t>
      </w:r>
      <w:r>
        <w:rPr>
          <w:spacing w:val="2"/>
        </w:rPr>
        <w:t xml:space="preserve"> </w:t>
      </w:r>
      <w:r>
        <w:t>give</w:t>
      </w:r>
      <w:r>
        <w:rPr>
          <w:spacing w:val="-2"/>
        </w:rPr>
        <w:t xml:space="preserve"> </w:t>
      </w:r>
      <w:r>
        <w:t>the</w:t>
      </w:r>
      <w:r>
        <w:rPr>
          <w:spacing w:val="-3"/>
        </w:rPr>
        <w:t xml:space="preserve"> </w:t>
      </w:r>
      <w:r>
        <w:t>Supplier</w:t>
      </w:r>
      <w:r>
        <w:rPr>
          <w:spacing w:val="4"/>
        </w:rPr>
        <w:t xml:space="preserve"> </w:t>
      </w:r>
      <w:r>
        <w:t>a</w:t>
      </w:r>
      <w:r>
        <w:rPr>
          <w:spacing w:val="-3"/>
        </w:rPr>
        <w:t xml:space="preserve"> </w:t>
      </w:r>
      <w:r>
        <w:t>Guarantee:</w:t>
      </w:r>
    </w:p>
    <w:p w14:paraId="276DC49C" w14:textId="77777777" w:rsidR="00084E8D" w:rsidRDefault="00084E8D">
      <w:pPr>
        <w:pStyle w:val="BodyText"/>
      </w:pPr>
    </w:p>
    <w:p w14:paraId="391C5D21" w14:textId="77777777" w:rsidR="00084E8D" w:rsidRDefault="00F65A95">
      <w:pPr>
        <w:pStyle w:val="BodyText"/>
        <w:spacing w:line="360" w:lineRule="auto"/>
        <w:ind w:left="1041" w:right="1171"/>
        <w:jc w:val="both"/>
      </w:pPr>
      <w:r>
        <w:t>Therefore we hereby affirm that we are Guarantors and responsible to you, on behalf of the</w:t>
      </w:r>
      <w:r>
        <w:rPr>
          <w:spacing w:val="1"/>
        </w:rPr>
        <w:t xml:space="preserve"> </w:t>
      </w:r>
      <w:r>
        <w:t xml:space="preserve">Supplier, up to a total of </w:t>
      </w:r>
      <w:r>
        <w:rPr>
          <w:i/>
        </w:rPr>
        <w:t xml:space="preserve">[Amount of the Guarantee in Words and Figures] </w:t>
      </w:r>
      <w:r>
        <w:t>and we undertake</w:t>
      </w:r>
      <w:r>
        <w:rPr>
          <w:spacing w:val="1"/>
        </w:rPr>
        <w:t xml:space="preserve"> </w:t>
      </w:r>
      <w:r>
        <w:t>to pay you, upon your first written demand declaring the Supplier to be in default under the</w:t>
      </w:r>
      <w:r>
        <w:rPr>
          <w:spacing w:val="1"/>
        </w:rPr>
        <w:t xml:space="preserve"> </w:t>
      </w:r>
      <w:r>
        <w:t xml:space="preserve">Contract and without cavil or argument, any sum or sums within the limits of </w:t>
      </w:r>
      <w:r>
        <w:rPr>
          <w:i/>
        </w:rPr>
        <w:t>[Amount of</w:t>
      </w:r>
      <w:r>
        <w:rPr>
          <w:i/>
          <w:spacing w:val="1"/>
        </w:rPr>
        <w:t xml:space="preserve"> </w:t>
      </w:r>
      <w:r>
        <w:rPr>
          <w:i/>
        </w:rPr>
        <w:t xml:space="preserve">Guarantee] </w:t>
      </w:r>
      <w:r>
        <w:t>as aforesaid, without your needing to prove or to show grounds or reasons for</w:t>
      </w:r>
      <w:r>
        <w:rPr>
          <w:spacing w:val="1"/>
        </w:rPr>
        <w:t xml:space="preserve"> </w:t>
      </w:r>
      <w:r>
        <w:t>your</w:t>
      </w:r>
      <w:r>
        <w:rPr>
          <w:spacing w:val="2"/>
        </w:rPr>
        <w:t xml:space="preserve"> </w:t>
      </w:r>
      <w:r>
        <w:t>demand</w:t>
      </w:r>
      <w:r>
        <w:rPr>
          <w:spacing w:val="2"/>
        </w:rPr>
        <w:t xml:space="preserve"> </w:t>
      </w:r>
      <w:r>
        <w:t>or</w:t>
      </w:r>
      <w:r>
        <w:rPr>
          <w:spacing w:val="-1"/>
        </w:rPr>
        <w:t xml:space="preserve"> </w:t>
      </w:r>
      <w:r>
        <w:t>the</w:t>
      </w:r>
      <w:r>
        <w:rPr>
          <w:spacing w:val="1"/>
        </w:rPr>
        <w:t xml:space="preserve"> </w:t>
      </w:r>
      <w:r>
        <w:t>sum</w:t>
      </w:r>
      <w:r>
        <w:rPr>
          <w:spacing w:val="-4"/>
        </w:rPr>
        <w:t xml:space="preserve"> </w:t>
      </w:r>
      <w:r>
        <w:t>specified</w:t>
      </w:r>
      <w:r>
        <w:rPr>
          <w:spacing w:val="2"/>
        </w:rPr>
        <w:t xml:space="preserve"> </w:t>
      </w:r>
      <w:r>
        <w:t>therein.</w:t>
      </w:r>
    </w:p>
    <w:p w14:paraId="102D8745" w14:textId="77777777" w:rsidR="00084E8D" w:rsidRDefault="00084E8D">
      <w:pPr>
        <w:pStyle w:val="BodyText"/>
        <w:spacing w:before="1"/>
      </w:pPr>
    </w:p>
    <w:p w14:paraId="3DAB1219" w14:textId="77777777" w:rsidR="00084E8D" w:rsidRDefault="00F65A95">
      <w:pPr>
        <w:pStyle w:val="BodyText"/>
        <w:tabs>
          <w:tab w:val="left" w:pos="5117"/>
          <w:tab w:val="left" w:pos="6645"/>
        </w:tabs>
        <w:ind w:left="1041"/>
      </w:pPr>
      <w:r>
        <w:t>This</w:t>
      </w:r>
      <w:r>
        <w:rPr>
          <w:spacing w:val="-3"/>
        </w:rPr>
        <w:t xml:space="preserve"> </w:t>
      </w:r>
      <w:r>
        <w:t>guarantee</w:t>
      </w:r>
      <w:r>
        <w:rPr>
          <w:spacing w:val="3"/>
        </w:rPr>
        <w:t xml:space="preserve"> </w:t>
      </w:r>
      <w:r>
        <w:t>is</w:t>
      </w:r>
      <w:r>
        <w:rPr>
          <w:spacing w:val="1"/>
        </w:rPr>
        <w:t xml:space="preserve"> </w:t>
      </w:r>
      <w:r>
        <w:t>valid</w:t>
      </w:r>
      <w:r>
        <w:rPr>
          <w:spacing w:val="3"/>
        </w:rPr>
        <w:t xml:space="preserve"> </w:t>
      </w:r>
      <w:r>
        <w:t>until</w:t>
      </w:r>
      <w:r>
        <w:rPr>
          <w:spacing w:val="-5"/>
        </w:rPr>
        <w:t xml:space="preserve"> </w:t>
      </w:r>
      <w:r>
        <w:t>the</w:t>
      </w:r>
      <w:r>
        <w:rPr>
          <w:u w:val="single"/>
        </w:rPr>
        <w:tab/>
      </w:r>
      <w:r>
        <w:t>day</w:t>
      </w:r>
      <w:r>
        <w:rPr>
          <w:spacing w:val="-6"/>
        </w:rPr>
        <w:t xml:space="preserve"> </w:t>
      </w:r>
      <w:r>
        <w:t>of</w:t>
      </w:r>
      <w:r>
        <w:rPr>
          <w:u w:val="single"/>
        </w:rPr>
        <w:tab/>
      </w:r>
      <w:r>
        <w:t>,200</w:t>
      </w:r>
    </w:p>
    <w:p w14:paraId="66E20D1D" w14:textId="77777777" w:rsidR="00084E8D" w:rsidRDefault="00084E8D">
      <w:pPr>
        <w:pStyle w:val="BodyText"/>
        <w:rPr>
          <w:sz w:val="20"/>
        </w:rPr>
      </w:pPr>
    </w:p>
    <w:p w14:paraId="091E0F0B" w14:textId="77777777" w:rsidR="00084E8D" w:rsidRDefault="00084E8D">
      <w:pPr>
        <w:pStyle w:val="BodyText"/>
        <w:rPr>
          <w:sz w:val="20"/>
        </w:rPr>
      </w:pPr>
    </w:p>
    <w:p w14:paraId="6133D5FC" w14:textId="77777777" w:rsidR="00084E8D" w:rsidRDefault="00084E8D">
      <w:pPr>
        <w:pStyle w:val="BodyText"/>
        <w:spacing w:before="3"/>
      </w:pPr>
    </w:p>
    <w:p w14:paraId="1CA51F35" w14:textId="77777777" w:rsidR="00084E8D" w:rsidRDefault="00F65A95">
      <w:pPr>
        <w:pStyle w:val="BodyText"/>
        <w:spacing w:before="90"/>
        <w:ind w:left="1041"/>
      </w:pPr>
      <w:r>
        <w:t>Signature and</w:t>
      </w:r>
      <w:r>
        <w:rPr>
          <w:spacing w:val="2"/>
        </w:rPr>
        <w:t xml:space="preserve"> </w:t>
      </w:r>
      <w:r>
        <w:t>Seal</w:t>
      </w:r>
      <w:r>
        <w:rPr>
          <w:spacing w:val="-7"/>
        </w:rPr>
        <w:t xml:space="preserve"> </w:t>
      </w:r>
      <w:r>
        <w:t>of</w:t>
      </w:r>
      <w:r>
        <w:rPr>
          <w:spacing w:val="-6"/>
        </w:rPr>
        <w:t xml:space="preserve"> </w:t>
      </w:r>
      <w:r>
        <w:t>the</w:t>
      </w:r>
      <w:r>
        <w:rPr>
          <w:spacing w:val="1"/>
        </w:rPr>
        <w:t xml:space="preserve"> </w:t>
      </w:r>
      <w:r>
        <w:t>Guarantors/</w:t>
      </w:r>
    </w:p>
    <w:p w14:paraId="05AAF4FF" w14:textId="77777777" w:rsidR="00084E8D" w:rsidRDefault="00084E8D">
      <w:pPr>
        <w:pStyle w:val="BodyText"/>
      </w:pPr>
    </w:p>
    <w:p w14:paraId="0A858BB8" w14:textId="77777777" w:rsidR="00084E8D" w:rsidRDefault="00F65A95">
      <w:pPr>
        <w:pStyle w:val="BodyText"/>
        <w:spacing w:line="242" w:lineRule="auto"/>
        <w:ind w:left="1041" w:right="8800"/>
      </w:pPr>
      <w:r>
        <w:t>Bank</w:t>
      </w:r>
      <w:r>
        <w:rPr>
          <w:spacing w:val="-15"/>
        </w:rPr>
        <w:t xml:space="preserve"> </w:t>
      </w:r>
      <w:r>
        <w:t>Address</w:t>
      </w:r>
      <w:r>
        <w:rPr>
          <w:spacing w:val="-57"/>
        </w:rPr>
        <w:t xml:space="preserve"> </w:t>
      </w:r>
      <w:r>
        <w:t>Date</w:t>
      </w:r>
    </w:p>
    <w:p w14:paraId="404DC459" w14:textId="77777777" w:rsidR="00084E8D" w:rsidRDefault="00084E8D">
      <w:pPr>
        <w:spacing w:line="242" w:lineRule="auto"/>
        <w:sectPr w:rsidR="00084E8D">
          <w:footerReference w:type="default" r:id="rId19"/>
          <w:pgSz w:w="12240" w:h="15840"/>
          <w:pgMar w:top="1500" w:right="420" w:bottom="480" w:left="620" w:header="0" w:footer="298" w:gutter="0"/>
          <w:pgNumType w:start="55"/>
          <w:cols w:space="720"/>
        </w:sectPr>
      </w:pPr>
    </w:p>
    <w:p w14:paraId="7758A903" w14:textId="77777777" w:rsidR="00A86293" w:rsidRDefault="00A86293" w:rsidP="00A86293">
      <w:pPr>
        <w:pStyle w:val="Heading2"/>
        <w:spacing w:before="76"/>
        <w:ind w:left="1082" w:right="1219"/>
      </w:pPr>
      <w:bookmarkStart w:id="61" w:name="SAMPLE_CONTRACT_AGREEMENT"/>
      <w:bookmarkEnd w:id="61"/>
      <w:r>
        <w:lastRenderedPageBreak/>
        <w:t>SAMPLE</w:t>
      </w:r>
      <w:r>
        <w:rPr>
          <w:spacing w:val="-6"/>
        </w:rPr>
        <w:t xml:space="preserve"> </w:t>
      </w:r>
      <w:r>
        <w:t>CONTRACT</w:t>
      </w:r>
      <w:r>
        <w:rPr>
          <w:spacing w:val="-5"/>
        </w:rPr>
        <w:t xml:space="preserve"> </w:t>
      </w:r>
      <w:r>
        <w:t>AGREEMENT</w:t>
      </w:r>
    </w:p>
    <w:p w14:paraId="1F58CB68" w14:textId="77777777" w:rsidR="00A86293" w:rsidRPr="002A71CF" w:rsidRDefault="00A86293" w:rsidP="00A86293">
      <w:pPr>
        <w:suppressAutoHyphens/>
        <w:jc w:val="center"/>
        <w:rPr>
          <w:b/>
          <w:caps/>
          <w:color w:val="000000" w:themeColor="text1"/>
          <w:sz w:val="24"/>
          <w:szCs w:val="24"/>
        </w:rPr>
      </w:pPr>
      <w:r>
        <w:rPr>
          <w:b/>
          <w:caps/>
          <w:color w:val="000000" w:themeColor="text1"/>
          <w:sz w:val="24"/>
          <w:szCs w:val="24"/>
        </w:rPr>
        <w:t xml:space="preserve">CONTRACT </w:t>
      </w:r>
      <w:r w:rsidRPr="002A71CF">
        <w:rPr>
          <w:b/>
          <w:caps/>
          <w:color w:val="000000" w:themeColor="text1"/>
          <w:sz w:val="24"/>
          <w:szCs w:val="24"/>
        </w:rPr>
        <w:t>Agreement</w:t>
      </w:r>
    </w:p>
    <w:p w14:paraId="2C801D3D" w14:textId="77777777" w:rsidR="00A86293" w:rsidRPr="002A71CF" w:rsidRDefault="00A86293" w:rsidP="00A86293">
      <w:pPr>
        <w:suppressAutoHyphens/>
        <w:rPr>
          <w:b/>
          <w:caps/>
          <w:color w:val="000000" w:themeColor="text1"/>
          <w:sz w:val="24"/>
          <w:szCs w:val="24"/>
        </w:rPr>
      </w:pPr>
    </w:p>
    <w:p w14:paraId="49EE7970" w14:textId="77777777" w:rsidR="00A86293" w:rsidRPr="00BD1633" w:rsidRDefault="00A86293" w:rsidP="00A86293">
      <w:pPr>
        <w:suppressAutoHyphens/>
        <w:rPr>
          <w:color w:val="000000" w:themeColor="text1"/>
          <w:sz w:val="24"/>
          <w:szCs w:val="24"/>
        </w:rPr>
      </w:pPr>
      <w:r w:rsidRPr="00BD1633">
        <w:rPr>
          <w:color w:val="000000" w:themeColor="text1"/>
          <w:sz w:val="24"/>
          <w:szCs w:val="24"/>
        </w:rPr>
        <w:t xml:space="preserve">THIS CONTRACT (hereinafter termed as “Contract” is entered into, signed and executed at Peshawar on this </w:t>
      </w:r>
      <w:r w:rsidRPr="00BD1633">
        <w:rPr>
          <w:b/>
          <w:color w:val="000000" w:themeColor="text1"/>
          <w:sz w:val="24"/>
          <w:szCs w:val="24"/>
        </w:rPr>
        <w:t>–On dated ………</w:t>
      </w:r>
      <w:proofErr w:type="gramStart"/>
      <w:r w:rsidRPr="00BD1633">
        <w:rPr>
          <w:b/>
          <w:color w:val="000000" w:themeColor="text1"/>
          <w:sz w:val="24"/>
          <w:szCs w:val="24"/>
        </w:rPr>
        <w:t>… .</w:t>
      </w:r>
      <w:proofErr w:type="gramEnd"/>
    </w:p>
    <w:p w14:paraId="5CB59414" w14:textId="77777777" w:rsidR="00A86293" w:rsidRPr="00BD1633" w:rsidRDefault="00A86293" w:rsidP="00A86293">
      <w:pPr>
        <w:suppressAutoHyphens/>
        <w:rPr>
          <w:color w:val="000000" w:themeColor="text1"/>
          <w:sz w:val="24"/>
          <w:szCs w:val="24"/>
        </w:rPr>
      </w:pPr>
    </w:p>
    <w:p w14:paraId="3CFEADAA" w14:textId="77777777" w:rsidR="00A86293" w:rsidRPr="00BD1633" w:rsidRDefault="00A86293" w:rsidP="00A86293">
      <w:pPr>
        <w:suppressAutoHyphens/>
        <w:rPr>
          <w:color w:val="000000" w:themeColor="text1"/>
          <w:sz w:val="24"/>
          <w:szCs w:val="24"/>
        </w:rPr>
      </w:pPr>
      <w:r w:rsidRPr="00BD1633">
        <w:rPr>
          <w:b/>
          <w:caps/>
          <w:color w:val="000000" w:themeColor="text1"/>
          <w:sz w:val="24"/>
          <w:szCs w:val="24"/>
        </w:rPr>
        <w:t>Between</w:t>
      </w:r>
    </w:p>
    <w:p w14:paraId="115929E7" w14:textId="77777777" w:rsidR="00A86293" w:rsidRPr="00BD1633" w:rsidRDefault="00A86293" w:rsidP="00A86293">
      <w:pPr>
        <w:suppressAutoHyphens/>
        <w:rPr>
          <w:b/>
          <w:caps/>
          <w:color w:val="000000" w:themeColor="text1"/>
          <w:sz w:val="24"/>
          <w:szCs w:val="24"/>
        </w:rPr>
      </w:pPr>
    </w:p>
    <w:p w14:paraId="24A93FE9" w14:textId="77777777" w:rsidR="00A86293" w:rsidRPr="00BD1633" w:rsidRDefault="00A86293" w:rsidP="00A86293">
      <w:pPr>
        <w:suppressAutoHyphens/>
        <w:rPr>
          <w:color w:val="000000" w:themeColor="text1"/>
          <w:sz w:val="24"/>
          <w:szCs w:val="24"/>
        </w:rPr>
      </w:pPr>
      <w:r w:rsidRPr="00BD1633">
        <w:rPr>
          <w:b/>
          <w:color w:val="000000" w:themeColor="text1"/>
          <w:sz w:val="24"/>
          <w:szCs w:val="24"/>
          <w:u w:val="single"/>
        </w:rPr>
        <w:t xml:space="preserve">Name of Procuring Entity (DG-1122), </w:t>
      </w:r>
      <w:r w:rsidRPr="00BD1633">
        <w:rPr>
          <w:color w:val="000000" w:themeColor="text1"/>
          <w:sz w:val="24"/>
          <w:szCs w:val="24"/>
        </w:rPr>
        <w:t>Government of Khyber Pakhtunkhwa Pakistan having its office situated at ERS (Rescue1122) Head Quarter, Near Peshawar Press Club, Opposite Peshawar Cantt.</w:t>
      </w:r>
      <w:r w:rsidRPr="00BD1633">
        <w:rPr>
          <w:b/>
          <w:color w:val="000000" w:themeColor="text1"/>
          <w:sz w:val="24"/>
          <w:szCs w:val="24"/>
        </w:rPr>
        <w:t xml:space="preserve"> </w:t>
      </w:r>
      <w:r w:rsidRPr="00BD1633">
        <w:rPr>
          <w:color w:val="000000" w:themeColor="text1"/>
          <w:sz w:val="24"/>
          <w:szCs w:val="24"/>
        </w:rPr>
        <w:t>Hereinafter shall be termed as “</w:t>
      </w:r>
      <w:r w:rsidRPr="00BD1633">
        <w:rPr>
          <w:b/>
          <w:color w:val="000000" w:themeColor="text1"/>
          <w:sz w:val="24"/>
          <w:szCs w:val="24"/>
        </w:rPr>
        <w:t>PURCHASER</w:t>
      </w:r>
      <w:r w:rsidRPr="00BD1633">
        <w:rPr>
          <w:color w:val="000000" w:themeColor="text1"/>
          <w:sz w:val="24"/>
          <w:szCs w:val="24"/>
        </w:rPr>
        <w:t>”, which expression shall include the successors in office, permitted assigns and legal representatives.</w:t>
      </w:r>
    </w:p>
    <w:p w14:paraId="0C05A1F1" w14:textId="77777777" w:rsidR="00A86293" w:rsidRPr="00BD1633" w:rsidRDefault="00A86293" w:rsidP="00A86293">
      <w:pPr>
        <w:suppressAutoHyphens/>
        <w:rPr>
          <w:b/>
          <w:color w:val="000000" w:themeColor="text1"/>
          <w:sz w:val="24"/>
          <w:szCs w:val="24"/>
        </w:rPr>
      </w:pPr>
      <w:r w:rsidRPr="00BD1633">
        <w:rPr>
          <w:b/>
          <w:color w:val="000000" w:themeColor="text1"/>
          <w:sz w:val="24"/>
          <w:szCs w:val="24"/>
        </w:rPr>
        <w:t xml:space="preserve">      </w:t>
      </w:r>
    </w:p>
    <w:p w14:paraId="4F225B4A" w14:textId="77777777" w:rsidR="00A86293" w:rsidRPr="00BD1633" w:rsidRDefault="00A86293" w:rsidP="00A86293">
      <w:pPr>
        <w:suppressAutoHyphens/>
        <w:rPr>
          <w:b/>
          <w:color w:val="000000" w:themeColor="text1"/>
          <w:sz w:val="24"/>
          <w:szCs w:val="24"/>
        </w:rPr>
      </w:pPr>
      <w:r w:rsidRPr="00BD1633">
        <w:rPr>
          <w:b/>
          <w:color w:val="000000" w:themeColor="text1"/>
          <w:sz w:val="24"/>
          <w:szCs w:val="24"/>
        </w:rPr>
        <w:t xml:space="preserve">AND    </w:t>
      </w:r>
    </w:p>
    <w:p w14:paraId="7414FD52" w14:textId="77777777" w:rsidR="00A86293" w:rsidRPr="00BD1633" w:rsidRDefault="00A86293" w:rsidP="00A86293">
      <w:pPr>
        <w:suppressAutoHyphens/>
        <w:rPr>
          <w:color w:val="000000" w:themeColor="text1"/>
          <w:sz w:val="24"/>
          <w:szCs w:val="24"/>
        </w:rPr>
      </w:pPr>
    </w:p>
    <w:p w14:paraId="64473204" w14:textId="77777777" w:rsidR="00A86293" w:rsidRPr="00BD1633" w:rsidRDefault="00A86293" w:rsidP="00A86293">
      <w:pPr>
        <w:suppressAutoHyphens/>
        <w:rPr>
          <w:color w:val="000000" w:themeColor="text1"/>
          <w:sz w:val="24"/>
          <w:szCs w:val="24"/>
        </w:rPr>
      </w:pPr>
      <w:r w:rsidRPr="00BD1633">
        <w:rPr>
          <w:b/>
          <w:color w:val="000000" w:themeColor="text1"/>
          <w:sz w:val="24"/>
          <w:szCs w:val="24"/>
        </w:rPr>
        <w:t>M/s ……………………………….</w:t>
      </w:r>
      <w:r w:rsidRPr="00BD1633">
        <w:rPr>
          <w:color w:val="000000" w:themeColor="text1"/>
          <w:sz w:val="24"/>
          <w:szCs w:val="24"/>
        </w:rPr>
        <w:t xml:space="preserve"> a firm duly registered with Income Tax and Sales Tax departments having NTN No. -------- &amp; GST No. ------and has never been declared as defaulter by any authority or forum, having its registered office at………………… (Hereinafter referred to as “</w:t>
      </w:r>
      <w:r w:rsidRPr="00BD1633">
        <w:rPr>
          <w:b/>
          <w:color w:val="000000" w:themeColor="text1"/>
          <w:sz w:val="24"/>
          <w:szCs w:val="24"/>
        </w:rPr>
        <w:t>SUPPLIER</w:t>
      </w:r>
      <w:r w:rsidRPr="00BD1633">
        <w:rPr>
          <w:color w:val="000000" w:themeColor="text1"/>
          <w:sz w:val="24"/>
          <w:szCs w:val="24"/>
        </w:rPr>
        <w:t>”, which expression shall, unless repugnant to the context or meaning thereof, be deemed to mean and include its successors in interests, administrators and/or assignees)</w:t>
      </w:r>
    </w:p>
    <w:p w14:paraId="1A56ADC7" w14:textId="77777777" w:rsidR="00A86293" w:rsidRPr="00BD1633" w:rsidRDefault="00A86293" w:rsidP="00A86293">
      <w:pPr>
        <w:suppressAutoHyphens/>
        <w:rPr>
          <w:color w:val="000000" w:themeColor="text1"/>
          <w:sz w:val="24"/>
          <w:szCs w:val="24"/>
        </w:rPr>
      </w:pPr>
    </w:p>
    <w:p w14:paraId="0A557B78" w14:textId="3D4159FF" w:rsidR="00A86293" w:rsidRPr="00BD1633" w:rsidRDefault="00A86293" w:rsidP="00A86293">
      <w:pPr>
        <w:suppressAutoHyphens/>
        <w:rPr>
          <w:color w:val="000000" w:themeColor="text1"/>
          <w:sz w:val="24"/>
          <w:szCs w:val="24"/>
        </w:rPr>
      </w:pPr>
      <w:r w:rsidRPr="00BD1633">
        <w:rPr>
          <w:color w:val="000000" w:themeColor="text1"/>
          <w:sz w:val="24"/>
          <w:szCs w:val="24"/>
        </w:rPr>
        <w:t xml:space="preserve">WHEREAS the Purchaser invited rates for purchase of </w:t>
      </w:r>
      <w:r w:rsidR="00745EE1">
        <w:rPr>
          <w:color w:val="000000" w:themeColor="text1"/>
          <w:sz w:val="24"/>
          <w:szCs w:val="24"/>
        </w:rPr>
        <w:t xml:space="preserve">Furniture and communication </w:t>
      </w:r>
      <w:proofErr w:type="spellStart"/>
      <w:proofErr w:type="gramStart"/>
      <w:r w:rsidR="00745EE1">
        <w:rPr>
          <w:color w:val="000000" w:themeColor="text1"/>
          <w:sz w:val="24"/>
          <w:szCs w:val="24"/>
        </w:rPr>
        <w:t>quipment</w:t>
      </w:r>
      <w:proofErr w:type="spellEnd"/>
      <w:r w:rsidRPr="00BD1633">
        <w:rPr>
          <w:color w:val="000000" w:themeColor="text1"/>
          <w:sz w:val="24"/>
          <w:szCs w:val="24"/>
        </w:rPr>
        <w:t xml:space="preserve"> </w:t>
      </w:r>
      <w:r w:rsidRPr="00BD1633">
        <w:rPr>
          <w:bCs/>
          <w:color w:val="000000" w:themeColor="text1"/>
          <w:sz w:val="24"/>
          <w:szCs w:val="24"/>
        </w:rPr>
        <w:t xml:space="preserve"> </w:t>
      </w:r>
      <w:r w:rsidRPr="00BD1633">
        <w:rPr>
          <w:color w:val="000000" w:themeColor="text1"/>
          <w:sz w:val="24"/>
          <w:szCs w:val="24"/>
        </w:rPr>
        <w:t>and</w:t>
      </w:r>
      <w:proofErr w:type="gramEnd"/>
      <w:r w:rsidRPr="00BD1633">
        <w:rPr>
          <w:color w:val="000000" w:themeColor="text1"/>
          <w:sz w:val="24"/>
          <w:szCs w:val="24"/>
        </w:rPr>
        <w:t xml:space="preserve"> has accepted the following rates by the Supplier for the supply of requisite item, quantities, delivery schedule &amp; rate of liquidated damages in case late deliveries of equipment: -</w:t>
      </w:r>
    </w:p>
    <w:p w14:paraId="0C6E6BB6" w14:textId="77777777" w:rsidR="00A86293" w:rsidRPr="00BD1633" w:rsidRDefault="00A86293" w:rsidP="00A86293">
      <w:pPr>
        <w:suppressAutoHyphens/>
        <w:rPr>
          <w:color w:val="000000" w:themeColor="text1"/>
          <w:sz w:val="24"/>
          <w:szCs w:val="24"/>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440"/>
        <w:gridCol w:w="1350"/>
        <w:gridCol w:w="1170"/>
        <w:gridCol w:w="1980"/>
        <w:gridCol w:w="2430"/>
      </w:tblGrid>
      <w:tr w:rsidR="00A86293" w:rsidRPr="00BD1633" w14:paraId="48AE99B1" w14:textId="77777777" w:rsidTr="00F65A95">
        <w:trPr>
          <w:jc w:val="center"/>
        </w:trPr>
        <w:tc>
          <w:tcPr>
            <w:tcW w:w="625" w:type="dxa"/>
          </w:tcPr>
          <w:p w14:paraId="0326D2AD" w14:textId="77777777" w:rsidR="00A86293" w:rsidRPr="00BD1633" w:rsidRDefault="00A86293" w:rsidP="00F65A95">
            <w:pPr>
              <w:suppressAutoHyphens/>
              <w:rPr>
                <w:b/>
                <w:color w:val="000000" w:themeColor="text1"/>
                <w:sz w:val="24"/>
                <w:szCs w:val="24"/>
              </w:rPr>
            </w:pPr>
            <w:r w:rsidRPr="00BD1633">
              <w:rPr>
                <w:b/>
                <w:color w:val="000000" w:themeColor="text1"/>
                <w:sz w:val="24"/>
                <w:szCs w:val="24"/>
              </w:rPr>
              <w:t>Sr.#</w:t>
            </w:r>
          </w:p>
        </w:tc>
        <w:tc>
          <w:tcPr>
            <w:tcW w:w="1440" w:type="dxa"/>
          </w:tcPr>
          <w:p w14:paraId="036CFB1D" w14:textId="77777777" w:rsidR="00A86293" w:rsidRPr="00BD1633" w:rsidRDefault="00A86293" w:rsidP="00F65A95">
            <w:pPr>
              <w:suppressAutoHyphens/>
              <w:rPr>
                <w:b/>
                <w:color w:val="000000" w:themeColor="text1"/>
                <w:sz w:val="24"/>
                <w:szCs w:val="24"/>
              </w:rPr>
            </w:pPr>
            <w:r w:rsidRPr="00BD1633">
              <w:rPr>
                <w:b/>
                <w:color w:val="000000" w:themeColor="text1"/>
                <w:sz w:val="24"/>
                <w:szCs w:val="24"/>
              </w:rPr>
              <w:t>Bidder Name</w:t>
            </w:r>
          </w:p>
        </w:tc>
        <w:tc>
          <w:tcPr>
            <w:tcW w:w="1350" w:type="dxa"/>
          </w:tcPr>
          <w:p w14:paraId="06EA26DD" w14:textId="77777777" w:rsidR="00A86293" w:rsidRPr="00BD1633" w:rsidRDefault="00A86293" w:rsidP="00F65A95">
            <w:pPr>
              <w:suppressAutoHyphens/>
              <w:rPr>
                <w:b/>
                <w:color w:val="000000" w:themeColor="text1"/>
                <w:sz w:val="24"/>
                <w:szCs w:val="24"/>
              </w:rPr>
            </w:pPr>
            <w:r w:rsidRPr="00BD1633">
              <w:rPr>
                <w:b/>
                <w:color w:val="000000" w:themeColor="text1"/>
                <w:sz w:val="24"/>
                <w:szCs w:val="24"/>
              </w:rPr>
              <w:t>Item Name</w:t>
            </w:r>
          </w:p>
        </w:tc>
        <w:tc>
          <w:tcPr>
            <w:tcW w:w="1170" w:type="dxa"/>
          </w:tcPr>
          <w:p w14:paraId="5FE18D8B" w14:textId="77777777" w:rsidR="00A86293" w:rsidRPr="00BD1633" w:rsidRDefault="00A86293" w:rsidP="00F65A95">
            <w:pPr>
              <w:suppressAutoHyphens/>
              <w:rPr>
                <w:b/>
                <w:color w:val="000000" w:themeColor="text1"/>
                <w:sz w:val="24"/>
                <w:szCs w:val="24"/>
              </w:rPr>
            </w:pPr>
            <w:r w:rsidRPr="00BD1633">
              <w:rPr>
                <w:b/>
                <w:color w:val="000000" w:themeColor="text1"/>
                <w:sz w:val="24"/>
                <w:szCs w:val="24"/>
              </w:rPr>
              <w:t>Quantity</w:t>
            </w:r>
          </w:p>
        </w:tc>
        <w:tc>
          <w:tcPr>
            <w:tcW w:w="1980" w:type="dxa"/>
          </w:tcPr>
          <w:p w14:paraId="6AFFF0F4" w14:textId="77777777" w:rsidR="00A86293" w:rsidRPr="00BD1633" w:rsidRDefault="00A86293" w:rsidP="00F65A95">
            <w:pPr>
              <w:suppressAutoHyphens/>
              <w:rPr>
                <w:b/>
                <w:color w:val="000000" w:themeColor="text1"/>
                <w:sz w:val="24"/>
                <w:szCs w:val="24"/>
              </w:rPr>
            </w:pPr>
            <w:r w:rsidRPr="00BD1633">
              <w:rPr>
                <w:b/>
                <w:color w:val="000000" w:themeColor="text1"/>
                <w:sz w:val="24"/>
                <w:szCs w:val="24"/>
              </w:rPr>
              <w:t>Brand/Model</w:t>
            </w:r>
          </w:p>
          <w:p w14:paraId="77CBA351" w14:textId="77777777" w:rsidR="00A86293" w:rsidRPr="00BD1633" w:rsidRDefault="00A86293" w:rsidP="00F65A95">
            <w:pPr>
              <w:suppressAutoHyphens/>
              <w:rPr>
                <w:b/>
                <w:color w:val="000000" w:themeColor="text1"/>
                <w:sz w:val="24"/>
                <w:szCs w:val="24"/>
              </w:rPr>
            </w:pPr>
          </w:p>
        </w:tc>
        <w:tc>
          <w:tcPr>
            <w:tcW w:w="2430" w:type="dxa"/>
          </w:tcPr>
          <w:p w14:paraId="5A45632B" w14:textId="77777777" w:rsidR="00A86293" w:rsidRPr="00BD1633" w:rsidRDefault="00A86293" w:rsidP="00F65A95">
            <w:pPr>
              <w:suppressAutoHyphens/>
              <w:rPr>
                <w:b/>
                <w:color w:val="000000" w:themeColor="text1"/>
                <w:sz w:val="24"/>
                <w:szCs w:val="24"/>
              </w:rPr>
            </w:pPr>
            <w:r w:rsidRPr="00BD1633">
              <w:rPr>
                <w:b/>
                <w:color w:val="000000" w:themeColor="text1"/>
                <w:sz w:val="24"/>
                <w:szCs w:val="24"/>
              </w:rPr>
              <w:t xml:space="preserve">Contract Price (inclusive of applicable taxes) </w:t>
            </w:r>
          </w:p>
          <w:p w14:paraId="32FA557E" w14:textId="77777777" w:rsidR="00A86293" w:rsidRPr="00BD1633" w:rsidRDefault="00A86293" w:rsidP="00F65A95">
            <w:pPr>
              <w:suppressAutoHyphens/>
              <w:rPr>
                <w:b/>
                <w:color w:val="000000" w:themeColor="text1"/>
                <w:sz w:val="24"/>
                <w:szCs w:val="24"/>
              </w:rPr>
            </w:pPr>
          </w:p>
        </w:tc>
      </w:tr>
      <w:tr w:rsidR="00A86293" w:rsidRPr="00BD1633" w14:paraId="47422039" w14:textId="77777777" w:rsidTr="00F65A95">
        <w:trPr>
          <w:trHeight w:val="629"/>
          <w:jc w:val="center"/>
        </w:trPr>
        <w:tc>
          <w:tcPr>
            <w:tcW w:w="625" w:type="dxa"/>
          </w:tcPr>
          <w:p w14:paraId="6D4AE9C0" w14:textId="77777777" w:rsidR="00A86293" w:rsidRPr="00BD1633" w:rsidRDefault="00A86293" w:rsidP="00F65A95">
            <w:pPr>
              <w:suppressAutoHyphens/>
              <w:rPr>
                <w:color w:val="000000" w:themeColor="text1"/>
                <w:sz w:val="24"/>
                <w:szCs w:val="24"/>
              </w:rPr>
            </w:pPr>
          </w:p>
        </w:tc>
        <w:tc>
          <w:tcPr>
            <w:tcW w:w="1440" w:type="dxa"/>
          </w:tcPr>
          <w:p w14:paraId="6DF64B68" w14:textId="77777777" w:rsidR="00A86293" w:rsidRPr="00BD1633" w:rsidRDefault="00A86293" w:rsidP="00F65A95">
            <w:pPr>
              <w:suppressAutoHyphens/>
              <w:rPr>
                <w:color w:val="000000" w:themeColor="text1"/>
                <w:sz w:val="24"/>
                <w:szCs w:val="24"/>
              </w:rPr>
            </w:pPr>
          </w:p>
        </w:tc>
        <w:tc>
          <w:tcPr>
            <w:tcW w:w="1350" w:type="dxa"/>
          </w:tcPr>
          <w:p w14:paraId="1CB7BAE9" w14:textId="77777777" w:rsidR="00A86293" w:rsidRPr="00BD1633" w:rsidRDefault="00A86293" w:rsidP="00F65A95">
            <w:pPr>
              <w:suppressAutoHyphens/>
              <w:adjustRightInd w:val="0"/>
              <w:rPr>
                <w:color w:val="000000" w:themeColor="text1"/>
                <w:sz w:val="24"/>
                <w:szCs w:val="24"/>
              </w:rPr>
            </w:pPr>
          </w:p>
        </w:tc>
        <w:tc>
          <w:tcPr>
            <w:tcW w:w="1170" w:type="dxa"/>
          </w:tcPr>
          <w:p w14:paraId="4F8A464C" w14:textId="77777777" w:rsidR="00A86293" w:rsidRPr="00BD1633" w:rsidRDefault="00A86293" w:rsidP="00F65A95">
            <w:pPr>
              <w:suppressAutoHyphens/>
              <w:adjustRightInd w:val="0"/>
              <w:rPr>
                <w:color w:val="000000" w:themeColor="text1"/>
                <w:sz w:val="24"/>
                <w:szCs w:val="24"/>
              </w:rPr>
            </w:pPr>
          </w:p>
        </w:tc>
        <w:tc>
          <w:tcPr>
            <w:tcW w:w="1980" w:type="dxa"/>
          </w:tcPr>
          <w:p w14:paraId="06B7C0A8" w14:textId="77777777" w:rsidR="00A86293" w:rsidRPr="00BD1633" w:rsidRDefault="00A86293" w:rsidP="00F65A95">
            <w:pPr>
              <w:suppressAutoHyphens/>
              <w:adjustRightInd w:val="0"/>
              <w:rPr>
                <w:color w:val="000000" w:themeColor="text1"/>
                <w:sz w:val="24"/>
                <w:szCs w:val="24"/>
              </w:rPr>
            </w:pPr>
          </w:p>
        </w:tc>
        <w:tc>
          <w:tcPr>
            <w:tcW w:w="2430" w:type="dxa"/>
          </w:tcPr>
          <w:p w14:paraId="5266A7D9" w14:textId="77777777" w:rsidR="00A86293" w:rsidRPr="00BD1633" w:rsidRDefault="00A86293" w:rsidP="00F65A95">
            <w:pPr>
              <w:suppressAutoHyphens/>
              <w:adjustRightInd w:val="0"/>
              <w:rPr>
                <w:color w:val="000000" w:themeColor="text1"/>
                <w:sz w:val="24"/>
                <w:szCs w:val="24"/>
              </w:rPr>
            </w:pPr>
          </w:p>
        </w:tc>
      </w:tr>
    </w:tbl>
    <w:p w14:paraId="4EDB163B" w14:textId="77777777" w:rsidR="00A86293" w:rsidRPr="00BD1633" w:rsidRDefault="00A86293" w:rsidP="00A86293">
      <w:pPr>
        <w:suppressAutoHyphens/>
        <w:rPr>
          <w:color w:val="000000" w:themeColor="text1"/>
          <w:sz w:val="24"/>
          <w:szCs w:val="24"/>
        </w:rPr>
      </w:pPr>
    </w:p>
    <w:p w14:paraId="45F0A203" w14:textId="77777777" w:rsidR="00A86293" w:rsidRPr="00BD1633" w:rsidRDefault="00A86293" w:rsidP="00A86293">
      <w:pPr>
        <w:suppressAutoHyphens/>
        <w:rPr>
          <w:color w:val="000000" w:themeColor="text1"/>
          <w:sz w:val="24"/>
          <w:szCs w:val="24"/>
        </w:rPr>
      </w:pPr>
    </w:p>
    <w:p w14:paraId="3B8418FE" w14:textId="77777777" w:rsidR="00A86293" w:rsidRPr="00BD1633" w:rsidRDefault="00A86293" w:rsidP="00A86293">
      <w:pPr>
        <w:suppressAutoHyphens/>
        <w:rPr>
          <w:color w:val="000000" w:themeColor="text1"/>
          <w:sz w:val="24"/>
          <w:szCs w:val="24"/>
        </w:rPr>
      </w:pPr>
      <w:r w:rsidRPr="00BD1633">
        <w:rPr>
          <w:color w:val="000000" w:themeColor="text1"/>
          <w:sz w:val="24"/>
          <w:szCs w:val="24"/>
        </w:rPr>
        <w:t>NOW THIS AGREEMENT WITNESSETH AS FOLLOWS</w:t>
      </w:r>
    </w:p>
    <w:p w14:paraId="55BFA230" w14:textId="77777777" w:rsidR="00A86293" w:rsidRPr="00BD1633" w:rsidRDefault="00A86293" w:rsidP="00A86293">
      <w:pPr>
        <w:suppressAutoHyphens/>
        <w:rPr>
          <w:color w:val="000000" w:themeColor="text1"/>
          <w:sz w:val="24"/>
          <w:szCs w:val="24"/>
        </w:rPr>
      </w:pPr>
    </w:p>
    <w:p w14:paraId="33BDE414" w14:textId="77777777" w:rsidR="00A86293" w:rsidRPr="00BD1633" w:rsidRDefault="00A86293" w:rsidP="00A86293">
      <w:pPr>
        <w:pStyle w:val="ListParagraph"/>
        <w:widowControl/>
        <w:numPr>
          <w:ilvl w:val="0"/>
          <w:numId w:val="46"/>
        </w:numPr>
        <w:suppressAutoHyphens/>
        <w:autoSpaceDE/>
        <w:autoSpaceDN/>
        <w:contextualSpacing/>
        <w:jc w:val="left"/>
        <w:rPr>
          <w:color w:val="000000" w:themeColor="text1"/>
          <w:sz w:val="24"/>
          <w:szCs w:val="24"/>
        </w:rPr>
      </w:pPr>
      <w:r w:rsidRPr="00BD1633">
        <w:rPr>
          <w:color w:val="000000" w:themeColor="text1"/>
          <w:sz w:val="24"/>
          <w:szCs w:val="24"/>
        </w:rPr>
        <w:t>Both the parties of this Contract hereby agree that the following documents shall be read, understood and constructed as an essential and fundamental part of this Contract:</w:t>
      </w:r>
    </w:p>
    <w:p w14:paraId="16E3A889" w14:textId="77777777" w:rsidR="00A86293" w:rsidRPr="00BD1633" w:rsidRDefault="00A86293" w:rsidP="00A86293">
      <w:pPr>
        <w:suppressAutoHyphens/>
        <w:rPr>
          <w:color w:val="000000" w:themeColor="text1"/>
          <w:sz w:val="24"/>
          <w:szCs w:val="24"/>
        </w:rPr>
      </w:pPr>
    </w:p>
    <w:p w14:paraId="36C55E5F" w14:textId="77777777" w:rsidR="00A86293" w:rsidRPr="00BD1633" w:rsidRDefault="00A86293" w:rsidP="00A86293">
      <w:pPr>
        <w:pStyle w:val="ListParagraph"/>
        <w:numPr>
          <w:ilvl w:val="0"/>
          <w:numId w:val="45"/>
        </w:numPr>
        <w:adjustRightInd w:val="0"/>
        <w:ind w:left="1170" w:hanging="450"/>
        <w:contextualSpacing/>
        <w:jc w:val="left"/>
        <w:rPr>
          <w:color w:val="000000" w:themeColor="text1"/>
          <w:sz w:val="24"/>
          <w:szCs w:val="24"/>
        </w:rPr>
      </w:pPr>
      <w:r w:rsidRPr="00BD1633">
        <w:rPr>
          <w:color w:val="000000" w:themeColor="text1"/>
          <w:sz w:val="24"/>
          <w:szCs w:val="24"/>
        </w:rPr>
        <w:t>T</w:t>
      </w:r>
      <w:r w:rsidRPr="00BD1633">
        <w:rPr>
          <w:color w:val="000000" w:themeColor="text1"/>
          <w:spacing w:val="1"/>
          <w:sz w:val="24"/>
          <w:szCs w:val="24"/>
        </w:rPr>
        <w:t>h</w:t>
      </w:r>
      <w:r w:rsidRPr="00BD1633">
        <w:rPr>
          <w:color w:val="000000" w:themeColor="text1"/>
          <w:sz w:val="24"/>
          <w:szCs w:val="24"/>
        </w:rPr>
        <w:t>e</w:t>
      </w:r>
      <w:r w:rsidRPr="00BD1633">
        <w:rPr>
          <w:color w:val="000000" w:themeColor="text1"/>
          <w:spacing w:val="1"/>
          <w:sz w:val="24"/>
          <w:szCs w:val="24"/>
        </w:rPr>
        <w:t xml:space="preserve"> </w:t>
      </w:r>
      <w:r w:rsidRPr="00BD1633">
        <w:rPr>
          <w:color w:val="000000" w:themeColor="text1"/>
          <w:spacing w:val="-1"/>
          <w:sz w:val="24"/>
          <w:szCs w:val="24"/>
        </w:rPr>
        <w:t>G</w:t>
      </w:r>
      <w:r w:rsidRPr="00BD1633">
        <w:rPr>
          <w:color w:val="000000" w:themeColor="text1"/>
          <w:spacing w:val="1"/>
          <w:sz w:val="24"/>
          <w:szCs w:val="24"/>
        </w:rPr>
        <w:t>e</w:t>
      </w:r>
      <w:r w:rsidRPr="00BD1633">
        <w:rPr>
          <w:color w:val="000000" w:themeColor="text1"/>
          <w:spacing w:val="-1"/>
          <w:sz w:val="24"/>
          <w:szCs w:val="24"/>
        </w:rPr>
        <w:t>n</w:t>
      </w:r>
      <w:r w:rsidRPr="00BD1633">
        <w:rPr>
          <w:color w:val="000000" w:themeColor="text1"/>
          <w:spacing w:val="1"/>
          <w:sz w:val="24"/>
          <w:szCs w:val="24"/>
        </w:rPr>
        <w:t>e</w:t>
      </w:r>
      <w:r w:rsidRPr="00BD1633">
        <w:rPr>
          <w:color w:val="000000" w:themeColor="text1"/>
          <w:sz w:val="24"/>
          <w:szCs w:val="24"/>
        </w:rPr>
        <w:t>ral &amp; special Co</w:t>
      </w:r>
      <w:r w:rsidRPr="00BD1633">
        <w:rPr>
          <w:color w:val="000000" w:themeColor="text1"/>
          <w:spacing w:val="-1"/>
          <w:sz w:val="24"/>
          <w:szCs w:val="24"/>
        </w:rPr>
        <w:t>n</w:t>
      </w:r>
      <w:r w:rsidRPr="00BD1633">
        <w:rPr>
          <w:color w:val="000000" w:themeColor="text1"/>
          <w:spacing w:val="1"/>
          <w:sz w:val="24"/>
          <w:szCs w:val="24"/>
        </w:rPr>
        <w:t>d</w:t>
      </w:r>
      <w:r w:rsidRPr="00BD1633">
        <w:rPr>
          <w:color w:val="000000" w:themeColor="text1"/>
          <w:sz w:val="24"/>
          <w:szCs w:val="24"/>
        </w:rPr>
        <w:t>itio</w:t>
      </w:r>
      <w:r w:rsidRPr="00BD1633">
        <w:rPr>
          <w:color w:val="000000" w:themeColor="text1"/>
          <w:spacing w:val="1"/>
          <w:sz w:val="24"/>
          <w:szCs w:val="24"/>
        </w:rPr>
        <w:t>n</w:t>
      </w:r>
      <w:r w:rsidRPr="00BD1633">
        <w:rPr>
          <w:color w:val="000000" w:themeColor="text1"/>
          <w:sz w:val="24"/>
          <w:szCs w:val="24"/>
        </w:rPr>
        <w:t>s</w:t>
      </w:r>
      <w:r w:rsidRPr="00BD1633">
        <w:rPr>
          <w:color w:val="000000" w:themeColor="text1"/>
          <w:spacing w:val="-2"/>
          <w:sz w:val="24"/>
          <w:szCs w:val="24"/>
        </w:rPr>
        <w:t xml:space="preserve"> </w:t>
      </w:r>
      <w:r w:rsidRPr="00BD1633">
        <w:rPr>
          <w:color w:val="000000" w:themeColor="text1"/>
          <w:spacing w:val="-1"/>
          <w:sz w:val="24"/>
          <w:szCs w:val="24"/>
        </w:rPr>
        <w:t>o</w:t>
      </w:r>
      <w:r w:rsidRPr="00BD1633">
        <w:rPr>
          <w:color w:val="000000" w:themeColor="text1"/>
          <w:sz w:val="24"/>
          <w:szCs w:val="24"/>
        </w:rPr>
        <w:t>f</w:t>
      </w:r>
      <w:r w:rsidRPr="00BD1633">
        <w:rPr>
          <w:color w:val="000000" w:themeColor="text1"/>
          <w:spacing w:val="3"/>
          <w:sz w:val="24"/>
          <w:szCs w:val="24"/>
        </w:rPr>
        <w:t xml:space="preserve"> </w:t>
      </w:r>
      <w:r w:rsidRPr="00BD1633">
        <w:rPr>
          <w:color w:val="000000" w:themeColor="text1"/>
          <w:sz w:val="24"/>
          <w:szCs w:val="24"/>
        </w:rPr>
        <w:t>C</w:t>
      </w:r>
      <w:r w:rsidRPr="00BD1633">
        <w:rPr>
          <w:color w:val="000000" w:themeColor="text1"/>
          <w:spacing w:val="-1"/>
          <w:sz w:val="24"/>
          <w:szCs w:val="24"/>
        </w:rPr>
        <w:t>o</w:t>
      </w:r>
      <w:r w:rsidRPr="00BD1633">
        <w:rPr>
          <w:color w:val="000000" w:themeColor="text1"/>
          <w:spacing w:val="1"/>
          <w:sz w:val="24"/>
          <w:szCs w:val="24"/>
        </w:rPr>
        <w:t>n</w:t>
      </w:r>
      <w:r w:rsidRPr="00BD1633">
        <w:rPr>
          <w:color w:val="000000" w:themeColor="text1"/>
          <w:sz w:val="24"/>
          <w:szCs w:val="24"/>
        </w:rPr>
        <w:t>tract</w:t>
      </w:r>
    </w:p>
    <w:p w14:paraId="4CC22ABE" w14:textId="77777777" w:rsidR="00A86293" w:rsidRPr="00BD1633" w:rsidRDefault="00A86293" w:rsidP="00A86293">
      <w:pPr>
        <w:pStyle w:val="ListParagraph"/>
        <w:numPr>
          <w:ilvl w:val="0"/>
          <w:numId w:val="45"/>
        </w:numPr>
        <w:adjustRightInd w:val="0"/>
        <w:ind w:left="1170" w:hanging="450"/>
        <w:contextualSpacing/>
        <w:jc w:val="left"/>
        <w:rPr>
          <w:color w:val="000000" w:themeColor="text1"/>
          <w:sz w:val="24"/>
          <w:szCs w:val="24"/>
        </w:rPr>
      </w:pPr>
      <w:r w:rsidRPr="00BD1633">
        <w:rPr>
          <w:color w:val="000000" w:themeColor="text1"/>
          <w:sz w:val="24"/>
          <w:szCs w:val="24"/>
        </w:rPr>
        <w:t>T</w:t>
      </w:r>
      <w:r w:rsidRPr="00BD1633">
        <w:rPr>
          <w:color w:val="000000" w:themeColor="text1"/>
          <w:spacing w:val="1"/>
          <w:sz w:val="24"/>
          <w:szCs w:val="24"/>
        </w:rPr>
        <w:t>h</w:t>
      </w:r>
      <w:r w:rsidRPr="00BD1633">
        <w:rPr>
          <w:color w:val="000000" w:themeColor="text1"/>
          <w:sz w:val="24"/>
          <w:szCs w:val="24"/>
        </w:rPr>
        <w:t>e</w:t>
      </w:r>
      <w:r w:rsidRPr="00BD1633">
        <w:rPr>
          <w:color w:val="000000" w:themeColor="text1"/>
          <w:spacing w:val="2"/>
          <w:sz w:val="24"/>
          <w:szCs w:val="24"/>
        </w:rPr>
        <w:t xml:space="preserve"> </w:t>
      </w:r>
      <w:r w:rsidRPr="00BD1633">
        <w:rPr>
          <w:color w:val="000000" w:themeColor="text1"/>
          <w:sz w:val="24"/>
          <w:szCs w:val="24"/>
        </w:rPr>
        <w:t>S</w:t>
      </w:r>
      <w:r w:rsidRPr="00BD1633">
        <w:rPr>
          <w:color w:val="000000" w:themeColor="text1"/>
          <w:spacing w:val="-2"/>
          <w:sz w:val="24"/>
          <w:szCs w:val="24"/>
        </w:rPr>
        <w:t>c</w:t>
      </w:r>
      <w:r w:rsidRPr="00BD1633">
        <w:rPr>
          <w:color w:val="000000" w:themeColor="text1"/>
          <w:spacing w:val="1"/>
          <w:sz w:val="24"/>
          <w:szCs w:val="24"/>
        </w:rPr>
        <w:t>h</w:t>
      </w:r>
      <w:r w:rsidRPr="00BD1633">
        <w:rPr>
          <w:color w:val="000000" w:themeColor="text1"/>
          <w:spacing w:val="-1"/>
          <w:sz w:val="24"/>
          <w:szCs w:val="24"/>
        </w:rPr>
        <w:t>e</w:t>
      </w:r>
      <w:r w:rsidRPr="00BD1633">
        <w:rPr>
          <w:color w:val="000000" w:themeColor="text1"/>
          <w:spacing w:val="1"/>
          <w:sz w:val="24"/>
          <w:szCs w:val="24"/>
        </w:rPr>
        <w:t>du</w:t>
      </w:r>
      <w:r w:rsidRPr="00BD1633">
        <w:rPr>
          <w:color w:val="000000" w:themeColor="text1"/>
          <w:sz w:val="24"/>
          <w:szCs w:val="24"/>
        </w:rPr>
        <w:t>le</w:t>
      </w:r>
      <w:r w:rsidRPr="00BD1633">
        <w:rPr>
          <w:color w:val="000000" w:themeColor="text1"/>
          <w:spacing w:val="-1"/>
          <w:sz w:val="24"/>
          <w:szCs w:val="24"/>
        </w:rPr>
        <w:t xml:space="preserve"> o</w:t>
      </w:r>
      <w:r w:rsidRPr="00BD1633">
        <w:rPr>
          <w:color w:val="000000" w:themeColor="text1"/>
          <w:sz w:val="24"/>
          <w:szCs w:val="24"/>
        </w:rPr>
        <w:t>f</w:t>
      </w:r>
      <w:r w:rsidRPr="00BD1633">
        <w:rPr>
          <w:color w:val="000000" w:themeColor="text1"/>
          <w:spacing w:val="5"/>
          <w:sz w:val="24"/>
          <w:szCs w:val="24"/>
        </w:rPr>
        <w:t xml:space="preserve"> </w:t>
      </w:r>
      <w:r w:rsidRPr="00BD1633">
        <w:rPr>
          <w:color w:val="000000" w:themeColor="text1"/>
          <w:sz w:val="24"/>
          <w:szCs w:val="24"/>
        </w:rPr>
        <w:t>Re</w:t>
      </w:r>
      <w:r w:rsidRPr="00BD1633">
        <w:rPr>
          <w:color w:val="000000" w:themeColor="text1"/>
          <w:spacing w:val="-1"/>
          <w:sz w:val="24"/>
          <w:szCs w:val="24"/>
        </w:rPr>
        <w:t>q</w:t>
      </w:r>
      <w:r w:rsidRPr="00BD1633">
        <w:rPr>
          <w:color w:val="000000" w:themeColor="text1"/>
          <w:spacing w:val="1"/>
          <w:sz w:val="24"/>
          <w:szCs w:val="24"/>
        </w:rPr>
        <w:t>u</w:t>
      </w:r>
      <w:r w:rsidRPr="00BD1633">
        <w:rPr>
          <w:color w:val="000000" w:themeColor="text1"/>
          <w:sz w:val="24"/>
          <w:szCs w:val="24"/>
        </w:rPr>
        <w:t>i</w:t>
      </w:r>
      <w:r w:rsidRPr="00BD1633">
        <w:rPr>
          <w:color w:val="000000" w:themeColor="text1"/>
          <w:spacing w:val="-4"/>
          <w:sz w:val="24"/>
          <w:szCs w:val="24"/>
        </w:rPr>
        <w:t>r</w:t>
      </w:r>
      <w:r w:rsidRPr="00BD1633">
        <w:rPr>
          <w:color w:val="000000" w:themeColor="text1"/>
          <w:spacing w:val="1"/>
          <w:sz w:val="24"/>
          <w:szCs w:val="24"/>
        </w:rPr>
        <w:t>em</w:t>
      </w:r>
      <w:r w:rsidRPr="00BD1633">
        <w:rPr>
          <w:color w:val="000000" w:themeColor="text1"/>
          <w:spacing w:val="-1"/>
          <w:sz w:val="24"/>
          <w:szCs w:val="24"/>
        </w:rPr>
        <w:t>e</w:t>
      </w:r>
      <w:r w:rsidRPr="00BD1633">
        <w:rPr>
          <w:color w:val="000000" w:themeColor="text1"/>
          <w:spacing w:val="1"/>
          <w:sz w:val="24"/>
          <w:szCs w:val="24"/>
        </w:rPr>
        <w:t>n</w:t>
      </w:r>
      <w:r w:rsidRPr="00BD1633">
        <w:rPr>
          <w:color w:val="000000" w:themeColor="text1"/>
          <w:sz w:val="24"/>
          <w:szCs w:val="24"/>
        </w:rPr>
        <w:t>ts.</w:t>
      </w:r>
      <w:r w:rsidRPr="00BD1633">
        <w:rPr>
          <w:color w:val="000000" w:themeColor="text1"/>
          <w:spacing w:val="-1"/>
          <w:sz w:val="24"/>
          <w:szCs w:val="24"/>
        </w:rPr>
        <w:t xml:space="preserve"> </w:t>
      </w:r>
      <w:r w:rsidRPr="00BD1633">
        <w:rPr>
          <w:color w:val="000000" w:themeColor="text1"/>
          <w:spacing w:val="-1"/>
          <w:sz w:val="24"/>
          <w:szCs w:val="24"/>
        </w:rPr>
        <w:tab/>
      </w:r>
      <w:r w:rsidRPr="00BD1633">
        <w:rPr>
          <w:color w:val="000000" w:themeColor="text1"/>
          <w:spacing w:val="-1"/>
          <w:sz w:val="24"/>
          <w:szCs w:val="24"/>
        </w:rPr>
        <w:tab/>
      </w:r>
      <w:r w:rsidRPr="00BD1633">
        <w:rPr>
          <w:color w:val="000000" w:themeColor="text1"/>
          <w:spacing w:val="-1"/>
          <w:sz w:val="24"/>
          <w:szCs w:val="24"/>
        </w:rPr>
        <w:tab/>
      </w:r>
    </w:p>
    <w:p w14:paraId="4FEE98C2" w14:textId="77777777" w:rsidR="00A86293" w:rsidRPr="00BD1633" w:rsidRDefault="00A86293" w:rsidP="00A86293">
      <w:pPr>
        <w:pStyle w:val="ListParagraph"/>
        <w:numPr>
          <w:ilvl w:val="0"/>
          <w:numId w:val="45"/>
        </w:numPr>
        <w:tabs>
          <w:tab w:val="left" w:pos="4840"/>
        </w:tabs>
        <w:adjustRightInd w:val="0"/>
        <w:ind w:left="1170" w:hanging="450"/>
        <w:contextualSpacing/>
        <w:jc w:val="left"/>
        <w:rPr>
          <w:color w:val="000000" w:themeColor="text1"/>
          <w:sz w:val="24"/>
          <w:szCs w:val="24"/>
        </w:rPr>
      </w:pPr>
      <w:r w:rsidRPr="00BD1633">
        <w:rPr>
          <w:color w:val="000000" w:themeColor="text1"/>
          <w:sz w:val="24"/>
          <w:szCs w:val="24"/>
        </w:rPr>
        <w:t>T</w:t>
      </w:r>
      <w:r w:rsidRPr="00BD1633">
        <w:rPr>
          <w:color w:val="000000" w:themeColor="text1"/>
          <w:spacing w:val="1"/>
          <w:sz w:val="24"/>
          <w:szCs w:val="24"/>
        </w:rPr>
        <w:t>h</w:t>
      </w:r>
      <w:r w:rsidRPr="00BD1633">
        <w:rPr>
          <w:color w:val="000000" w:themeColor="text1"/>
          <w:sz w:val="24"/>
          <w:szCs w:val="24"/>
        </w:rPr>
        <w:t>e</w:t>
      </w:r>
      <w:r w:rsidRPr="00BD1633">
        <w:rPr>
          <w:color w:val="000000" w:themeColor="text1"/>
          <w:spacing w:val="-1"/>
          <w:sz w:val="24"/>
          <w:szCs w:val="24"/>
        </w:rPr>
        <w:t xml:space="preserve"> </w:t>
      </w:r>
      <w:r w:rsidRPr="00BD1633">
        <w:rPr>
          <w:color w:val="000000" w:themeColor="text1"/>
          <w:spacing w:val="2"/>
          <w:sz w:val="24"/>
          <w:szCs w:val="24"/>
        </w:rPr>
        <w:t>T</w:t>
      </w:r>
      <w:r w:rsidRPr="00BD1633">
        <w:rPr>
          <w:color w:val="000000" w:themeColor="text1"/>
          <w:spacing w:val="1"/>
          <w:sz w:val="24"/>
          <w:szCs w:val="24"/>
        </w:rPr>
        <w:t>e</w:t>
      </w:r>
      <w:r w:rsidRPr="00BD1633">
        <w:rPr>
          <w:color w:val="000000" w:themeColor="text1"/>
          <w:spacing w:val="-1"/>
          <w:sz w:val="24"/>
          <w:szCs w:val="24"/>
        </w:rPr>
        <w:t>c</w:t>
      </w:r>
      <w:r w:rsidRPr="00BD1633">
        <w:rPr>
          <w:color w:val="000000" w:themeColor="text1"/>
          <w:spacing w:val="1"/>
          <w:sz w:val="24"/>
          <w:szCs w:val="24"/>
        </w:rPr>
        <w:t>hn</w:t>
      </w:r>
      <w:r w:rsidRPr="00BD1633">
        <w:rPr>
          <w:color w:val="000000" w:themeColor="text1"/>
          <w:sz w:val="24"/>
          <w:szCs w:val="24"/>
        </w:rPr>
        <w:t>ical</w:t>
      </w:r>
      <w:r w:rsidRPr="00BD1633">
        <w:rPr>
          <w:color w:val="000000" w:themeColor="text1"/>
          <w:spacing w:val="-2"/>
          <w:sz w:val="24"/>
          <w:szCs w:val="24"/>
        </w:rPr>
        <w:t xml:space="preserve"> </w:t>
      </w:r>
      <w:r w:rsidRPr="00BD1633">
        <w:rPr>
          <w:color w:val="000000" w:themeColor="text1"/>
          <w:sz w:val="24"/>
          <w:szCs w:val="24"/>
        </w:rPr>
        <w:t>S</w:t>
      </w:r>
      <w:r w:rsidRPr="00BD1633">
        <w:rPr>
          <w:color w:val="000000" w:themeColor="text1"/>
          <w:spacing w:val="1"/>
          <w:sz w:val="24"/>
          <w:szCs w:val="24"/>
        </w:rPr>
        <w:t>pe</w:t>
      </w:r>
      <w:r w:rsidRPr="00BD1633">
        <w:rPr>
          <w:color w:val="000000" w:themeColor="text1"/>
          <w:sz w:val="24"/>
          <w:szCs w:val="24"/>
        </w:rPr>
        <w:t>c</w:t>
      </w:r>
      <w:r w:rsidRPr="00BD1633">
        <w:rPr>
          <w:color w:val="000000" w:themeColor="text1"/>
          <w:spacing w:val="-3"/>
          <w:sz w:val="24"/>
          <w:szCs w:val="24"/>
        </w:rPr>
        <w:t>i</w:t>
      </w:r>
      <w:r w:rsidRPr="00BD1633">
        <w:rPr>
          <w:color w:val="000000" w:themeColor="text1"/>
          <w:spacing w:val="3"/>
          <w:sz w:val="24"/>
          <w:szCs w:val="24"/>
        </w:rPr>
        <w:t>f</w:t>
      </w:r>
      <w:r w:rsidRPr="00BD1633">
        <w:rPr>
          <w:color w:val="000000" w:themeColor="text1"/>
          <w:sz w:val="24"/>
          <w:szCs w:val="24"/>
        </w:rPr>
        <w:t>i</w:t>
      </w:r>
      <w:r w:rsidRPr="00BD1633">
        <w:rPr>
          <w:color w:val="000000" w:themeColor="text1"/>
          <w:spacing w:val="-3"/>
          <w:sz w:val="24"/>
          <w:szCs w:val="24"/>
        </w:rPr>
        <w:t>c</w:t>
      </w:r>
      <w:r w:rsidRPr="00BD1633">
        <w:rPr>
          <w:color w:val="000000" w:themeColor="text1"/>
          <w:spacing w:val="1"/>
          <w:sz w:val="24"/>
          <w:szCs w:val="24"/>
        </w:rPr>
        <w:t>a</w:t>
      </w:r>
      <w:r w:rsidRPr="00BD1633">
        <w:rPr>
          <w:color w:val="000000" w:themeColor="text1"/>
          <w:sz w:val="24"/>
          <w:szCs w:val="24"/>
        </w:rPr>
        <w:t>ti</w:t>
      </w:r>
      <w:r w:rsidRPr="00BD1633">
        <w:rPr>
          <w:color w:val="000000" w:themeColor="text1"/>
          <w:spacing w:val="1"/>
          <w:sz w:val="24"/>
          <w:szCs w:val="24"/>
        </w:rPr>
        <w:t>on</w:t>
      </w:r>
      <w:r w:rsidRPr="00BD1633">
        <w:rPr>
          <w:color w:val="000000" w:themeColor="text1"/>
          <w:sz w:val="24"/>
          <w:szCs w:val="24"/>
        </w:rPr>
        <w:t>s.</w:t>
      </w:r>
      <w:r w:rsidRPr="00BD1633">
        <w:rPr>
          <w:color w:val="000000" w:themeColor="text1"/>
          <w:sz w:val="24"/>
          <w:szCs w:val="24"/>
        </w:rPr>
        <w:tab/>
      </w:r>
      <w:r w:rsidRPr="00BD1633">
        <w:rPr>
          <w:color w:val="000000" w:themeColor="text1"/>
          <w:sz w:val="24"/>
          <w:szCs w:val="24"/>
        </w:rPr>
        <w:tab/>
      </w:r>
      <w:r w:rsidRPr="00BD1633">
        <w:rPr>
          <w:color w:val="000000" w:themeColor="text1"/>
          <w:sz w:val="24"/>
          <w:szCs w:val="24"/>
        </w:rPr>
        <w:tab/>
      </w:r>
      <w:r w:rsidRPr="00BD1633">
        <w:rPr>
          <w:color w:val="000000" w:themeColor="text1"/>
          <w:sz w:val="24"/>
          <w:szCs w:val="24"/>
        </w:rPr>
        <w:tab/>
      </w:r>
    </w:p>
    <w:p w14:paraId="0F672D3C" w14:textId="77777777" w:rsidR="00A86293" w:rsidRPr="00BD1633" w:rsidRDefault="00A86293" w:rsidP="00A86293">
      <w:pPr>
        <w:pStyle w:val="ListParagraph"/>
        <w:numPr>
          <w:ilvl w:val="0"/>
          <w:numId w:val="45"/>
        </w:numPr>
        <w:adjustRightInd w:val="0"/>
        <w:ind w:left="1170" w:hanging="450"/>
        <w:contextualSpacing/>
        <w:jc w:val="left"/>
        <w:rPr>
          <w:color w:val="000000" w:themeColor="text1"/>
          <w:sz w:val="24"/>
          <w:szCs w:val="24"/>
        </w:rPr>
      </w:pPr>
      <w:r w:rsidRPr="00BD1633">
        <w:rPr>
          <w:color w:val="000000" w:themeColor="text1"/>
          <w:sz w:val="24"/>
          <w:szCs w:val="24"/>
        </w:rPr>
        <w:t>T</w:t>
      </w:r>
      <w:r w:rsidRPr="00BD1633">
        <w:rPr>
          <w:color w:val="000000" w:themeColor="text1"/>
          <w:spacing w:val="1"/>
          <w:sz w:val="24"/>
          <w:szCs w:val="24"/>
        </w:rPr>
        <w:t>h</w:t>
      </w:r>
      <w:r w:rsidRPr="00BD1633">
        <w:rPr>
          <w:color w:val="000000" w:themeColor="text1"/>
          <w:sz w:val="24"/>
          <w:szCs w:val="24"/>
        </w:rPr>
        <w:t>e</w:t>
      </w:r>
      <w:r w:rsidRPr="00BD1633">
        <w:rPr>
          <w:color w:val="000000" w:themeColor="text1"/>
          <w:spacing w:val="1"/>
          <w:sz w:val="24"/>
          <w:szCs w:val="24"/>
        </w:rPr>
        <w:t xml:space="preserve"> P</w:t>
      </w:r>
      <w:r w:rsidRPr="00BD1633">
        <w:rPr>
          <w:color w:val="000000" w:themeColor="text1"/>
          <w:sz w:val="24"/>
          <w:szCs w:val="24"/>
        </w:rPr>
        <w:t>r</w:t>
      </w:r>
      <w:r w:rsidRPr="00BD1633">
        <w:rPr>
          <w:color w:val="000000" w:themeColor="text1"/>
          <w:spacing w:val="-1"/>
          <w:sz w:val="24"/>
          <w:szCs w:val="24"/>
        </w:rPr>
        <w:t>i</w:t>
      </w:r>
      <w:r w:rsidRPr="00BD1633">
        <w:rPr>
          <w:color w:val="000000" w:themeColor="text1"/>
          <w:sz w:val="24"/>
          <w:szCs w:val="24"/>
        </w:rPr>
        <w:t>ce</w:t>
      </w:r>
      <w:r w:rsidRPr="00BD1633">
        <w:rPr>
          <w:color w:val="000000" w:themeColor="text1"/>
          <w:spacing w:val="-1"/>
          <w:sz w:val="24"/>
          <w:szCs w:val="24"/>
        </w:rPr>
        <w:t xml:space="preserve"> </w:t>
      </w:r>
      <w:r w:rsidRPr="00BD1633">
        <w:rPr>
          <w:color w:val="000000" w:themeColor="text1"/>
          <w:spacing w:val="1"/>
          <w:sz w:val="24"/>
          <w:szCs w:val="24"/>
        </w:rPr>
        <w:t>S</w:t>
      </w:r>
      <w:r w:rsidRPr="00BD1633">
        <w:rPr>
          <w:color w:val="000000" w:themeColor="text1"/>
          <w:sz w:val="24"/>
          <w:szCs w:val="24"/>
        </w:rPr>
        <w:t>c</w:t>
      </w:r>
      <w:r w:rsidRPr="00BD1633">
        <w:rPr>
          <w:color w:val="000000" w:themeColor="text1"/>
          <w:spacing w:val="-1"/>
          <w:sz w:val="24"/>
          <w:szCs w:val="24"/>
        </w:rPr>
        <w:t>h</w:t>
      </w:r>
      <w:r w:rsidRPr="00BD1633">
        <w:rPr>
          <w:color w:val="000000" w:themeColor="text1"/>
          <w:spacing w:val="1"/>
          <w:sz w:val="24"/>
          <w:szCs w:val="24"/>
        </w:rPr>
        <w:t>edu</w:t>
      </w:r>
      <w:r w:rsidRPr="00BD1633">
        <w:rPr>
          <w:color w:val="000000" w:themeColor="text1"/>
          <w:spacing w:val="-3"/>
          <w:sz w:val="24"/>
          <w:szCs w:val="24"/>
        </w:rPr>
        <w:t>l</w:t>
      </w:r>
      <w:r w:rsidRPr="00BD1633">
        <w:rPr>
          <w:color w:val="000000" w:themeColor="text1"/>
          <w:sz w:val="24"/>
          <w:szCs w:val="24"/>
        </w:rPr>
        <w:t>e</w:t>
      </w:r>
      <w:r w:rsidRPr="00BD1633">
        <w:rPr>
          <w:color w:val="000000" w:themeColor="text1"/>
          <w:spacing w:val="4"/>
          <w:sz w:val="24"/>
          <w:szCs w:val="24"/>
        </w:rPr>
        <w:t xml:space="preserve"> </w:t>
      </w:r>
      <w:r w:rsidRPr="00BD1633">
        <w:rPr>
          <w:color w:val="000000" w:themeColor="text1"/>
          <w:sz w:val="24"/>
          <w:szCs w:val="24"/>
        </w:rPr>
        <w:t>s</w:t>
      </w:r>
      <w:r w:rsidRPr="00BD1633">
        <w:rPr>
          <w:color w:val="000000" w:themeColor="text1"/>
          <w:spacing w:val="-1"/>
          <w:sz w:val="24"/>
          <w:szCs w:val="24"/>
        </w:rPr>
        <w:t>u</w:t>
      </w:r>
      <w:r w:rsidRPr="00BD1633">
        <w:rPr>
          <w:color w:val="000000" w:themeColor="text1"/>
          <w:spacing w:val="1"/>
          <w:sz w:val="24"/>
          <w:szCs w:val="24"/>
        </w:rPr>
        <w:t>bm</w:t>
      </w:r>
      <w:r w:rsidRPr="00BD1633">
        <w:rPr>
          <w:color w:val="000000" w:themeColor="text1"/>
          <w:sz w:val="24"/>
          <w:szCs w:val="24"/>
        </w:rPr>
        <w:t>it</w:t>
      </w:r>
      <w:r w:rsidRPr="00BD1633">
        <w:rPr>
          <w:color w:val="000000" w:themeColor="text1"/>
          <w:spacing w:val="-2"/>
          <w:sz w:val="24"/>
          <w:szCs w:val="24"/>
        </w:rPr>
        <w:t>t</w:t>
      </w:r>
      <w:r w:rsidRPr="00BD1633">
        <w:rPr>
          <w:color w:val="000000" w:themeColor="text1"/>
          <w:spacing w:val="1"/>
          <w:sz w:val="24"/>
          <w:szCs w:val="24"/>
        </w:rPr>
        <w:t>e</w:t>
      </w:r>
      <w:r w:rsidRPr="00BD1633">
        <w:rPr>
          <w:color w:val="000000" w:themeColor="text1"/>
          <w:sz w:val="24"/>
          <w:szCs w:val="24"/>
        </w:rPr>
        <w:t>d</w:t>
      </w:r>
      <w:r w:rsidRPr="00BD1633">
        <w:rPr>
          <w:color w:val="000000" w:themeColor="text1"/>
          <w:spacing w:val="-1"/>
          <w:sz w:val="24"/>
          <w:szCs w:val="24"/>
        </w:rPr>
        <w:t xml:space="preserve"> </w:t>
      </w:r>
      <w:r w:rsidRPr="00BD1633">
        <w:rPr>
          <w:color w:val="000000" w:themeColor="text1"/>
          <w:spacing w:val="1"/>
          <w:sz w:val="24"/>
          <w:szCs w:val="24"/>
        </w:rPr>
        <w:t>b</w:t>
      </w:r>
      <w:r w:rsidRPr="00BD1633">
        <w:rPr>
          <w:color w:val="000000" w:themeColor="text1"/>
          <w:sz w:val="24"/>
          <w:szCs w:val="24"/>
        </w:rPr>
        <w:t>y</w:t>
      </w:r>
      <w:r w:rsidRPr="00BD1633">
        <w:rPr>
          <w:color w:val="000000" w:themeColor="text1"/>
          <w:spacing w:val="-2"/>
          <w:sz w:val="24"/>
          <w:szCs w:val="24"/>
        </w:rPr>
        <w:t xml:space="preserve"> </w:t>
      </w:r>
      <w:r w:rsidRPr="00BD1633">
        <w:rPr>
          <w:color w:val="000000" w:themeColor="text1"/>
          <w:spacing w:val="1"/>
          <w:sz w:val="24"/>
          <w:szCs w:val="24"/>
        </w:rPr>
        <w:t>th</w:t>
      </w:r>
      <w:r w:rsidRPr="00BD1633">
        <w:rPr>
          <w:color w:val="000000" w:themeColor="text1"/>
          <w:sz w:val="24"/>
          <w:szCs w:val="24"/>
        </w:rPr>
        <w:t>e</w:t>
      </w:r>
      <w:r w:rsidRPr="00BD1633">
        <w:rPr>
          <w:color w:val="000000" w:themeColor="text1"/>
          <w:spacing w:val="1"/>
          <w:sz w:val="24"/>
          <w:szCs w:val="24"/>
        </w:rPr>
        <w:t xml:space="preserve"> B</w:t>
      </w:r>
      <w:r w:rsidRPr="00BD1633">
        <w:rPr>
          <w:color w:val="000000" w:themeColor="text1"/>
          <w:sz w:val="24"/>
          <w:szCs w:val="24"/>
        </w:rPr>
        <w:t>i</w:t>
      </w:r>
      <w:r w:rsidRPr="00BD1633">
        <w:rPr>
          <w:color w:val="000000" w:themeColor="text1"/>
          <w:spacing w:val="-2"/>
          <w:sz w:val="24"/>
          <w:szCs w:val="24"/>
        </w:rPr>
        <w:t>d</w:t>
      </w:r>
      <w:r w:rsidRPr="00BD1633">
        <w:rPr>
          <w:color w:val="000000" w:themeColor="text1"/>
          <w:spacing w:val="1"/>
          <w:sz w:val="24"/>
          <w:szCs w:val="24"/>
        </w:rPr>
        <w:t>de</w:t>
      </w:r>
      <w:r w:rsidRPr="00BD1633">
        <w:rPr>
          <w:color w:val="000000" w:themeColor="text1"/>
          <w:sz w:val="24"/>
          <w:szCs w:val="24"/>
        </w:rPr>
        <w:t>r.</w:t>
      </w:r>
      <w:r w:rsidRPr="00BD1633">
        <w:rPr>
          <w:color w:val="000000" w:themeColor="text1"/>
          <w:sz w:val="24"/>
          <w:szCs w:val="24"/>
        </w:rPr>
        <w:tab/>
      </w:r>
    </w:p>
    <w:p w14:paraId="043F19B6" w14:textId="77777777" w:rsidR="00A86293" w:rsidRPr="00BD1633" w:rsidRDefault="00A86293" w:rsidP="00A86293">
      <w:pPr>
        <w:pStyle w:val="ListParagraph"/>
        <w:numPr>
          <w:ilvl w:val="0"/>
          <w:numId w:val="45"/>
        </w:numPr>
        <w:tabs>
          <w:tab w:val="left" w:pos="5860"/>
        </w:tabs>
        <w:adjustRightInd w:val="0"/>
        <w:ind w:left="1170" w:hanging="450"/>
        <w:contextualSpacing/>
        <w:jc w:val="left"/>
        <w:rPr>
          <w:color w:val="000000" w:themeColor="text1"/>
          <w:sz w:val="24"/>
          <w:szCs w:val="24"/>
        </w:rPr>
      </w:pPr>
      <w:r w:rsidRPr="00BD1633">
        <w:rPr>
          <w:color w:val="000000" w:themeColor="text1"/>
          <w:sz w:val="24"/>
          <w:szCs w:val="24"/>
        </w:rPr>
        <w:t>T</w:t>
      </w:r>
      <w:r w:rsidRPr="00BD1633">
        <w:rPr>
          <w:color w:val="000000" w:themeColor="text1"/>
          <w:spacing w:val="1"/>
          <w:sz w:val="24"/>
          <w:szCs w:val="24"/>
        </w:rPr>
        <w:t>h</w:t>
      </w:r>
      <w:r w:rsidRPr="00BD1633">
        <w:rPr>
          <w:color w:val="000000" w:themeColor="text1"/>
          <w:sz w:val="24"/>
          <w:szCs w:val="24"/>
        </w:rPr>
        <w:t>e</w:t>
      </w:r>
      <w:r w:rsidRPr="00BD1633">
        <w:rPr>
          <w:color w:val="000000" w:themeColor="text1"/>
          <w:spacing w:val="1"/>
          <w:sz w:val="24"/>
          <w:szCs w:val="24"/>
        </w:rPr>
        <w:t xml:space="preserve"> </w:t>
      </w:r>
      <w:r w:rsidRPr="00BD1633">
        <w:rPr>
          <w:color w:val="000000" w:themeColor="text1"/>
          <w:spacing w:val="-1"/>
          <w:sz w:val="24"/>
          <w:szCs w:val="24"/>
        </w:rPr>
        <w:t>Performance Guarantee</w:t>
      </w:r>
      <w:r w:rsidRPr="00BD1633">
        <w:rPr>
          <w:color w:val="000000" w:themeColor="text1"/>
          <w:sz w:val="24"/>
          <w:szCs w:val="24"/>
        </w:rPr>
        <w:t>.</w:t>
      </w:r>
    </w:p>
    <w:p w14:paraId="03CA1677" w14:textId="77777777" w:rsidR="00A86293" w:rsidRPr="00BD1633" w:rsidRDefault="00A86293" w:rsidP="00A86293">
      <w:pPr>
        <w:pStyle w:val="ListParagraph"/>
        <w:numPr>
          <w:ilvl w:val="0"/>
          <w:numId w:val="45"/>
        </w:numPr>
        <w:tabs>
          <w:tab w:val="left" w:pos="5860"/>
        </w:tabs>
        <w:adjustRightInd w:val="0"/>
        <w:ind w:left="1170" w:hanging="450"/>
        <w:contextualSpacing/>
        <w:jc w:val="left"/>
        <w:rPr>
          <w:color w:val="000000" w:themeColor="text1"/>
          <w:sz w:val="24"/>
          <w:szCs w:val="24"/>
        </w:rPr>
      </w:pPr>
      <w:r w:rsidRPr="00BD1633">
        <w:rPr>
          <w:sz w:val="24"/>
          <w:szCs w:val="24"/>
        </w:rPr>
        <w:t xml:space="preserve"> The Procuring agency’s Notification of Award</w:t>
      </w:r>
      <w:r w:rsidRPr="00BD1633">
        <w:rPr>
          <w:b/>
          <w:sz w:val="24"/>
          <w:szCs w:val="24"/>
        </w:rPr>
        <w:t>.</w:t>
      </w:r>
      <w:r w:rsidRPr="00BD1633">
        <w:rPr>
          <w:b/>
          <w:color w:val="000000" w:themeColor="text1"/>
          <w:sz w:val="24"/>
          <w:szCs w:val="24"/>
        </w:rPr>
        <w:tab/>
      </w:r>
      <w:r w:rsidRPr="00BD1633">
        <w:rPr>
          <w:b/>
          <w:color w:val="000000" w:themeColor="text1"/>
          <w:sz w:val="24"/>
          <w:szCs w:val="24"/>
        </w:rPr>
        <w:tab/>
      </w:r>
    </w:p>
    <w:p w14:paraId="7ACC814F" w14:textId="77777777" w:rsidR="00A86293" w:rsidRPr="00BD1633" w:rsidRDefault="00A86293" w:rsidP="00A86293">
      <w:pPr>
        <w:adjustRightInd w:val="0"/>
        <w:spacing w:before="16" w:line="260" w:lineRule="exact"/>
        <w:rPr>
          <w:color w:val="000000" w:themeColor="text1"/>
          <w:sz w:val="24"/>
          <w:szCs w:val="24"/>
        </w:rPr>
      </w:pPr>
    </w:p>
    <w:p w14:paraId="1289A8BE" w14:textId="77777777" w:rsidR="00A86293" w:rsidRPr="00BD1633" w:rsidRDefault="00A86293" w:rsidP="00A86293">
      <w:pPr>
        <w:tabs>
          <w:tab w:val="left" w:pos="2980"/>
        </w:tabs>
        <w:adjustRightInd w:val="0"/>
        <w:ind w:left="820" w:right="83" w:hanging="360"/>
        <w:rPr>
          <w:color w:val="000000" w:themeColor="text1"/>
          <w:sz w:val="24"/>
          <w:szCs w:val="24"/>
        </w:rPr>
      </w:pPr>
      <w:r w:rsidRPr="00BD1633">
        <w:rPr>
          <w:color w:val="000000" w:themeColor="text1"/>
          <w:spacing w:val="1"/>
          <w:sz w:val="24"/>
          <w:szCs w:val="24"/>
        </w:rPr>
        <w:t>2</w:t>
      </w:r>
      <w:r w:rsidRPr="00BD1633">
        <w:rPr>
          <w:color w:val="000000" w:themeColor="text1"/>
          <w:sz w:val="24"/>
          <w:szCs w:val="24"/>
        </w:rPr>
        <w:t xml:space="preserve">.  </w:t>
      </w:r>
      <w:r w:rsidRPr="00BD1633">
        <w:rPr>
          <w:b/>
          <w:bCs/>
          <w:color w:val="000000" w:themeColor="text1"/>
          <w:spacing w:val="-29"/>
          <w:sz w:val="24"/>
          <w:szCs w:val="24"/>
        </w:rPr>
        <w:t xml:space="preserve"> </w:t>
      </w:r>
      <w:r w:rsidRPr="00BD1633">
        <w:rPr>
          <w:color w:val="000000" w:themeColor="text1"/>
          <w:sz w:val="24"/>
          <w:szCs w:val="24"/>
        </w:rPr>
        <w:t>In</w:t>
      </w:r>
      <w:r w:rsidRPr="00BD1633">
        <w:rPr>
          <w:color w:val="000000" w:themeColor="text1"/>
          <w:spacing w:val="16"/>
          <w:sz w:val="24"/>
          <w:szCs w:val="24"/>
        </w:rPr>
        <w:t xml:space="preserve"> </w:t>
      </w:r>
      <w:r w:rsidRPr="00BD1633">
        <w:rPr>
          <w:color w:val="000000" w:themeColor="text1"/>
          <w:sz w:val="24"/>
          <w:szCs w:val="24"/>
        </w:rPr>
        <w:t>t</w:t>
      </w:r>
      <w:r w:rsidRPr="00BD1633">
        <w:rPr>
          <w:color w:val="000000" w:themeColor="text1"/>
          <w:spacing w:val="1"/>
          <w:sz w:val="24"/>
          <w:szCs w:val="24"/>
        </w:rPr>
        <w:t>h</w:t>
      </w:r>
      <w:r w:rsidRPr="00BD1633">
        <w:rPr>
          <w:color w:val="000000" w:themeColor="text1"/>
          <w:sz w:val="24"/>
          <w:szCs w:val="24"/>
        </w:rPr>
        <w:t>is</w:t>
      </w:r>
      <w:r w:rsidRPr="00BD1633">
        <w:rPr>
          <w:color w:val="000000" w:themeColor="text1"/>
          <w:spacing w:val="15"/>
          <w:sz w:val="24"/>
          <w:szCs w:val="24"/>
        </w:rPr>
        <w:t xml:space="preserve"> </w:t>
      </w:r>
      <w:r w:rsidRPr="00BD1633">
        <w:rPr>
          <w:color w:val="000000" w:themeColor="text1"/>
          <w:sz w:val="24"/>
          <w:szCs w:val="24"/>
        </w:rPr>
        <w:t>Co</w:t>
      </w:r>
      <w:r w:rsidRPr="00BD1633">
        <w:rPr>
          <w:color w:val="000000" w:themeColor="text1"/>
          <w:spacing w:val="1"/>
          <w:sz w:val="24"/>
          <w:szCs w:val="24"/>
        </w:rPr>
        <w:t>n</w:t>
      </w:r>
      <w:r w:rsidRPr="00BD1633">
        <w:rPr>
          <w:color w:val="000000" w:themeColor="text1"/>
          <w:sz w:val="24"/>
          <w:szCs w:val="24"/>
        </w:rPr>
        <w:t>tract</w:t>
      </w:r>
      <w:r w:rsidRPr="00BD1633">
        <w:rPr>
          <w:color w:val="000000" w:themeColor="text1"/>
          <w:spacing w:val="16"/>
          <w:sz w:val="24"/>
          <w:szCs w:val="24"/>
        </w:rPr>
        <w:t xml:space="preserve"> </w:t>
      </w:r>
      <w:r w:rsidRPr="00BD1633">
        <w:rPr>
          <w:color w:val="000000" w:themeColor="text1"/>
          <w:spacing w:val="-3"/>
          <w:sz w:val="24"/>
          <w:szCs w:val="24"/>
        </w:rPr>
        <w:t>w</w:t>
      </w:r>
      <w:r w:rsidRPr="00BD1633">
        <w:rPr>
          <w:color w:val="000000" w:themeColor="text1"/>
          <w:spacing w:val="1"/>
          <w:sz w:val="24"/>
          <w:szCs w:val="24"/>
        </w:rPr>
        <w:t>o</w:t>
      </w:r>
      <w:r w:rsidRPr="00BD1633">
        <w:rPr>
          <w:color w:val="000000" w:themeColor="text1"/>
          <w:sz w:val="24"/>
          <w:szCs w:val="24"/>
        </w:rPr>
        <w:t>rds</w:t>
      </w:r>
      <w:r w:rsidRPr="00BD1633">
        <w:rPr>
          <w:color w:val="000000" w:themeColor="text1"/>
          <w:spacing w:val="15"/>
          <w:sz w:val="24"/>
          <w:szCs w:val="24"/>
        </w:rPr>
        <w:t xml:space="preserve"> </w:t>
      </w:r>
      <w:r w:rsidRPr="00BD1633">
        <w:rPr>
          <w:color w:val="000000" w:themeColor="text1"/>
          <w:spacing w:val="1"/>
          <w:sz w:val="24"/>
          <w:szCs w:val="24"/>
        </w:rPr>
        <w:t>an</w:t>
      </w:r>
      <w:r w:rsidRPr="00BD1633">
        <w:rPr>
          <w:color w:val="000000" w:themeColor="text1"/>
          <w:sz w:val="24"/>
          <w:szCs w:val="24"/>
        </w:rPr>
        <w:t>d</w:t>
      </w:r>
      <w:r w:rsidRPr="00BD1633">
        <w:rPr>
          <w:color w:val="000000" w:themeColor="text1"/>
          <w:spacing w:val="16"/>
          <w:sz w:val="24"/>
          <w:szCs w:val="24"/>
        </w:rPr>
        <w:t xml:space="preserve"> </w:t>
      </w:r>
      <w:r w:rsidRPr="00BD1633">
        <w:rPr>
          <w:color w:val="000000" w:themeColor="text1"/>
          <w:spacing w:val="1"/>
          <w:sz w:val="24"/>
          <w:szCs w:val="24"/>
        </w:rPr>
        <w:t>e</w:t>
      </w:r>
      <w:r w:rsidRPr="00BD1633">
        <w:rPr>
          <w:color w:val="000000" w:themeColor="text1"/>
          <w:spacing w:val="-2"/>
          <w:sz w:val="24"/>
          <w:szCs w:val="24"/>
        </w:rPr>
        <w:t>x</w:t>
      </w:r>
      <w:r w:rsidRPr="00BD1633">
        <w:rPr>
          <w:color w:val="000000" w:themeColor="text1"/>
          <w:spacing w:val="1"/>
          <w:sz w:val="24"/>
          <w:szCs w:val="24"/>
        </w:rPr>
        <w:t>p</w:t>
      </w:r>
      <w:r w:rsidRPr="00BD1633">
        <w:rPr>
          <w:color w:val="000000" w:themeColor="text1"/>
          <w:sz w:val="24"/>
          <w:szCs w:val="24"/>
        </w:rPr>
        <w:t>ressio</w:t>
      </w:r>
      <w:r w:rsidRPr="00BD1633">
        <w:rPr>
          <w:color w:val="000000" w:themeColor="text1"/>
          <w:spacing w:val="1"/>
          <w:sz w:val="24"/>
          <w:szCs w:val="24"/>
        </w:rPr>
        <w:t>n</w:t>
      </w:r>
      <w:r w:rsidRPr="00BD1633">
        <w:rPr>
          <w:color w:val="000000" w:themeColor="text1"/>
          <w:sz w:val="24"/>
          <w:szCs w:val="24"/>
        </w:rPr>
        <w:t>s</w:t>
      </w:r>
      <w:r w:rsidRPr="00BD1633">
        <w:rPr>
          <w:color w:val="000000" w:themeColor="text1"/>
          <w:spacing w:val="15"/>
          <w:sz w:val="24"/>
          <w:szCs w:val="24"/>
        </w:rPr>
        <w:t xml:space="preserve"> </w:t>
      </w:r>
      <w:r w:rsidRPr="00BD1633">
        <w:rPr>
          <w:color w:val="000000" w:themeColor="text1"/>
          <w:sz w:val="24"/>
          <w:szCs w:val="24"/>
        </w:rPr>
        <w:t>s</w:t>
      </w:r>
      <w:r w:rsidRPr="00BD1633">
        <w:rPr>
          <w:color w:val="000000" w:themeColor="text1"/>
          <w:spacing w:val="1"/>
          <w:sz w:val="24"/>
          <w:szCs w:val="24"/>
        </w:rPr>
        <w:t>ha</w:t>
      </w:r>
      <w:r w:rsidRPr="00BD1633">
        <w:rPr>
          <w:color w:val="000000" w:themeColor="text1"/>
          <w:sz w:val="24"/>
          <w:szCs w:val="24"/>
        </w:rPr>
        <w:t>ll</w:t>
      </w:r>
      <w:r w:rsidRPr="00BD1633">
        <w:rPr>
          <w:color w:val="000000" w:themeColor="text1"/>
          <w:spacing w:val="12"/>
          <w:sz w:val="24"/>
          <w:szCs w:val="24"/>
        </w:rPr>
        <w:t xml:space="preserve"> </w:t>
      </w:r>
      <w:r w:rsidRPr="00BD1633">
        <w:rPr>
          <w:color w:val="000000" w:themeColor="text1"/>
          <w:spacing w:val="1"/>
          <w:sz w:val="24"/>
          <w:szCs w:val="24"/>
        </w:rPr>
        <w:t>ha</w:t>
      </w:r>
      <w:r w:rsidRPr="00BD1633">
        <w:rPr>
          <w:color w:val="000000" w:themeColor="text1"/>
          <w:spacing w:val="-2"/>
          <w:sz w:val="24"/>
          <w:szCs w:val="24"/>
        </w:rPr>
        <w:t>v</w:t>
      </w:r>
      <w:r w:rsidRPr="00BD1633">
        <w:rPr>
          <w:color w:val="000000" w:themeColor="text1"/>
          <w:sz w:val="24"/>
          <w:szCs w:val="24"/>
        </w:rPr>
        <w:t>e</w:t>
      </w:r>
      <w:r w:rsidRPr="00BD1633">
        <w:rPr>
          <w:color w:val="000000" w:themeColor="text1"/>
          <w:spacing w:val="16"/>
          <w:sz w:val="24"/>
          <w:szCs w:val="24"/>
        </w:rPr>
        <w:t xml:space="preserve"> </w:t>
      </w:r>
      <w:r w:rsidRPr="00BD1633">
        <w:rPr>
          <w:color w:val="000000" w:themeColor="text1"/>
          <w:sz w:val="24"/>
          <w:szCs w:val="24"/>
        </w:rPr>
        <w:t>t</w:t>
      </w:r>
      <w:r w:rsidRPr="00BD1633">
        <w:rPr>
          <w:color w:val="000000" w:themeColor="text1"/>
          <w:spacing w:val="1"/>
          <w:sz w:val="24"/>
          <w:szCs w:val="24"/>
        </w:rPr>
        <w:t>h</w:t>
      </w:r>
      <w:r w:rsidRPr="00BD1633">
        <w:rPr>
          <w:color w:val="000000" w:themeColor="text1"/>
          <w:sz w:val="24"/>
          <w:szCs w:val="24"/>
        </w:rPr>
        <w:t>e</w:t>
      </w:r>
      <w:r w:rsidRPr="00BD1633">
        <w:rPr>
          <w:color w:val="000000" w:themeColor="text1"/>
          <w:spacing w:val="16"/>
          <w:sz w:val="24"/>
          <w:szCs w:val="24"/>
        </w:rPr>
        <w:t xml:space="preserve"> </w:t>
      </w:r>
      <w:r w:rsidRPr="00BD1633">
        <w:rPr>
          <w:color w:val="000000" w:themeColor="text1"/>
          <w:sz w:val="24"/>
          <w:szCs w:val="24"/>
        </w:rPr>
        <w:t>s</w:t>
      </w:r>
      <w:r w:rsidRPr="00BD1633">
        <w:rPr>
          <w:color w:val="000000" w:themeColor="text1"/>
          <w:spacing w:val="1"/>
          <w:sz w:val="24"/>
          <w:szCs w:val="24"/>
        </w:rPr>
        <w:t>a</w:t>
      </w:r>
      <w:r w:rsidRPr="00BD1633">
        <w:rPr>
          <w:color w:val="000000" w:themeColor="text1"/>
          <w:spacing w:val="-1"/>
          <w:sz w:val="24"/>
          <w:szCs w:val="24"/>
        </w:rPr>
        <w:t>m</w:t>
      </w:r>
      <w:r w:rsidRPr="00BD1633">
        <w:rPr>
          <w:color w:val="000000" w:themeColor="text1"/>
          <w:sz w:val="24"/>
          <w:szCs w:val="24"/>
        </w:rPr>
        <w:t xml:space="preserve">e </w:t>
      </w:r>
      <w:r w:rsidRPr="00BD1633">
        <w:rPr>
          <w:color w:val="000000" w:themeColor="text1"/>
          <w:spacing w:val="1"/>
          <w:sz w:val="24"/>
          <w:szCs w:val="24"/>
        </w:rPr>
        <w:t>me</w:t>
      </w:r>
      <w:r w:rsidRPr="00BD1633">
        <w:rPr>
          <w:color w:val="000000" w:themeColor="text1"/>
          <w:spacing w:val="-1"/>
          <w:sz w:val="24"/>
          <w:szCs w:val="24"/>
        </w:rPr>
        <w:t>a</w:t>
      </w:r>
      <w:r w:rsidRPr="00BD1633">
        <w:rPr>
          <w:color w:val="000000" w:themeColor="text1"/>
          <w:spacing w:val="1"/>
          <w:sz w:val="24"/>
          <w:szCs w:val="24"/>
        </w:rPr>
        <w:t>n</w:t>
      </w:r>
      <w:r w:rsidRPr="00BD1633">
        <w:rPr>
          <w:color w:val="000000" w:themeColor="text1"/>
          <w:sz w:val="24"/>
          <w:szCs w:val="24"/>
        </w:rPr>
        <w:t>in</w:t>
      </w:r>
      <w:r w:rsidRPr="00BD1633">
        <w:rPr>
          <w:color w:val="000000" w:themeColor="text1"/>
          <w:spacing w:val="-1"/>
          <w:sz w:val="24"/>
          <w:szCs w:val="24"/>
        </w:rPr>
        <w:t>g</w:t>
      </w:r>
      <w:r w:rsidRPr="00BD1633">
        <w:rPr>
          <w:color w:val="000000" w:themeColor="text1"/>
          <w:sz w:val="24"/>
          <w:szCs w:val="24"/>
        </w:rPr>
        <w:t>s</w:t>
      </w:r>
      <w:r w:rsidRPr="00BD1633">
        <w:rPr>
          <w:color w:val="000000" w:themeColor="text1"/>
          <w:spacing w:val="12"/>
          <w:sz w:val="24"/>
          <w:szCs w:val="24"/>
        </w:rPr>
        <w:t xml:space="preserve"> </w:t>
      </w:r>
      <w:r w:rsidRPr="00BD1633">
        <w:rPr>
          <w:color w:val="000000" w:themeColor="text1"/>
          <w:spacing w:val="1"/>
          <w:sz w:val="24"/>
          <w:szCs w:val="24"/>
        </w:rPr>
        <w:t>a</w:t>
      </w:r>
      <w:r w:rsidRPr="00BD1633">
        <w:rPr>
          <w:color w:val="000000" w:themeColor="text1"/>
          <w:sz w:val="24"/>
          <w:szCs w:val="24"/>
        </w:rPr>
        <w:t>s</w:t>
      </w:r>
      <w:r w:rsidRPr="00BD1633">
        <w:rPr>
          <w:color w:val="000000" w:themeColor="text1"/>
          <w:spacing w:val="12"/>
          <w:sz w:val="24"/>
          <w:szCs w:val="24"/>
        </w:rPr>
        <w:t xml:space="preserve"> </w:t>
      </w:r>
      <w:r w:rsidRPr="00BD1633">
        <w:rPr>
          <w:color w:val="000000" w:themeColor="text1"/>
          <w:spacing w:val="1"/>
          <w:sz w:val="24"/>
          <w:szCs w:val="24"/>
        </w:rPr>
        <w:t>a</w:t>
      </w:r>
      <w:r w:rsidRPr="00BD1633">
        <w:rPr>
          <w:color w:val="000000" w:themeColor="text1"/>
          <w:sz w:val="24"/>
          <w:szCs w:val="24"/>
        </w:rPr>
        <w:t>re</w:t>
      </w:r>
      <w:r w:rsidRPr="00BD1633">
        <w:rPr>
          <w:color w:val="000000" w:themeColor="text1"/>
          <w:spacing w:val="13"/>
          <w:sz w:val="24"/>
          <w:szCs w:val="24"/>
        </w:rPr>
        <w:t xml:space="preserve"> </w:t>
      </w:r>
      <w:r w:rsidRPr="00BD1633">
        <w:rPr>
          <w:color w:val="000000" w:themeColor="text1"/>
          <w:sz w:val="24"/>
          <w:szCs w:val="24"/>
        </w:rPr>
        <w:t>res</w:t>
      </w:r>
      <w:r w:rsidRPr="00BD1633">
        <w:rPr>
          <w:color w:val="000000" w:themeColor="text1"/>
          <w:spacing w:val="-1"/>
          <w:sz w:val="24"/>
          <w:szCs w:val="24"/>
        </w:rPr>
        <w:t>p</w:t>
      </w:r>
      <w:r w:rsidRPr="00BD1633">
        <w:rPr>
          <w:color w:val="000000" w:themeColor="text1"/>
          <w:spacing w:val="1"/>
          <w:sz w:val="24"/>
          <w:szCs w:val="24"/>
        </w:rPr>
        <w:t>e</w:t>
      </w:r>
      <w:r w:rsidRPr="00BD1633">
        <w:rPr>
          <w:color w:val="000000" w:themeColor="text1"/>
          <w:sz w:val="24"/>
          <w:szCs w:val="24"/>
        </w:rPr>
        <w:t>cti</w:t>
      </w:r>
      <w:r w:rsidRPr="00BD1633">
        <w:rPr>
          <w:color w:val="000000" w:themeColor="text1"/>
          <w:spacing w:val="-2"/>
          <w:sz w:val="24"/>
          <w:szCs w:val="24"/>
        </w:rPr>
        <w:t>v</w:t>
      </w:r>
      <w:r w:rsidRPr="00BD1633">
        <w:rPr>
          <w:color w:val="000000" w:themeColor="text1"/>
          <w:spacing w:val="1"/>
          <w:sz w:val="24"/>
          <w:szCs w:val="24"/>
        </w:rPr>
        <w:t>e</w:t>
      </w:r>
      <w:r w:rsidRPr="00BD1633">
        <w:rPr>
          <w:color w:val="000000" w:themeColor="text1"/>
          <w:sz w:val="24"/>
          <w:szCs w:val="24"/>
        </w:rPr>
        <w:t>ly</w:t>
      </w:r>
      <w:r w:rsidRPr="00BD1633">
        <w:rPr>
          <w:color w:val="000000" w:themeColor="text1"/>
          <w:spacing w:val="12"/>
          <w:sz w:val="24"/>
          <w:szCs w:val="24"/>
        </w:rPr>
        <w:t xml:space="preserve"> </w:t>
      </w:r>
      <w:r w:rsidRPr="00BD1633">
        <w:rPr>
          <w:color w:val="000000" w:themeColor="text1"/>
          <w:spacing w:val="1"/>
          <w:sz w:val="24"/>
          <w:szCs w:val="24"/>
        </w:rPr>
        <w:t>a</w:t>
      </w:r>
      <w:r w:rsidRPr="00BD1633">
        <w:rPr>
          <w:color w:val="000000" w:themeColor="text1"/>
          <w:sz w:val="24"/>
          <w:szCs w:val="24"/>
        </w:rPr>
        <w:t>ssi</w:t>
      </w:r>
      <w:r w:rsidRPr="00BD1633">
        <w:rPr>
          <w:color w:val="000000" w:themeColor="text1"/>
          <w:spacing w:val="-2"/>
          <w:sz w:val="24"/>
          <w:szCs w:val="24"/>
        </w:rPr>
        <w:t>g</w:t>
      </w:r>
      <w:r w:rsidRPr="00BD1633">
        <w:rPr>
          <w:color w:val="000000" w:themeColor="text1"/>
          <w:spacing w:val="1"/>
          <w:sz w:val="24"/>
          <w:szCs w:val="24"/>
        </w:rPr>
        <w:t>ne</w:t>
      </w:r>
      <w:r w:rsidRPr="00BD1633">
        <w:rPr>
          <w:color w:val="000000" w:themeColor="text1"/>
          <w:sz w:val="24"/>
          <w:szCs w:val="24"/>
        </w:rPr>
        <w:t>d</w:t>
      </w:r>
      <w:r w:rsidRPr="00BD1633">
        <w:rPr>
          <w:color w:val="000000" w:themeColor="text1"/>
          <w:spacing w:val="13"/>
          <w:sz w:val="24"/>
          <w:szCs w:val="24"/>
        </w:rPr>
        <w:t xml:space="preserve"> </w:t>
      </w:r>
      <w:r w:rsidRPr="00BD1633">
        <w:rPr>
          <w:color w:val="000000" w:themeColor="text1"/>
          <w:sz w:val="24"/>
          <w:szCs w:val="24"/>
        </w:rPr>
        <w:t>to</w:t>
      </w:r>
      <w:r w:rsidRPr="00BD1633">
        <w:rPr>
          <w:color w:val="000000" w:themeColor="text1"/>
          <w:spacing w:val="14"/>
          <w:sz w:val="24"/>
          <w:szCs w:val="24"/>
        </w:rPr>
        <w:t xml:space="preserve"> </w:t>
      </w:r>
      <w:r w:rsidRPr="00BD1633">
        <w:rPr>
          <w:color w:val="000000" w:themeColor="text1"/>
          <w:sz w:val="24"/>
          <w:szCs w:val="24"/>
        </w:rPr>
        <w:t>t</w:t>
      </w:r>
      <w:r w:rsidRPr="00BD1633">
        <w:rPr>
          <w:color w:val="000000" w:themeColor="text1"/>
          <w:spacing w:val="-1"/>
          <w:sz w:val="24"/>
          <w:szCs w:val="24"/>
        </w:rPr>
        <w:t>h</w:t>
      </w:r>
      <w:r w:rsidRPr="00BD1633">
        <w:rPr>
          <w:color w:val="000000" w:themeColor="text1"/>
          <w:spacing w:val="1"/>
          <w:sz w:val="24"/>
          <w:szCs w:val="24"/>
        </w:rPr>
        <w:t>e</w:t>
      </w:r>
      <w:r w:rsidRPr="00BD1633">
        <w:rPr>
          <w:color w:val="000000" w:themeColor="text1"/>
          <w:sz w:val="24"/>
          <w:szCs w:val="24"/>
        </w:rPr>
        <w:t>m</w:t>
      </w:r>
      <w:r w:rsidRPr="00BD1633">
        <w:rPr>
          <w:color w:val="000000" w:themeColor="text1"/>
          <w:spacing w:val="14"/>
          <w:sz w:val="24"/>
          <w:szCs w:val="24"/>
        </w:rPr>
        <w:t xml:space="preserve"> </w:t>
      </w:r>
      <w:r w:rsidRPr="00BD1633">
        <w:rPr>
          <w:color w:val="000000" w:themeColor="text1"/>
          <w:sz w:val="24"/>
          <w:szCs w:val="24"/>
        </w:rPr>
        <w:t>in</w:t>
      </w:r>
      <w:r w:rsidRPr="00BD1633">
        <w:rPr>
          <w:color w:val="000000" w:themeColor="text1"/>
          <w:spacing w:val="13"/>
          <w:sz w:val="24"/>
          <w:szCs w:val="24"/>
        </w:rPr>
        <w:t xml:space="preserve"> </w:t>
      </w:r>
      <w:r w:rsidRPr="00BD1633">
        <w:rPr>
          <w:color w:val="000000" w:themeColor="text1"/>
          <w:sz w:val="24"/>
          <w:szCs w:val="24"/>
        </w:rPr>
        <w:t>t</w:t>
      </w:r>
      <w:r w:rsidRPr="00BD1633">
        <w:rPr>
          <w:color w:val="000000" w:themeColor="text1"/>
          <w:spacing w:val="-1"/>
          <w:sz w:val="24"/>
          <w:szCs w:val="24"/>
        </w:rPr>
        <w:t>h</w:t>
      </w:r>
      <w:r w:rsidRPr="00BD1633">
        <w:rPr>
          <w:color w:val="000000" w:themeColor="text1"/>
          <w:sz w:val="24"/>
          <w:szCs w:val="24"/>
        </w:rPr>
        <w:t>e</w:t>
      </w:r>
      <w:r w:rsidRPr="00BD1633">
        <w:rPr>
          <w:color w:val="000000" w:themeColor="text1"/>
          <w:spacing w:val="13"/>
          <w:sz w:val="24"/>
          <w:szCs w:val="24"/>
        </w:rPr>
        <w:t xml:space="preserve"> </w:t>
      </w:r>
      <w:r w:rsidRPr="00BD1633">
        <w:rPr>
          <w:color w:val="000000" w:themeColor="text1"/>
          <w:sz w:val="24"/>
          <w:szCs w:val="24"/>
        </w:rPr>
        <w:t>G</w:t>
      </w:r>
      <w:r w:rsidRPr="00BD1633">
        <w:rPr>
          <w:color w:val="000000" w:themeColor="text1"/>
          <w:spacing w:val="-1"/>
          <w:sz w:val="24"/>
          <w:szCs w:val="24"/>
        </w:rPr>
        <w:t>e</w:t>
      </w:r>
      <w:r w:rsidRPr="00BD1633">
        <w:rPr>
          <w:color w:val="000000" w:themeColor="text1"/>
          <w:spacing w:val="1"/>
          <w:sz w:val="24"/>
          <w:szCs w:val="24"/>
        </w:rPr>
        <w:t>ne</w:t>
      </w:r>
      <w:r w:rsidRPr="00BD1633">
        <w:rPr>
          <w:color w:val="000000" w:themeColor="text1"/>
          <w:sz w:val="24"/>
          <w:szCs w:val="24"/>
        </w:rPr>
        <w:t>ral</w:t>
      </w:r>
      <w:r w:rsidRPr="00BD1633">
        <w:rPr>
          <w:color w:val="000000" w:themeColor="text1"/>
          <w:spacing w:val="12"/>
          <w:sz w:val="24"/>
          <w:szCs w:val="24"/>
        </w:rPr>
        <w:t xml:space="preserve"> </w:t>
      </w:r>
      <w:r w:rsidRPr="00BD1633">
        <w:rPr>
          <w:color w:val="000000" w:themeColor="text1"/>
          <w:sz w:val="24"/>
          <w:szCs w:val="24"/>
        </w:rPr>
        <w:t>C</w:t>
      </w:r>
      <w:r w:rsidRPr="00BD1633">
        <w:rPr>
          <w:color w:val="000000" w:themeColor="text1"/>
          <w:spacing w:val="-2"/>
          <w:sz w:val="24"/>
          <w:szCs w:val="24"/>
        </w:rPr>
        <w:t>o</w:t>
      </w:r>
      <w:r w:rsidRPr="00BD1633">
        <w:rPr>
          <w:color w:val="000000" w:themeColor="text1"/>
          <w:spacing w:val="1"/>
          <w:sz w:val="24"/>
          <w:szCs w:val="24"/>
        </w:rPr>
        <w:t>nd</w:t>
      </w:r>
      <w:r w:rsidRPr="00BD1633">
        <w:rPr>
          <w:color w:val="000000" w:themeColor="text1"/>
          <w:sz w:val="24"/>
          <w:szCs w:val="24"/>
        </w:rPr>
        <w:t>itio</w:t>
      </w:r>
      <w:r w:rsidRPr="00BD1633">
        <w:rPr>
          <w:color w:val="000000" w:themeColor="text1"/>
          <w:spacing w:val="1"/>
          <w:sz w:val="24"/>
          <w:szCs w:val="24"/>
        </w:rPr>
        <w:t>n</w:t>
      </w:r>
      <w:r w:rsidRPr="00BD1633">
        <w:rPr>
          <w:color w:val="000000" w:themeColor="text1"/>
          <w:sz w:val="24"/>
          <w:szCs w:val="24"/>
        </w:rPr>
        <w:t>s</w:t>
      </w:r>
      <w:r w:rsidRPr="00BD1633">
        <w:rPr>
          <w:color w:val="000000" w:themeColor="text1"/>
          <w:spacing w:val="12"/>
          <w:sz w:val="24"/>
          <w:szCs w:val="24"/>
        </w:rPr>
        <w:t xml:space="preserve"> </w:t>
      </w:r>
      <w:r w:rsidRPr="00BD1633">
        <w:rPr>
          <w:color w:val="000000" w:themeColor="text1"/>
          <w:spacing w:val="-1"/>
          <w:sz w:val="24"/>
          <w:szCs w:val="24"/>
        </w:rPr>
        <w:t>o</w:t>
      </w:r>
      <w:r w:rsidRPr="00BD1633">
        <w:rPr>
          <w:color w:val="000000" w:themeColor="text1"/>
          <w:sz w:val="24"/>
          <w:szCs w:val="24"/>
        </w:rPr>
        <w:t>f</w:t>
      </w:r>
      <w:r w:rsidRPr="00BD1633">
        <w:rPr>
          <w:color w:val="000000" w:themeColor="text1"/>
          <w:spacing w:val="13"/>
          <w:sz w:val="24"/>
          <w:szCs w:val="24"/>
        </w:rPr>
        <w:t xml:space="preserve"> </w:t>
      </w:r>
      <w:r w:rsidRPr="00BD1633">
        <w:rPr>
          <w:color w:val="000000" w:themeColor="text1"/>
          <w:sz w:val="24"/>
          <w:szCs w:val="24"/>
        </w:rPr>
        <w:t>t</w:t>
      </w:r>
      <w:r w:rsidRPr="00BD1633">
        <w:rPr>
          <w:color w:val="000000" w:themeColor="text1"/>
          <w:spacing w:val="1"/>
          <w:sz w:val="24"/>
          <w:szCs w:val="24"/>
        </w:rPr>
        <w:t>h</w:t>
      </w:r>
      <w:r w:rsidRPr="00BD1633">
        <w:rPr>
          <w:color w:val="000000" w:themeColor="text1"/>
          <w:sz w:val="24"/>
          <w:szCs w:val="24"/>
        </w:rPr>
        <w:t>is Co</w:t>
      </w:r>
      <w:r w:rsidRPr="00BD1633">
        <w:rPr>
          <w:color w:val="000000" w:themeColor="text1"/>
          <w:spacing w:val="1"/>
          <w:sz w:val="24"/>
          <w:szCs w:val="24"/>
        </w:rPr>
        <w:t>n</w:t>
      </w:r>
      <w:r w:rsidRPr="00BD1633">
        <w:rPr>
          <w:color w:val="000000" w:themeColor="text1"/>
          <w:sz w:val="24"/>
          <w:szCs w:val="24"/>
        </w:rPr>
        <w:t>tract</w:t>
      </w:r>
      <w:r w:rsidRPr="00BD1633">
        <w:rPr>
          <w:color w:val="000000" w:themeColor="text1"/>
          <w:spacing w:val="-1"/>
          <w:sz w:val="24"/>
          <w:szCs w:val="24"/>
        </w:rPr>
        <w:t xml:space="preserve"> </w:t>
      </w:r>
      <w:r w:rsidRPr="00BD1633">
        <w:rPr>
          <w:color w:val="000000" w:themeColor="text1"/>
          <w:spacing w:val="1"/>
          <w:sz w:val="24"/>
          <w:szCs w:val="24"/>
        </w:rPr>
        <w:t>he</w:t>
      </w:r>
      <w:r w:rsidRPr="00BD1633">
        <w:rPr>
          <w:color w:val="000000" w:themeColor="text1"/>
          <w:sz w:val="24"/>
          <w:szCs w:val="24"/>
        </w:rPr>
        <w:t>rei</w:t>
      </w:r>
      <w:r w:rsidRPr="00BD1633">
        <w:rPr>
          <w:color w:val="000000" w:themeColor="text1"/>
          <w:spacing w:val="-2"/>
          <w:sz w:val="24"/>
          <w:szCs w:val="24"/>
        </w:rPr>
        <w:t>n</w:t>
      </w:r>
      <w:r w:rsidRPr="00BD1633">
        <w:rPr>
          <w:color w:val="000000" w:themeColor="text1"/>
          <w:spacing w:val="-1"/>
          <w:sz w:val="24"/>
          <w:szCs w:val="24"/>
        </w:rPr>
        <w:t>a</w:t>
      </w:r>
      <w:r w:rsidRPr="00BD1633">
        <w:rPr>
          <w:color w:val="000000" w:themeColor="text1"/>
          <w:spacing w:val="3"/>
          <w:sz w:val="24"/>
          <w:szCs w:val="24"/>
        </w:rPr>
        <w:t>f</w:t>
      </w:r>
      <w:r w:rsidRPr="00BD1633">
        <w:rPr>
          <w:color w:val="000000" w:themeColor="text1"/>
          <w:sz w:val="24"/>
          <w:szCs w:val="24"/>
        </w:rPr>
        <w:t>t</w:t>
      </w:r>
      <w:r w:rsidRPr="00BD1633">
        <w:rPr>
          <w:color w:val="000000" w:themeColor="text1"/>
          <w:spacing w:val="1"/>
          <w:sz w:val="24"/>
          <w:szCs w:val="24"/>
        </w:rPr>
        <w:t>e</w:t>
      </w:r>
      <w:r w:rsidRPr="00BD1633">
        <w:rPr>
          <w:color w:val="000000" w:themeColor="text1"/>
          <w:sz w:val="24"/>
          <w:szCs w:val="24"/>
        </w:rPr>
        <w:t xml:space="preserve">r </w:t>
      </w:r>
      <w:r w:rsidRPr="00BD1633">
        <w:rPr>
          <w:color w:val="000000" w:themeColor="text1"/>
          <w:spacing w:val="-1"/>
          <w:sz w:val="24"/>
          <w:szCs w:val="24"/>
        </w:rPr>
        <w:t>re</w:t>
      </w:r>
      <w:r w:rsidRPr="00BD1633">
        <w:rPr>
          <w:color w:val="000000" w:themeColor="text1"/>
          <w:sz w:val="24"/>
          <w:szCs w:val="24"/>
        </w:rPr>
        <w:t>f</w:t>
      </w:r>
      <w:r w:rsidRPr="00BD1633">
        <w:rPr>
          <w:color w:val="000000" w:themeColor="text1"/>
          <w:spacing w:val="1"/>
          <w:sz w:val="24"/>
          <w:szCs w:val="24"/>
        </w:rPr>
        <w:t>e</w:t>
      </w:r>
      <w:r w:rsidRPr="00BD1633">
        <w:rPr>
          <w:color w:val="000000" w:themeColor="text1"/>
          <w:sz w:val="24"/>
          <w:szCs w:val="24"/>
        </w:rPr>
        <w:t>r</w:t>
      </w:r>
      <w:r w:rsidRPr="00BD1633">
        <w:rPr>
          <w:color w:val="000000" w:themeColor="text1"/>
          <w:spacing w:val="-1"/>
          <w:sz w:val="24"/>
          <w:szCs w:val="24"/>
        </w:rPr>
        <w:t>r</w:t>
      </w:r>
      <w:r w:rsidRPr="00BD1633">
        <w:rPr>
          <w:color w:val="000000" w:themeColor="text1"/>
          <w:spacing w:val="1"/>
          <w:sz w:val="24"/>
          <w:szCs w:val="24"/>
        </w:rPr>
        <w:t>e</w:t>
      </w:r>
      <w:r w:rsidRPr="00BD1633">
        <w:rPr>
          <w:color w:val="000000" w:themeColor="text1"/>
          <w:sz w:val="24"/>
          <w:szCs w:val="24"/>
        </w:rPr>
        <w:t>d</w:t>
      </w:r>
      <w:r w:rsidRPr="00BD1633">
        <w:rPr>
          <w:color w:val="000000" w:themeColor="text1"/>
          <w:spacing w:val="1"/>
          <w:sz w:val="24"/>
          <w:szCs w:val="24"/>
        </w:rPr>
        <w:t xml:space="preserve"> </w:t>
      </w:r>
      <w:r w:rsidRPr="00BD1633">
        <w:rPr>
          <w:color w:val="000000" w:themeColor="text1"/>
          <w:spacing w:val="-1"/>
          <w:sz w:val="24"/>
          <w:szCs w:val="24"/>
        </w:rPr>
        <w:t>t</w:t>
      </w:r>
      <w:r w:rsidRPr="00BD1633">
        <w:rPr>
          <w:color w:val="000000" w:themeColor="text1"/>
          <w:sz w:val="24"/>
          <w:szCs w:val="24"/>
        </w:rPr>
        <w:t>o</w:t>
      </w:r>
      <w:r w:rsidRPr="00BD1633">
        <w:rPr>
          <w:color w:val="000000" w:themeColor="text1"/>
          <w:spacing w:val="1"/>
          <w:sz w:val="24"/>
          <w:szCs w:val="24"/>
        </w:rPr>
        <w:t xml:space="preserve"> a</w:t>
      </w:r>
      <w:r w:rsidRPr="00BD1633">
        <w:rPr>
          <w:color w:val="000000" w:themeColor="text1"/>
          <w:sz w:val="24"/>
          <w:szCs w:val="24"/>
        </w:rPr>
        <w:t>s “</w:t>
      </w:r>
      <w:r w:rsidRPr="00BD1633">
        <w:rPr>
          <w:color w:val="000000" w:themeColor="text1"/>
          <w:spacing w:val="-1"/>
          <w:sz w:val="24"/>
          <w:szCs w:val="24"/>
        </w:rPr>
        <w:t>Co</w:t>
      </w:r>
      <w:r w:rsidRPr="00BD1633">
        <w:rPr>
          <w:color w:val="000000" w:themeColor="text1"/>
          <w:spacing w:val="1"/>
          <w:sz w:val="24"/>
          <w:szCs w:val="24"/>
        </w:rPr>
        <w:t>n</w:t>
      </w:r>
      <w:r w:rsidRPr="00BD1633">
        <w:rPr>
          <w:color w:val="000000" w:themeColor="text1"/>
          <w:sz w:val="24"/>
          <w:szCs w:val="24"/>
        </w:rPr>
        <w:t>trac</w:t>
      </w:r>
      <w:r w:rsidRPr="00BD1633">
        <w:rPr>
          <w:color w:val="000000" w:themeColor="text1"/>
          <w:spacing w:val="1"/>
          <w:sz w:val="24"/>
          <w:szCs w:val="24"/>
        </w:rPr>
        <w:t>t</w:t>
      </w:r>
      <w:r w:rsidRPr="00BD1633">
        <w:rPr>
          <w:color w:val="000000" w:themeColor="text1"/>
          <w:sz w:val="24"/>
          <w:szCs w:val="24"/>
        </w:rPr>
        <w:t>”:</w:t>
      </w:r>
    </w:p>
    <w:p w14:paraId="461B2A02" w14:textId="77777777" w:rsidR="00A86293" w:rsidRPr="00BD1633" w:rsidRDefault="00A86293" w:rsidP="00A86293">
      <w:pPr>
        <w:pStyle w:val="ListParagraph"/>
        <w:tabs>
          <w:tab w:val="left" w:pos="4420"/>
        </w:tabs>
        <w:adjustRightInd w:val="0"/>
        <w:ind w:right="80"/>
        <w:rPr>
          <w:color w:val="000000" w:themeColor="text1"/>
          <w:sz w:val="24"/>
          <w:szCs w:val="24"/>
        </w:rPr>
      </w:pPr>
    </w:p>
    <w:p w14:paraId="1B277648" w14:textId="77777777" w:rsidR="00A86293" w:rsidRPr="00BD1633" w:rsidRDefault="00A86293" w:rsidP="00A86293">
      <w:pPr>
        <w:pStyle w:val="ListParagraph"/>
        <w:numPr>
          <w:ilvl w:val="0"/>
          <w:numId w:val="47"/>
        </w:numPr>
        <w:tabs>
          <w:tab w:val="left" w:pos="4420"/>
        </w:tabs>
        <w:adjustRightInd w:val="0"/>
        <w:ind w:right="80"/>
        <w:contextualSpacing/>
        <w:jc w:val="left"/>
        <w:rPr>
          <w:color w:val="000000" w:themeColor="text1"/>
          <w:sz w:val="24"/>
          <w:szCs w:val="24"/>
        </w:rPr>
      </w:pPr>
      <w:r w:rsidRPr="00BD1633">
        <w:rPr>
          <w:color w:val="000000" w:themeColor="text1"/>
          <w:spacing w:val="2"/>
          <w:sz w:val="24"/>
          <w:szCs w:val="24"/>
        </w:rPr>
        <w:t>T</w:t>
      </w:r>
      <w:r w:rsidRPr="00BD1633">
        <w:rPr>
          <w:color w:val="000000" w:themeColor="text1"/>
          <w:spacing w:val="1"/>
          <w:sz w:val="24"/>
          <w:szCs w:val="24"/>
        </w:rPr>
        <w:t>h</w:t>
      </w:r>
      <w:r w:rsidRPr="00BD1633">
        <w:rPr>
          <w:color w:val="000000" w:themeColor="text1"/>
          <w:sz w:val="24"/>
          <w:szCs w:val="24"/>
        </w:rPr>
        <w:t>is</w:t>
      </w:r>
      <w:r w:rsidRPr="00BD1633">
        <w:rPr>
          <w:color w:val="000000" w:themeColor="text1"/>
          <w:spacing w:val="44"/>
          <w:sz w:val="24"/>
          <w:szCs w:val="24"/>
        </w:rPr>
        <w:t xml:space="preserve"> </w:t>
      </w:r>
      <w:r w:rsidRPr="00BD1633">
        <w:rPr>
          <w:color w:val="000000" w:themeColor="text1"/>
          <w:sz w:val="24"/>
          <w:szCs w:val="24"/>
        </w:rPr>
        <w:t>c</w:t>
      </w:r>
      <w:r w:rsidRPr="00BD1633">
        <w:rPr>
          <w:color w:val="000000" w:themeColor="text1"/>
          <w:spacing w:val="1"/>
          <w:sz w:val="24"/>
          <w:szCs w:val="24"/>
        </w:rPr>
        <w:t>o</w:t>
      </w:r>
      <w:r w:rsidRPr="00BD1633">
        <w:rPr>
          <w:color w:val="000000" w:themeColor="text1"/>
          <w:spacing w:val="-1"/>
          <w:sz w:val="24"/>
          <w:szCs w:val="24"/>
        </w:rPr>
        <w:t>n</w:t>
      </w:r>
      <w:r w:rsidRPr="00BD1633">
        <w:rPr>
          <w:color w:val="000000" w:themeColor="text1"/>
          <w:sz w:val="24"/>
          <w:szCs w:val="24"/>
        </w:rPr>
        <w:t>tract</w:t>
      </w:r>
      <w:r w:rsidRPr="00BD1633">
        <w:rPr>
          <w:color w:val="000000" w:themeColor="text1"/>
          <w:spacing w:val="45"/>
          <w:sz w:val="24"/>
          <w:szCs w:val="24"/>
        </w:rPr>
        <w:t xml:space="preserve"> </w:t>
      </w:r>
      <w:r w:rsidRPr="00BD1633">
        <w:rPr>
          <w:color w:val="000000" w:themeColor="text1"/>
          <w:sz w:val="24"/>
          <w:szCs w:val="24"/>
        </w:rPr>
        <w:t>s</w:t>
      </w:r>
      <w:r w:rsidRPr="00BD1633">
        <w:rPr>
          <w:color w:val="000000" w:themeColor="text1"/>
          <w:spacing w:val="1"/>
          <w:sz w:val="24"/>
          <w:szCs w:val="24"/>
        </w:rPr>
        <w:t>ha</w:t>
      </w:r>
      <w:r w:rsidRPr="00BD1633">
        <w:rPr>
          <w:color w:val="000000" w:themeColor="text1"/>
          <w:sz w:val="24"/>
          <w:szCs w:val="24"/>
        </w:rPr>
        <w:t>ll</w:t>
      </w:r>
      <w:r w:rsidRPr="00BD1633">
        <w:rPr>
          <w:color w:val="000000" w:themeColor="text1"/>
          <w:spacing w:val="43"/>
          <w:sz w:val="24"/>
          <w:szCs w:val="24"/>
        </w:rPr>
        <w:t xml:space="preserve"> </w:t>
      </w:r>
      <w:r w:rsidRPr="00BD1633">
        <w:rPr>
          <w:color w:val="000000" w:themeColor="text1"/>
          <w:sz w:val="24"/>
          <w:szCs w:val="24"/>
        </w:rPr>
        <w:t>re</w:t>
      </w:r>
      <w:r w:rsidRPr="00BD1633">
        <w:rPr>
          <w:color w:val="000000" w:themeColor="text1"/>
          <w:spacing w:val="2"/>
          <w:sz w:val="24"/>
          <w:szCs w:val="24"/>
        </w:rPr>
        <w:t>m</w:t>
      </w:r>
      <w:r w:rsidRPr="00BD1633">
        <w:rPr>
          <w:color w:val="000000" w:themeColor="text1"/>
          <w:spacing w:val="1"/>
          <w:sz w:val="24"/>
          <w:szCs w:val="24"/>
        </w:rPr>
        <w:t>a</w:t>
      </w:r>
      <w:r w:rsidRPr="00BD1633">
        <w:rPr>
          <w:color w:val="000000" w:themeColor="text1"/>
          <w:sz w:val="24"/>
          <w:szCs w:val="24"/>
        </w:rPr>
        <w:t>in</w:t>
      </w:r>
      <w:r w:rsidRPr="00BD1633">
        <w:rPr>
          <w:color w:val="000000" w:themeColor="text1"/>
          <w:spacing w:val="45"/>
          <w:sz w:val="24"/>
          <w:szCs w:val="24"/>
        </w:rPr>
        <w:t xml:space="preserve"> </w:t>
      </w:r>
      <w:r w:rsidRPr="00BD1633">
        <w:rPr>
          <w:color w:val="000000" w:themeColor="text1"/>
          <w:sz w:val="24"/>
          <w:szCs w:val="24"/>
        </w:rPr>
        <w:t>valid till the completion of the project</w:t>
      </w:r>
      <w:r w:rsidRPr="00BD1633">
        <w:rPr>
          <w:color w:val="FF0000"/>
          <w:sz w:val="24"/>
          <w:szCs w:val="24"/>
        </w:rPr>
        <w:t>.</w:t>
      </w:r>
      <w:r w:rsidRPr="00BD1633">
        <w:rPr>
          <w:color w:val="000000" w:themeColor="text1"/>
          <w:sz w:val="24"/>
          <w:szCs w:val="24"/>
        </w:rPr>
        <w:t xml:space="preserve"> However, the period identified for </w:t>
      </w:r>
      <w:r w:rsidRPr="00BD1633">
        <w:rPr>
          <w:color w:val="000000" w:themeColor="text1"/>
          <w:sz w:val="24"/>
          <w:szCs w:val="24"/>
        </w:rPr>
        <w:lastRenderedPageBreak/>
        <w:t>warranty shall be dealt as per the prescribed requirement without having any reference to contract validity. The said requirement shall be agreed through separate stamp paper.</w:t>
      </w:r>
    </w:p>
    <w:p w14:paraId="53F15CAE" w14:textId="77777777" w:rsidR="00A86293" w:rsidRPr="00BD1633" w:rsidRDefault="00A86293" w:rsidP="00A86293">
      <w:pPr>
        <w:pStyle w:val="ListParagraph"/>
        <w:tabs>
          <w:tab w:val="left" w:pos="4420"/>
        </w:tabs>
        <w:adjustRightInd w:val="0"/>
        <w:ind w:right="80"/>
        <w:rPr>
          <w:color w:val="000000" w:themeColor="text1"/>
          <w:sz w:val="24"/>
          <w:szCs w:val="24"/>
        </w:rPr>
      </w:pPr>
    </w:p>
    <w:p w14:paraId="6D7D65B6" w14:textId="77777777" w:rsidR="00A86293" w:rsidRPr="00BD1633" w:rsidRDefault="00A86293" w:rsidP="00A86293">
      <w:pPr>
        <w:pStyle w:val="ListParagraph"/>
        <w:numPr>
          <w:ilvl w:val="0"/>
          <w:numId w:val="47"/>
        </w:numPr>
        <w:tabs>
          <w:tab w:val="left" w:pos="4420"/>
        </w:tabs>
        <w:adjustRightInd w:val="0"/>
        <w:ind w:right="80"/>
        <w:contextualSpacing/>
        <w:jc w:val="left"/>
        <w:rPr>
          <w:color w:val="000000" w:themeColor="text1"/>
          <w:sz w:val="24"/>
          <w:szCs w:val="24"/>
        </w:rPr>
      </w:pPr>
      <w:r w:rsidRPr="00BD1633">
        <w:rPr>
          <w:color w:val="000000" w:themeColor="text1"/>
          <w:spacing w:val="1"/>
          <w:sz w:val="24"/>
          <w:szCs w:val="24"/>
        </w:rPr>
        <w:t xml:space="preserve">In consideration of the payments to be made by the Purchaser to the Supplier as hereinafter mentioned, the Supplier hereby covenants with the Purchaser and shall be bound to provide the Goods or services set right, resolve, redress, remedy, and cure the complaints, deficiencies, defect(s), shortcomings, or flaw(s) therein in conformity with the provisions of the Contract, failing which, the payments or charges shall be withheld, accordingly, and no additional cost shall be made to the Supplier. </w:t>
      </w:r>
    </w:p>
    <w:p w14:paraId="7EB3E389" w14:textId="77777777" w:rsidR="00A86293" w:rsidRPr="00BD1633" w:rsidRDefault="00A86293" w:rsidP="00A86293">
      <w:pPr>
        <w:pStyle w:val="ListParagraph"/>
        <w:rPr>
          <w:color w:val="000000" w:themeColor="text1"/>
          <w:spacing w:val="1"/>
          <w:sz w:val="24"/>
          <w:szCs w:val="24"/>
        </w:rPr>
      </w:pPr>
    </w:p>
    <w:p w14:paraId="562CF8AD" w14:textId="77777777" w:rsidR="00A86293" w:rsidRPr="00BD1633" w:rsidRDefault="00A86293" w:rsidP="00A86293">
      <w:pPr>
        <w:pStyle w:val="ListParagraph"/>
        <w:numPr>
          <w:ilvl w:val="0"/>
          <w:numId w:val="47"/>
        </w:numPr>
        <w:tabs>
          <w:tab w:val="left" w:pos="4420"/>
        </w:tabs>
        <w:adjustRightInd w:val="0"/>
        <w:ind w:right="80"/>
        <w:contextualSpacing/>
        <w:jc w:val="left"/>
        <w:rPr>
          <w:color w:val="000000" w:themeColor="text1"/>
          <w:sz w:val="24"/>
          <w:szCs w:val="24"/>
        </w:rPr>
      </w:pPr>
      <w:r w:rsidRPr="00BD1633">
        <w:rPr>
          <w:color w:val="000000" w:themeColor="text1"/>
          <w:spacing w:val="1"/>
          <w:sz w:val="24"/>
          <w:szCs w:val="24"/>
        </w:rPr>
        <w:t>The Purchaser hereby covenants to pay the Supplier in consideration of the provision of the goods and services and the remedying/resolving of defects therein, the Contract Price or such other sum as may become payable under the provisions of the contract at the times and in the manner prescribed by the Contract.</w:t>
      </w:r>
    </w:p>
    <w:p w14:paraId="164CF312" w14:textId="77777777" w:rsidR="00A86293" w:rsidRPr="00BD1633" w:rsidRDefault="00A86293" w:rsidP="00A86293">
      <w:pPr>
        <w:tabs>
          <w:tab w:val="left" w:pos="4420"/>
        </w:tabs>
        <w:adjustRightInd w:val="0"/>
        <w:ind w:left="820" w:right="80" w:hanging="360"/>
        <w:rPr>
          <w:color w:val="000000" w:themeColor="text1"/>
          <w:spacing w:val="1"/>
          <w:sz w:val="24"/>
          <w:szCs w:val="24"/>
        </w:rPr>
      </w:pPr>
    </w:p>
    <w:p w14:paraId="2115B46F" w14:textId="77777777" w:rsidR="00A86293" w:rsidRPr="00BD1633" w:rsidRDefault="00A86293" w:rsidP="00A86293">
      <w:pPr>
        <w:tabs>
          <w:tab w:val="left" w:pos="4420"/>
        </w:tabs>
        <w:adjustRightInd w:val="0"/>
        <w:ind w:left="820" w:right="80" w:hanging="360"/>
        <w:rPr>
          <w:color w:val="000000" w:themeColor="text1"/>
          <w:spacing w:val="1"/>
          <w:sz w:val="24"/>
          <w:szCs w:val="24"/>
        </w:rPr>
      </w:pPr>
      <w:r w:rsidRPr="00BD1633">
        <w:rPr>
          <w:color w:val="000000" w:themeColor="text1"/>
          <w:spacing w:val="1"/>
          <w:sz w:val="24"/>
          <w:szCs w:val="24"/>
        </w:rPr>
        <w:t>IN WITNESS where of the parties hereto have caused this Agreement to be executed in accordance with their respective laws the day and year first above written.</w:t>
      </w:r>
    </w:p>
    <w:p w14:paraId="58B7D752" w14:textId="77777777" w:rsidR="00A86293" w:rsidRPr="00BD1633" w:rsidRDefault="00A86293" w:rsidP="00A86293">
      <w:pPr>
        <w:adjustRightInd w:val="0"/>
        <w:rPr>
          <w:b/>
          <w:color w:val="000000" w:themeColor="text1"/>
          <w:sz w:val="24"/>
          <w:szCs w:val="24"/>
          <w:u w:val="single"/>
        </w:rPr>
      </w:pPr>
    </w:p>
    <w:p w14:paraId="1FCC4C31" w14:textId="77777777" w:rsidR="00A86293" w:rsidRPr="00BD1633" w:rsidRDefault="00A86293" w:rsidP="00A86293">
      <w:pPr>
        <w:adjustRightInd w:val="0"/>
        <w:ind w:left="2160" w:firstLine="720"/>
        <w:rPr>
          <w:b/>
          <w:color w:val="000000" w:themeColor="text1"/>
          <w:sz w:val="24"/>
          <w:szCs w:val="24"/>
          <w:u w:val="single"/>
        </w:rPr>
      </w:pPr>
      <w:r w:rsidRPr="00BD1633">
        <w:rPr>
          <w:b/>
          <w:color w:val="000000" w:themeColor="text1"/>
          <w:sz w:val="24"/>
          <w:szCs w:val="24"/>
          <w:u w:val="single"/>
        </w:rPr>
        <w:t xml:space="preserve">P A R T I E S </w:t>
      </w:r>
    </w:p>
    <w:p w14:paraId="7B93C0C0" w14:textId="77777777" w:rsidR="00A86293" w:rsidRPr="00BD1633" w:rsidRDefault="00A86293" w:rsidP="00A86293">
      <w:pPr>
        <w:adjustRightInd w:val="0"/>
        <w:rPr>
          <w:color w:val="000000" w:themeColor="text1"/>
          <w:sz w:val="24"/>
          <w:szCs w:val="24"/>
        </w:rPr>
      </w:pPr>
      <w:r w:rsidRPr="00BD1633">
        <w:rPr>
          <w:color w:val="000000" w:themeColor="text1"/>
          <w:sz w:val="24"/>
          <w:szCs w:val="24"/>
        </w:rPr>
        <w:t>1</w:t>
      </w:r>
      <w:r w:rsidRPr="00BD1633">
        <w:rPr>
          <w:color w:val="000000" w:themeColor="text1"/>
          <w:sz w:val="24"/>
          <w:szCs w:val="24"/>
          <w:vertAlign w:val="superscript"/>
        </w:rPr>
        <w:t>st</w:t>
      </w:r>
      <w:r w:rsidRPr="00BD1633">
        <w:rPr>
          <w:color w:val="000000" w:themeColor="text1"/>
          <w:sz w:val="24"/>
          <w:szCs w:val="24"/>
        </w:rPr>
        <w:t xml:space="preserve"> Party                                                                           2</w:t>
      </w:r>
      <w:r w:rsidRPr="00BD1633">
        <w:rPr>
          <w:color w:val="000000" w:themeColor="text1"/>
          <w:sz w:val="24"/>
          <w:szCs w:val="24"/>
          <w:vertAlign w:val="superscript"/>
        </w:rPr>
        <w:t>nd</w:t>
      </w:r>
      <w:r w:rsidRPr="00BD1633">
        <w:rPr>
          <w:color w:val="000000" w:themeColor="text1"/>
          <w:sz w:val="24"/>
          <w:szCs w:val="24"/>
        </w:rPr>
        <w:t xml:space="preserve"> Party</w:t>
      </w:r>
    </w:p>
    <w:tbl>
      <w:tblPr>
        <w:tblW w:w="9634" w:type="dxa"/>
        <w:tblLook w:val="04A0" w:firstRow="1" w:lastRow="0" w:firstColumn="1" w:lastColumn="0" w:noHBand="0" w:noVBand="1"/>
      </w:tblPr>
      <w:tblGrid>
        <w:gridCol w:w="5280"/>
        <w:gridCol w:w="4354"/>
      </w:tblGrid>
      <w:tr w:rsidR="00A86293" w:rsidRPr="00BD1633" w14:paraId="4ABB2DC6" w14:textId="77777777" w:rsidTr="00F65A95">
        <w:trPr>
          <w:trHeight w:val="315"/>
        </w:trPr>
        <w:tc>
          <w:tcPr>
            <w:tcW w:w="5280" w:type="dxa"/>
            <w:hideMark/>
          </w:tcPr>
          <w:p w14:paraId="6E56747E" w14:textId="77777777" w:rsidR="00A86293" w:rsidRPr="00BD1633" w:rsidRDefault="00A86293" w:rsidP="00F65A95">
            <w:pPr>
              <w:spacing w:line="480" w:lineRule="auto"/>
              <w:rPr>
                <w:color w:val="000000" w:themeColor="text1"/>
                <w:sz w:val="24"/>
                <w:szCs w:val="24"/>
              </w:rPr>
            </w:pPr>
            <w:r w:rsidRPr="00BD1633">
              <w:rPr>
                <w:color w:val="000000" w:themeColor="text1"/>
                <w:sz w:val="24"/>
                <w:szCs w:val="24"/>
              </w:rPr>
              <w:t>Procuring entity/Purchaser’</w:t>
            </w:r>
          </w:p>
        </w:tc>
        <w:tc>
          <w:tcPr>
            <w:tcW w:w="4354" w:type="dxa"/>
          </w:tcPr>
          <w:p w14:paraId="05BFF199" w14:textId="77777777" w:rsidR="00A86293" w:rsidRPr="00BD1633" w:rsidRDefault="00A86293" w:rsidP="00F65A95">
            <w:pPr>
              <w:tabs>
                <w:tab w:val="left" w:pos="9360"/>
              </w:tabs>
              <w:rPr>
                <w:color w:val="000000" w:themeColor="text1"/>
                <w:sz w:val="24"/>
                <w:szCs w:val="24"/>
              </w:rPr>
            </w:pPr>
            <w:r w:rsidRPr="00BD1633">
              <w:rPr>
                <w:color w:val="000000" w:themeColor="text1"/>
                <w:sz w:val="24"/>
                <w:szCs w:val="24"/>
              </w:rPr>
              <w:t xml:space="preserve"> M/S Supplier/Fabricator’ </w:t>
            </w:r>
          </w:p>
          <w:p w14:paraId="2FA43CBF" w14:textId="77777777" w:rsidR="00A86293" w:rsidRPr="00BD1633" w:rsidRDefault="00A86293" w:rsidP="00F65A95">
            <w:pPr>
              <w:tabs>
                <w:tab w:val="left" w:pos="9360"/>
              </w:tabs>
              <w:rPr>
                <w:color w:val="000000" w:themeColor="text1"/>
                <w:sz w:val="24"/>
                <w:szCs w:val="24"/>
              </w:rPr>
            </w:pPr>
          </w:p>
        </w:tc>
      </w:tr>
      <w:tr w:rsidR="00A86293" w:rsidRPr="00BD1633" w14:paraId="586AD644" w14:textId="77777777" w:rsidTr="00F65A95">
        <w:trPr>
          <w:trHeight w:val="258"/>
        </w:trPr>
        <w:tc>
          <w:tcPr>
            <w:tcW w:w="5280" w:type="dxa"/>
          </w:tcPr>
          <w:p w14:paraId="09D7DC3A" w14:textId="77777777" w:rsidR="00A86293" w:rsidRPr="00BD1633" w:rsidRDefault="00A86293" w:rsidP="00F65A95">
            <w:pPr>
              <w:spacing w:line="480" w:lineRule="auto"/>
              <w:rPr>
                <w:color w:val="000000" w:themeColor="text1"/>
                <w:sz w:val="24"/>
                <w:szCs w:val="24"/>
              </w:rPr>
            </w:pPr>
          </w:p>
        </w:tc>
        <w:tc>
          <w:tcPr>
            <w:tcW w:w="4354" w:type="dxa"/>
          </w:tcPr>
          <w:p w14:paraId="392841A3" w14:textId="77777777" w:rsidR="00A86293" w:rsidRPr="00BD1633" w:rsidRDefault="00A86293" w:rsidP="00F65A95">
            <w:pPr>
              <w:spacing w:line="480" w:lineRule="auto"/>
              <w:rPr>
                <w:color w:val="000000" w:themeColor="text1"/>
                <w:sz w:val="24"/>
                <w:szCs w:val="24"/>
              </w:rPr>
            </w:pPr>
          </w:p>
        </w:tc>
      </w:tr>
      <w:tr w:rsidR="00A86293" w:rsidRPr="00BD1633" w14:paraId="31C8D66E" w14:textId="77777777" w:rsidTr="00F65A95">
        <w:trPr>
          <w:trHeight w:val="1290"/>
        </w:trPr>
        <w:tc>
          <w:tcPr>
            <w:tcW w:w="5280" w:type="dxa"/>
          </w:tcPr>
          <w:p w14:paraId="15AAD68F" w14:textId="77777777" w:rsidR="00A86293" w:rsidRPr="00BD1633" w:rsidRDefault="00A86293" w:rsidP="00F65A95">
            <w:pPr>
              <w:tabs>
                <w:tab w:val="center" w:pos="4320"/>
                <w:tab w:val="right" w:pos="8640"/>
              </w:tabs>
              <w:rPr>
                <w:color w:val="000000" w:themeColor="text1"/>
                <w:sz w:val="24"/>
                <w:szCs w:val="24"/>
              </w:rPr>
            </w:pPr>
            <w:r w:rsidRPr="00BD1633">
              <w:rPr>
                <w:color w:val="000000" w:themeColor="text1"/>
                <w:sz w:val="24"/>
                <w:szCs w:val="24"/>
              </w:rPr>
              <w:t xml:space="preserve">Name: </w:t>
            </w:r>
          </w:p>
          <w:p w14:paraId="55F5D5FC" w14:textId="77777777" w:rsidR="00A86293" w:rsidRPr="00BD1633" w:rsidRDefault="00A86293" w:rsidP="00F65A95">
            <w:pPr>
              <w:tabs>
                <w:tab w:val="center" w:pos="4320"/>
                <w:tab w:val="right" w:pos="8640"/>
              </w:tabs>
              <w:rPr>
                <w:color w:val="000000" w:themeColor="text1"/>
                <w:sz w:val="24"/>
                <w:szCs w:val="24"/>
              </w:rPr>
            </w:pPr>
            <w:r w:rsidRPr="00BD1633">
              <w:rPr>
                <w:color w:val="000000" w:themeColor="text1"/>
                <w:sz w:val="24"/>
                <w:szCs w:val="24"/>
              </w:rPr>
              <w:t xml:space="preserve">Designation: </w:t>
            </w:r>
          </w:p>
          <w:p w14:paraId="531EFA90" w14:textId="77777777" w:rsidR="00A86293" w:rsidRPr="00BD1633" w:rsidRDefault="00A86293" w:rsidP="00F65A95">
            <w:pPr>
              <w:tabs>
                <w:tab w:val="center" w:pos="4320"/>
                <w:tab w:val="right" w:pos="8640"/>
              </w:tabs>
              <w:rPr>
                <w:color w:val="000000" w:themeColor="text1"/>
                <w:sz w:val="24"/>
                <w:szCs w:val="24"/>
              </w:rPr>
            </w:pPr>
            <w:r w:rsidRPr="00BD1633">
              <w:rPr>
                <w:color w:val="000000" w:themeColor="text1"/>
                <w:sz w:val="24"/>
                <w:szCs w:val="24"/>
              </w:rPr>
              <w:t xml:space="preserve">CNIC: </w:t>
            </w:r>
          </w:p>
        </w:tc>
        <w:tc>
          <w:tcPr>
            <w:tcW w:w="4354" w:type="dxa"/>
          </w:tcPr>
          <w:p w14:paraId="667F543B" w14:textId="77777777" w:rsidR="00A86293" w:rsidRPr="00BD1633" w:rsidRDefault="00A86293" w:rsidP="00F65A95">
            <w:pPr>
              <w:tabs>
                <w:tab w:val="center" w:pos="4320"/>
                <w:tab w:val="right" w:pos="8640"/>
              </w:tabs>
              <w:rPr>
                <w:color w:val="000000" w:themeColor="text1"/>
                <w:sz w:val="24"/>
                <w:szCs w:val="24"/>
              </w:rPr>
            </w:pPr>
            <w:r w:rsidRPr="00BD1633">
              <w:rPr>
                <w:color w:val="000000" w:themeColor="text1"/>
                <w:sz w:val="24"/>
                <w:szCs w:val="24"/>
              </w:rPr>
              <w:t xml:space="preserve">Name: </w:t>
            </w:r>
          </w:p>
          <w:p w14:paraId="3DCF472E" w14:textId="77777777" w:rsidR="00A86293" w:rsidRPr="00BD1633" w:rsidRDefault="00A86293" w:rsidP="00F65A95">
            <w:pPr>
              <w:rPr>
                <w:color w:val="000000" w:themeColor="text1"/>
                <w:sz w:val="24"/>
                <w:szCs w:val="24"/>
              </w:rPr>
            </w:pPr>
            <w:r w:rsidRPr="00BD1633">
              <w:rPr>
                <w:color w:val="000000" w:themeColor="text1"/>
                <w:sz w:val="24"/>
                <w:szCs w:val="24"/>
              </w:rPr>
              <w:t xml:space="preserve">Designation: </w:t>
            </w:r>
          </w:p>
          <w:p w14:paraId="53EA9131" w14:textId="77777777" w:rsidR="00A86293" w:rsidRPr="00BD1633" w:rsidRDefault="00A86293" w:rsidP="00F65A95">
            <w:pPr>
              <w:rPr>
                <w:color w:val="000000" w:themeColor="text1"/>
                <w:sz w:val="24"/>
                <w:szCs w:val="24"/>
              </w:rPr>
            </w:pPr>
            <w:r w:rsidRPr="00BD1633">
              <w:rPr>
                <w:color w:val="000000" w:themeColor="text1"/>
                <w:sz w:val="24"/>
                <w:szCs w:val="24"/>
              </w:rPr>
              <w:t xml:space="preserve">CNIC:  </w:t>
            </w:r>
          </w:p>
          <w:p w14:paraId="68D0EAB3" w14:textId="77777777" w:rsidR="00A86293" w:rsidRPr="00BD1633" w:rsidRDefault="00A86293" w:rsidP="00F65A95">
            <w:pPr>
              <w:rPr>
                <w:color w:val="000000" w:themeColor="text1"/>
                <w:sz w:val="24"/>
                <w:szCs w:val="24"/>
              </w:rPr>
            </w:pPr>
          </w:p>
        </w:tc>
      </w:tr>
    </w:tbl>
    <w:p w14:paraId="00D7080A" w14:textId="77777777" w:rsidR="00A86293" w:rsidRPr="00125988" w:rsidRDefault="00A86293" w:rsidP="00A86293">
      <w:pPr>
        <w:spacing w:line="360" w:lineRule="auto"/>
        <w:rPr>
          <w:color w:val="000000" w:themeColor="text1"/>
          <w:sz w:val="24"/>
          <w:szCs w:val="24"/>
          <w:lang w:val="pt-PT"/>
        </w:rPr>
      </w:pPr>
      <w:r w:rsidRPr="00125988">
        <w:rPr>
          <w:color w:val="000000" w:themeColor="text1"/>
          <w:sz w:val="24"/>
          <w:szCs w:val="24"/>
          <w:lang w:val="pt-PT"/>
        </w:rPr>
        <w:t xml:space="preserve"> W I T N E S E S:                                                          WITNESES:</w:t>
      </w:r>
    </w:p>
    <w:p w14:paraId="545C2573" w14:textId="77777777" w:rsidR="00A86293" w:rsidRPr="00BD1633" w:rsidRDefault="00A86293" w:rsidP="00A86293">
      <w:pPr>
        <w:spacing w:line="360" w:lineRule="auto"/>
        <w:rPr>
          <w:color w:val="000000" w:themeColor="text1"/>
          <w:sz w:val="24"/>
          <w:szCs w:val="24"/>
        </w:rPr>
      </w:pPr>
      <w:r w:rsidRPr="00BD1633">
        <w:rPr>
          <w:color w:val="000000" w:themeColor="text1"/>
          <w:sz w:val="24"/>
          <w:szCs w:val="24"/>
        </w:rPr>
        <w:t>1.                                                                                     1.</w:t>
      </w:r>
    </w:p>
    <w:p w14:paraId="6E1580FF" w14:textId="77777777" w:rsidR="00A86293" w:rsidRPr="00BD1633" w:rsidRDefault="00A86293" w:rsidP="00A86293">
      <w:pPr>
        <w:spacing w:line="360" w:lineRule="auto"/>
        <w:rPr>
          <w:color w:val="000000" w:themeColor="text1"/>
          <w:sz w:val="24"/>
          <w:szCs w:val="24"/>
        </w:rPr>
      </w:pPr>
      <w:r w:rsidRPr="00BD1633">
        <w:rPr>
          <w:color w:val="000000" w:themeColor="text1"/>
          <w:sz w:val="24"/>
          <w:szCs w:val="24"/>
        </w:rPr>
        <w:t xml:space="preserve">2.                                                                                     2.                                               </w:t>
      </w:r>
    </w:p>
    <w:p w14:paraId="4A02A23C" w14:textId="77777777" w:rsidR="00A86293" w:rsidRPr="00BD1633" w:rsidRDefault="00A86293" w:rsidP="00A86293">
      <w:pPr>
        <w:tabs>
          <w:tab w:val="left" w:pos="5156"/>
          <w:tab w:val="left" w:pos="6438"/>
        </w:tabs>
        <w:spacing w:before="162"/>
        <w:ind w:left="1041" w:right="1174"/>
        <w:jc w:val="both"/>
        <w:rPr>
          <w:sz w:val="24"/>
          <w:szCs w:val="24"/>
        </w:rPr>
      </w:pPr>
      <w:r w:rsidRPr="00BD1633">
        <w:rPr>
          <w:color w:val="000000" w:themeColor="text1"/>
          <w:sz w:val="24"/>
          <w:szCs w:val="24"/>
        </w:rPr>
        <w:t xml:space="preserve">      </w:t>
      </w:r>
    </w:p>
    <w:p w14:paraId="00FDB86D" w14:textId="4CA1D441" w:rsidR="00084E8D" w:rsidRDefault="00084E8D" w:rsidP="00A86293">
      <w:pPr>
        <w:pStyle w:val="Heading2"/>
        <w:spacing w:before="76"/>
        <w:ind w:left="1082" w:right="1219"/>
      </w:pPr>
    </w:p>
    <w:sectPr w:rsidR="00084E8D" w:rsidSect="00A86293">
      <w:pgSz w:w="12240" w:h="15840"/>
      <w:pgMar w:top="1400" w:right="420" w:bottom="480" w:left="620" w:header="0" w:footer="2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BA81C" w14:textId="77777777" w:rsidR="009F6A69" w:rsidRDefault="009F6A69">
      <w:r>
        <w:separator/>
      </w:r>
    </w:p>
  </w:endnote>
  <w:endnote w:type="continuationSeparator" w:id="0">
    <w:p w14:paraId="6C43DDB6" w14:textId="77777777" w:rsidR="009F6A69" w:rsidRDefault="009F6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eelawadee">
    <w:panose1 w:val="020B0502040204020203"/>
    <w:charset w:val="DE"/>
    <w:family w:val="swiss"/>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B5735" w14:textId="3CEE220E" w:rsidR="00F65A95" w:rsidRDefault="00F65A95">
    <w:pPr>
      <w:pStyle w:val="BodyText"/>
      <w:spacing w:line="14" w:lineRule="auto"/>
      <w:rPr>
        <w:sz w:val="17"/>
      </w:rPr>
    </w:pPr>
    <w:r>
      <w:rPr>
        <w:noProof/>
      </w:rPr>
      <mc:AlternateContent>
        <mc:Choice Requires="wps">
          <w:drawing>
            <wp:anchor distT="0" distB="0" distL="114300" distR="114300" simplePos="0" relativeHeight="485442560" behindDoc="1" locked="0" layoutInCell="1" allowOverlap="1" wp14:anchorId="334500E7" wp14:editId="2FADE31A">
              <wp:simplePos x="0" y="0"/>
              <wp:positionH relativeFrom="page">
                <wp:posOffset>6666865</wp:posOffset>
              </wp:positionH>
              <wp:positionV relativeFrom="page">
                <wp:posOffset>9729470</wp:posOffset>
              </wp:positionV>
              <wp:extent cx="234950" cy="18224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F0A2F" w14:textId="483EE035" w:rsidR="00F65A95" w:rsidRDefault="00F65A95">
                          <w:pPr>
                            <w:spacing w:before="13"/>
                            <w:ind w:left="60"/>
                            <w:rPr>
                              <w:rFonts w:ascii="Arial MT"/>
                            </w:rPr>
                          </w:pPr>
                          <w:r>
                            <w:fldChar w:fldCharType="begin"/>
                          </w:r>
                          <w:r>
                            <w:rPr>
                              <w:rFonts w:ascii="Arial MT"/>
                            </w:rPr>
                            <w:instrText xml:space="preserve"> PAGE </w:instrText>
                          </w:r>
                          <w:r>
                            <w:fldChar w:fldCharType="separate"/>
                          </w:r>
                          <w:r w:rsidR="00FC1E0A">
                            <w:rPr>
                              <w:rFonts w:ascii="Arial MT"/>
                              <w:noProof/>
                            </w:rP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4500E7" id="_x0000_t202" coordsize="21600,21600" o:spt="202" path="m,l,21600r21600,l21600,xe">
              <v:stroke joinstyle="miter"/>
              <v:path gradientshapeok="t" o:connecttype="rect"/>
            </v:shapetype>
            <v:shape id="Text Box 4" o:spid="_x0000_s1026" type="#_x0000_t202" style="position:absolute;margin-left:524.95pt;margin-top:766.1pt;width:18.5pt;height:14.35pt;z-index:-1787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" filled="f" stroked="f">
              <v:textbox inset="0,0,0,0">
                <w:txbxContent>
                  <w:p w14:paraId="33EF0A2F" w14:textId="483EE035" w:rsidR="00F65A95" w:rsidRDefault="00F65A95">
                    <w:pPr>
                      <w:spacing w:before="13"/>
                      <w:ind w:left="60"/>
                      <w:rPr>
                        <w:rFonts w:ascii="Arial MT"/>
                      </w:rPr>
                    </w:pPr>
                    <w:r>
                      <w:fldChar w:fldCharType="begin"/>
                    </w:r>
                    <w:r>
                      <w:rPr>
                        <w:rFonts w:ascii="Arial MT"/>
                      </w:rPr>
                      <w:instrText xml:space="preserve"> PAGE </w:instrText>
                    </w:r>
                    <w:r>
                      <w:fldChar w:fldCharType="separate"/>
                    </w:r>
                    <w:r w:rsidR="00FC1E0A">
                      <w:rPr>
                        <w:rFonts w:ascii="Arial MT"/>
                        <w:noProof/>
                      </w:rPr>
                      <w:t>32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60D88" w14:textId="67EB4A5D" w:rsidR="00F65A95" w:rsidRDefault="00F65A95">
    <w:pPr>
      <w:pStyle w:val="BodyText"/>
      <w:spacing w:line="14" w:lineRule="auto"/>
      <w:rPr>
        <w:sz w:val="17"/>
      </w:rPr>
    </w:pPr>
    <w:r>
      <w:rPr>
        <w:noProof/>
      </w:rPr>
      <mc:AlternateContent>
        <mc:Choice Requires="wps">
          <w:drawing>
            <wp:anchor distT="0" distB="0" distL="114300" distR="114300" simplePos="0" relativeHeight="485443584" behindDoc="1" locked="0" layoutInCell="1" allowOverlap="1" wp14:anchorId="38FA2241" wp14:editId="7AD21136">
              <wp:simplePos x="0" y="0"/>
              <wp:positionH relativeFrom="page">
                <wp:posOffset>6666865</wp:posOffset>
              </wp:positionH>
              <wp:positionV relativeFrom="page">
                <wp:posOffset>9729470</wp:posOffset>
              </wp:positionV>
              <wp:extent cx="234950" cy="18224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9F2A9" w14:textId="17674E5E" w:rsidR="00F65A95" w:rsidRDefault="00F65A95">
                          <w:pPr>
                            <w:spacing w:before="13"/>
                            <w:ind w:left="60"/>
                            <w:rPr>
                              <w:rFonts w:ascii="Arial MT"/>
                            </w:rPr>
                          </w:pPr>
                          <w:r>
                            <w:fldChar w:fldCharType="begin"/>
                          </w:r>
                          <w:r>
                            <w:rPr>
                              <w:rFonts w:ascii="Arial MT"/>
                            </w:rPr>
                            <w:instrText xml:space="preserve"> PAGE </w:instrText>
                          </w:r>
                          <w:r>
                            <w:fldChar w:fldCharType="separate"/>
                          </w:r>
                          <w:r w:rsidR="000B3323">
                            <w:rPr>
                              <w:rFonts w:ascii="Arial MT"/>
                              <w:noProof/>
                            </w:rPr>
                            <w:t>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FA2241" id="_x0000_t202" coordsize="21600,21600" o:spt="202" path="m,l,21600r21600,l21600,xe">
              <v:stroke joinstyle="miter"/>
              <v:path gradientshapeok="t" o:connecttype="rect"/>
            </v:shapetype>
            <v:shape id="Text Box 2" o:spid="_x0000_s1027" type="#_x0000_t202" style="position:absolute;margin-left:524.95pt;margin-top:766.1pt;width:18.5pt;height:14.35pt;z-index:-1787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" filled="f" stroked="f">
              <v:textbox inset="0,0,0,0">
                <w:txbxContent>
                  <w:p w14:paraId="1529F2A9" w14:textId="17674E5E" w:rsidR="00F65A95" w:rsidRDefault="00F65A95">
                    <w:pPr>
                      <w:spacing w:before="13"/>
                      <w:ind w:left="60"/>
                      <w:rPr>
                        <w:rFonts w:ascii="Arial MT"/>
                      </w:rPr>
                    </w:pPr>
                    <w:r>
                      <w:fldChar w:fldCharType="begin"/>
                    </w:r>
                    <w:r>
                      <w:rPr>
                        <w:rFonts w:ascii="Arial MT"/>
                      </w:rPr>
                      <w:instrText xml:space="preserve"> PAGE </w:instrText>
                    </w:r>
                    <w:r>
                      <w:fldChar w:fldCharType="separate"/>
                    </w:r>
                    <w:r w:rsidR="000B3323">
                      <w:rPr>
                        <w:rFonts w:ascii="Arial MT"/>
                        <w:noProof/>
                      </w:rPr>
                      <w:t>44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203B3" w14:textId="729FAE70" w:rsidR="00F65A95" w:rsidRDefault="00F65A95">
    <w:pPr>
      <w:pStyle w:val="BodyText"/>
      <w:spacing w:line="14" w:lineRule="auto"/>
      <w:rPr>
        <w:sz w:val="20"/>
      </w:rPr>
    </w:pPr>
    <w:r>
      <w:rPr>
        <w:noProof/>
      </w:rPr>
      <mc:AlternateContent>
        <mc:Choice Requires="wps">
          <w:drawing>
            <wp:anchor distT="0" distB="0" distL="114300" distR="114300" simplePos="0" relativeHeight="485444096" behindDoc="1" locked="0" layoutInCell="1" allowOverlap="1" wp14:anchorId="6F00E0F7" wp14:editId="6F783BEC">
              <wp:simplePos x="0" y="0"/>
              <wp:positionH relativeFrom="page">
                <wp:posOffset>6666865</wp:posOffset>
              </wp:positionH>
              <wp:positionV relativeFrom="page">
                <wp:posOffset>9729470</wp:posOffset>
              </wp:positionV>
              <wp:extent cx="234950"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77D5A" w14:textId="4D8A84F9" w:rsidR="00F65A95" w:rsidRDefault="00F65A95">
                          <w:pPr>
                            <w:spacing w:before="13"/>
                            <w:ind w:left="60"/>
                            <w:rPr>
                              <w:rFonts w:ascii="Arial MT"/>
                            </w:rPr>
                          </w:pPr>
                          <w:r>
                            <w:fldChar w:fldCharType="begin"/>
                          </w:r>
                          <w:r>
                            <w:rPr>
                              <w:rFonts w:ascii="Arial MT"/>
                            </w:rPr>
                            <w:instrText xml:space="preserve"> PAGE </w:instrText>
                          </w:r>
                          <w:r>
                            <w:fldChar w:fldCharType="separate"/>
                          </w:r>
                          <w:r w:rsidR="00D525C6">
                            <w:rPr>
                              <w:rFonts w:ascii="Arial MT"/>
                              <w:noProof/>
                            </w:rPr>
                            <w:t>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00E0F7" id="_x0000_t202" coordsize="21600,21600" o:spt="202" path="m,l,21600r21600,l21600,xe">
              <v:stroke joinstyle="miter"/>
              <v:path gradientshapeok="t" o:connecttype="rect"/>
            </v:shapetype>
            <v:shape id="Text Box 1" o:spid="_x0000_s1028" type="#_x0000_t202" style="position:absolute;margin-left:524.95pt;margin-top:766.1pt;width:18.5pt;height:14.35pt;z-index:-1787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" filled="f" stroked="f">
              <v:textbox inset="0,0,0,0">
                <w:txbxContent>
                  <w:p w14:paraId="44977D5A" w14:textId="4D8A84F9" w:rsidR="00F65A95" w:rsidRDefault="00F65A95">
                    <w:pPr>
                      <w:spacing w:before="13"/>
                      <w:ind w:left="60"/>
                      <w:rPr>
                        <w:rFonts w:ascii="Arial MT"/>
                      </w:rPr>
                    </w:pPr>
                    <w:r>
                      <w:fldChar w:fldCharType="begin"/>
                    </w:r>
                    <w:r>
                      <w:rPr>
                        <w:rFonts w:ascii="Arial MT"/>
                      </w:rPr>
                      <w:instrText xml:space="preserve"> PAGE </w:instrText>
                    </w:r>
                    <w:r>
                      <w:fldChar w:fldCharType="separate"/>
                    </w:r>
                    <w:r w:rsidR="00D525C6">
                      <w:rPr>
                        <w:rFonts w:ascii="Arial MT"/>
                        <w:noProof/>
                      </w:rPr>
                      <w:t>57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E89A6" w14:textId="77777777" w:rsidR="009F6A69" w:rsidRDefault="009F6A69">
      <w:r>
        <w:separator/>
      </w:r>
    </w:p>
  </w:footnote>
  <w:footnote w:type="continuationSeparator" w:id="0">
    <w:p w14:paraId="1A02C3AB" w14:textId="77777777" w:rsidR="009F6A69" w:rsidRDefault="009F6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00C0"/>
    <w:multiLevelType w:val="hybridMultilevel"/>
    <w:tmpl w:val="0768609C"/>
    <w:lvl w:ilvl="0" w:tplc="DA2C7206">
      <w:start w:val="1"/>
      <w:numFmt w:val="lowerLetter"/>
      <w:lvlText w:val="(%1)"/>
      <w:lvlJc w:val="left"/>
      <w:pPr>
        <w:ind w:left="541" w:hanging="361"/>
        <w:jc w:val="left"/>
      </w:pPr>
      <w:rPr>
        <w:rFonts w:ascii="Arial MT" w:eastAsia="Arial MT" w:hAnsi="Arial MT" w:cs="Arial MT" w:hint="default"/>
        <w:spacing w:val="-4"/>
        <w:w w:val="99"/>
        <w:sz w:val="24"/>
        <w:szCs w:val="24"/>
        <w:lang w:val="en-US" w:eastAsia="en-US" w:bidi="ar-SA"/>
      </w:rPr>
    </w:lvl>
    <w:lvl w:ilvl="1" w:tplc="F0628D6C">
      <w:numFmt w:val="bullet"/>
      <w:lvlText w:val="•"/>
      <w:lvlJc w:val="left"/>
      <w:pPr>
        <w:ind w:left="1163" w:hanging="361"/>
      </w:pPr>
      <w:rPr>
        <w:rFonts w:hint="default"/>
        <w:lang w:val="en-US" w:eastAsia="en-US" w:bidi="ar-SA"/>
      </w:rPr>
    </w:lvl>
    <w:lvl w:ilvl="2" w:tplc="E578C178">
      <w:numFmt w:val="bullet"/>
      <w:lvlText w:val="•"/>
      <w:lvlJc w:val="left"/>
      <w:pPr>
        <w:ind w:left="1786" w:hanging="361"/>
      </w:pPr>
      <w:rPr>
        <w:rFonts w:hint="default"/>
        <w:lang w:val="en-US" w:eastAsia="en-US" w:bidi="ar-SA"/>
      </w:rPr>
    </w:lvl>
    <w:lvl w:ilvl="3" w:tplc="8B90AEAC">
      <w:numFmt w:val="bullet"/>
      <w:lvlText w:val="•"/>
      <w:lvlJc w:val="left"/>
      <w:pPr>
        <w:ind w:left="2409" w:hanging="361"/>
      </w:pPr>
      <w:rPr>
        <w:rFonts w:hint="default"/>
        <w:lang w:val="en-US" w:eastAsia="en-US" w:bidi="ar-SA"/>
      </w:rPr>
    </w:lvl>
    <w:lvl w:ilvl="4" w:tplc="87647380">
      <w:numFmt w:val="bullet"/>
      <w:lvlText w:val="•"/>
      <w:lvlJc w:val="left"/>
      <w:pPr>
        <w:ind w:left="3032" w:hanging="361"/>
      </w:pPr>
      <w:rPr>
        <w:rFonts w:hint="default"/>
        <w:lang w:val="en-US" w:eastAsia="en-US" w:bidi="ar-SA"/>
      </w:rPr>
    </w:lvl>
    <w:lvl w:ilvl="5" w:tplc="4F7476CC">
      <w:numFmt w:val="bullet"/>
      <w:lvlText w:val="•"/>
      <w:lvlJc w:val="left"/>
      <w:pPr>
        <w:ind w:left="3655" w:hanging="361"/>
      </w:pPr>
      <w:rPr>
        <w:rFonts w:hint="default"/>
        <w:lang w:val="en-US" w:eastAsia="en-US" w:bidi="ar-SA"/>
      </w:rPr>
    </w:lvl>
    <w:lvl w:ilvl="6" w:tplc="CFAC998C">
      <w:numFmt w:val="bullet"/>
      <w:lvlText w:val="•"/>
      <w:lvlJc w:val="left"/>
      <w:pPr>
        <w:ind w:left="4278" w:hanging="361"/>
      </w:pPr>
      <w:rPr>
        <w:rFonts w:hint="default"/>
        <w:lang w:val="en-US" w:eastAsia="en-US" w:bidi="ar-SA"/>
      </w:rPr>
    </w:lvl>
    <w:lvl w:ilvl="7" w:tplc="F5AC8312">
      <w:numFmt w:val="bullet"/>
      <w:lvlText w:val="•"/>
      <w:lvlJc w:val="left"/>
      <w:pPr>
        <w:ind w:left="4901" w:hanging="361"/>
      </w:pPr>
      <w:rPr>
        <w:rFonts w:hint="default"/>
        <w:lang w:val="en-US" w:eastAsia="en-US" w:bidi="ar-SA"/>
      </w:rPr>
    </w:lvl>
    <w:lvl w:ilvl="8" w:tplc="C9067FC4">
      <w:numFmt w:val="bullet"/>
      <w:lvlText w:val="•"/>
      <w:lvlJc w:val="left"/>
      <w:pPr>
        <w:ind w:left="5524" w:hanging="361"/>
      </w:pPr>
      <w:rPr>
        <w:rFonts w:hint="default"/>
        <w:lang w:val="en-US" w:eastAsia="en-US" w:bidi="ar-SA"/>
      </w:rPr>
    </w:lvl>
  </w:abstractNum>
  <w:abstractNum w:abstractNumId="1" w15:restartNumberingAfterBreak="0">
    <w:nsid w:val="06411F74"/>
    <w:multiLevelType w:val="hybridMultilevel"/>
    <w:tmpl w:val="C830653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B13A0"/>
    <w:multiLevelType w:val="hybridMultilevel"/>
    <w:tmpl w:val="223CD50E"/>
    <w:lvl w:ilvl="0" w:tplc="3C482056">
      <w:start w:val="1"/>
      <w:numFmt w:val="lowerLetter"/>
      <w:lvlText w:val="%1)"/>
      <w:lvlJc w:val="left"/>
      <w:pPr>
        <w:ind w:left="1982" w:hanging="360"/>
        <w:jc w:val="left"/>
      </w:pPr>
      <w:rPr>
        <w:rFonts w:hint="default"/>
        <w:spacing w:val="-21"/>
        <w:w w:val="99"/>
        <w:lang w:val="en-US" w:eastAsia="en-US" w:bidi="ar-SA"/>
      </w:rPr>
    </w:lvl>
    <w:lvl w:ilvl="1" w:tplc="F6969A7C">
      <w:numFmt w:val="bullet"/>
      <w:lvlText w:val="•"/>
      <w:lvlJc w:val="left"/>
      <w:pPr>
        <w:ind w:left="2902" w:hanging="360"/>
      </w:pPr>
      <w:rPr>
        <w:rFonts w:hint="default"/>
        <w:lang w:val="en-US" w:eastAsia="en-US" w:bidi="ar-SA"/>
      </w:rPr>
    </w:lvl>
    <w:lvl w:ilvl="2" w:tplc="F7BA26D8">
      <w:numFmt w:val="bullet"/>
      <w:lvlText w:val="•"/>
      <w:lvlJc w:val="left"/>
      <w:pPr>
        <w:ind w:left="3824" w:hanging="360"/>
      </w:pPr>
      <w:rPr>
        <w:rFonts w:hint="default"/>
        <w:lang w:val="en-US" w:eastAsia="en-US" w:bidi="ar-SA"/>
      </w:rPr>
    </w:lvl>
    <w:lvl w:ilvl="3" w:tplc="6EF41B38">
      <w:numFmt w:val="bullet"/>
      <w:lvlText w:val="•"/>
      <w:lvlJc w:val="left"/>
      <w:pPr>
        <w:ind w:left="4746" w:hanging="360"/>
      </w:pPr>
      <w:rPr>
        <w:rFonts w:hint="default"/>
        <w:lang w:val="en-US" w:eastAsia="en-US" w:bidi="ar-SA"/>
      </w:rPr>
    </w:lvl>
    <w:lvl w:ilvl="4" w:tplc="7F4E45A2">
      <w:numFmt w:val="bullet"/>
      <w:lvlText w:val="•"/>
      <w:lvlJc w:val="left"/>
      <w:pPr>
        <w:ind w:left="5668" w:hanging="360"/>
      </w:pPr>
      <w:rPr>
        <w:rFonts w:hint="default"/>
        <w:lang w:val="en-US" w:eastAsia="en-US" w:bidi="ar-SA"/>
      </w:rPr>
    </w:lvl>
    <w:lvl w:ilvl="5" w:tplc="E7FEB15C">
      <w:numFmt w:val="bullet"/>
      <w:lvlText w:val="•"/>
      <w:lvlJc w:val="left"/>
      <w:pPr>
        <w:ind w:left="6590" w:hanging="360"/>
      </w:pPr>
      <w:rPr>
        <w:rFonts w:hint="default"/>
        <w:lang w:val="en-US" w:eastAsia="en-US" w:bidi="ar-SA"/>
      </w:rPr>
    </w:lvl>
    <w:lvl w:ilvl="6" w:tplc="CA28EF62">
      <w:numFmt w:val="bullet"/>
      <w:lvlText w:val="•"/>
      <w:lvlJc w:val="left"/>
      <w:pPr>
        <w:ind w:left="7512" w:hanging="360"/>
      </w:pPr>
      <w:rPr>
        <w:rFonts w:hint="default"/>
        <w:lang w:val="en-US" w:eastAsia="en-US" w:bidi="ar-SA"/>
      </w:rPr>
    </w:lvl>
    <w:lvl w:ilvl="7" w:tplc="23003CDE">
      <w:numFmt w:val="bullet"/>
      <w:lvlText w:val="•"/>
      <w:lvlJc w:val="left"/>
      <w:pPr>
        <w:ind w:left="8434" w:hanging="360"/>
      </w:pPr>
      <w:rPr>
        <w:rFonts w:hint="default"/>
        <w:lang w:val="en-US" w:eastAsia="en-US" w:bidi="ar-SA"/>
      </w:rPr>
    </w:lvl>
    <w:lvl w:ilvl="8" w:tplc="A100F9B4">
      <w:numFmt w:val="bullet"/>
      <w:lvlText w:val="•"/>
      <w:lvlJc w:val="left"/>
      <w:pPr>
        <w:ind w:left="9356" w:hanging="360"/>
      </w:pPr>
      <w:rPr>
        <w:rFonts w:hint="default"/>
        <w:lang w:val="en-US" w:eastAsia="en-US" w:bidi="ar-SA"/>
      </w:rPr>
    </w:lvl>
  </w:abstractNum>
  <w:abstractNum w:abstractNumId="3" w15:restartNumberingAfterBreak="0">
    <w:nsid w:val="07741933"/>
    <w:multiLevelType w:val="hybridMultilevel"/>
    <w:tmpl w:val="EE54BB4C"/>
    <w:lvl w:ilvl="0" w:tplc="DA104762">
      <w:start w:val="1"/>
      <w:numFmt w:val="lowerLetter"/>
      <w:lvlText w:val="%1."/>
      <w:lvlJc w:val="left"/>
      <w:pPr>
        <w:ind w:left="465" w:hanging="360"/>
        <w:jc w:val="left"/>
      </w:pPr>
      <w:rPr>
        <w:rFonts w:ascii="Times New Roman" w:eastAsia="Times New Roman" w:hAnsi="Times New Roman" w:cs="Times New Roman" w:hint="default"/>
        <w:spacing w:val="-1"/>
        <w:w w:val="100"/>
        <w:sz w:val="24"/>
        <w:szCs w:val="24"/>
        <w:lang w:val="en-US" w:eastAsia="en-US" w:bidi="ar-SA"/>
      </w:rPr>
    </w:lvl>
    <w:lvl w:ilvl="1" w:tplc="F138AE90">
      <w:numFmt w:val="bullet"/>
      <w:lvlText w:val="•"/>
      <w:lvlJc w:val="left"/>
      <w:pPr>
        <w:ind w:left="1133" w:hanging="360"/>
      </w:pPr>
      <w:rPr>
        <w:rFonts w:hint="default"/>
        <w:lang w:val="en-US" w:eastAsia="en-US" w:bidi="ar-SA"/>
      </w:rPr>
    </w:lvl>
    <w:lvl w:ilvl="2" w:tplc="3E1868EA">
      <w:numFmt w:val="bullet"/>
      <w:lvlText w:val="•"/>
      <w:lvlJc w:val="left"/>
      <w:pPr>
        <w:ind w:left="1806" w:hanging="360"/>
      </w:pPr>
      <w:rPr>
        <w:rFonts w:hint="default"/>
        <w:lang w:val="en-US" w:eastAsia="en-US" w:bidi="ar-SA"/>
      </w:rPr>
    </w:lvl>
    <w:lvl w:ilvl="3" w:tplc="2FEE05F2">
      <w:numFmt w:val="bullet"/>
      <w:lvlText w:val="•"/>
      <w:lvlJc w:val="left"/>
      <w:pPr>
        <w:ind w:left="2479" w:hanging="360"/>
      </w:pPr>
      <w:rPr>
        <w:rFonts w:hint="default"/>
        <w:lang w:val="en-US" w:eastAsia="en-US" w:bidi="ar-SA"/>
      </w:rPr>
    </w:lvl>
    <w:lvl w:ilvl="4" w:tplc="4E50BAC4">
      <w:numFmt w:val="bullet"/>
      <w:lvlText w:val="•"/>
      <w:lvlJc w:val="left"/>
      <w:pPr>
        <w:ind w:left="3153" w:hanging="360"/>
      </w:pPr>
      <w:rPr>
        <w:rFonts w:hint="default"/>
        <w:lang w:val="en-US" w:eastAsia="en-US" w:bidi="ar-SA"/>
      </w:rPr>
    </w:lvl>
    <w:lvl w:ilvl="5" w:tplc="A41E7CD6">
      <w:numFmt w:val="bullet"/>
      <w:lvlText w:val="•"/>
      <w:lvlJc w:val="left"/>
      <w:pPr>
        <w:ind w:left="3826" w:hanging="360"/>
      </w:pPr>
      <w:rPr>
        <w:rFonts w:hint="default"/>
        <w:lang w:val="en-US" w:eastAsia="en-US" w:bidi="ar-SA"/>
      </w:rPr>
    </w:lvl>
    <w:lvl w:ilvl="6" w:tplc="92CAE2E8">
      <w:numFmt w:val="bullet"/>
      <w:lvlText w:val="•"/>
      <w:lvlJc w:val="left"/>
      <w:pPr>
        <w:ind w:left="4499" w:hanging="360"/>
      </w:pPr>
      <w:rPr>
        <w:rFonts w:hint="default"/>
        <w:lang w:val="en-US" w:eastAsia="en-US" w:bidi="ar-SA"/>
      </w:rPr>
    </w:lvl>
    <w:lvl w:ilvl="7" w:tplc="9DDA2914">
      <w:numFmt w:val="bullet"/>
      <w:lvlText w:val="•"/>
      <w:lvlJc w:val="left"/>
      <w:pPr>
        <w:ind w:left="5173" w:hanging="360"/>
      </w:pPr>
      <w:rPr>
        <w:rFonts w:hint="default"/>
        <w:lang w:val="en-US" w:eastAsia="en-US" w:bidi="ar-SA"/>
      </w:rPr>
    </w:lvl>
    <w:lvl w:ilvl="8" w:tplc="6428F08A">
      <w:numFmt w:val="bullet"/>
      <w:lvlText w:val="•"/>
      <w:lvlJc w:val="left"/>
      <w:pPr>
        <w:ind w:left="5846" w:hanging="360"/>
      </w:pPr>
      <w:rPr>
        <w:rFonts w:hint="default"/>
        <w:lang w:val="en-US" w:eastAsia="en-US" w:bidi="ar-SA"/>
      </w:rPr>
    </w:lvl>
  </w:abstractNum>
  <w:abstractNum w:abstractNumId="4" w15:restartNumberingAfterBreak="0">
    <w:nsid w:val="0AC84FFF"/>
    <w:multiLevelType w:val="hybridMultilevel"/>
    <w:tmpl w:val="C0807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630568"/>
    <w:multiLevelType w:val="hybridMultilevel"/>
    <w:tmpl w:val="37787184"/>
    <w:lvl w:ilvl="0" w:tplc="3A36AD24">
      <w:start w:val="1"/>
      <w:numFmt w:val="lowerRoman"/>
      <w:lvlText w:val="%1."/>
      <w:lvlJc w:val="left"/>
      <w:pPr>
        <w:ind w:left="1541" w:hanging="721"/>
        <w:jc w:val="left"/>
      </w:pPr>
      <w:rPr>
        <w:rFonts w:ascii="Times New Roman" w:eastAsia="Times New Roman" w:hAnsi="Times New Roman" w:cs="Times New Roman" w:hint="default"/>
        <w:spacing w:val="-19"/>
        <w:w w:val="100"/>
        <w:sz w:val="24"/>
        <w:szCs w:val="24"/>
        <w:lang w:val="en-US" w:eastAsia="en-US" w:bidi="ar-SA"/>
      </w:rPr>
    </w:lvl>
    <w:lvl w:ilvl="1" w:tplc="CB82E610">
      <w:numFmt w:val="bullet"/>
      <w:lvlText w:val=""/>
      <w:lvlJc w:val="left"/>
      <w:pPr>
        <w:ind w:left="2261" w:hanging="720"/>
      </w:pPr>
      <w:rPr>
        <w:rFonts w:ascii="Wingdings" w:eastAsia="Wingdings" w:hAnsi="Wingdings" w:cs="Wingdings" w:hint="default"/>
        <w:w w:val="100"/>
        <w:sz w:val="24"/>
        <w:szCs w:val="24"/>
        <w:lang w:val="en-US" w:eastAsia="en-US" w:bidi="ar-SA"/>
      </w:rPr>
    </w:lvl>
    <w:lvl w:ilvl="2" w:tplc="70025BFE">
      <w:numFmt w:val="bullet"/>
      <w:lvlText w:val="•"/>
      <w:lvlJc w:val="left"/>
      <w:pPr>
        <w:ind w:left="3253" w:hanging="720"/>
      </w:pPr>
      <w:rPr>
        <w:rFonts w:hint="default"/>
        <w:lang w:val="en-US" w:eastAsia="en-US" w:bidi="ar-SA"/>
      </w:rPr>
    </w:lvl>
    <w:lvl w:ilvl="3" w:tplc="9CDC1272">
      <w:numFmt w:val="bullet"/>
      <w:lvlText w:val="•"/>
      <w:lvlJc w:val="left"/>
      <w:pPr>
        <w:ind w:left="4246" w:hanging="720"/>
      </w:pPr>
      <w:rPr>
        <w:rFonts w:hint="default"/>
        <w:lang w:val="en-US" w:eastAsia="en-US" w:bidi="ar-SA"/>
      </w:rPr>
    </w:lvl>
    <w:lvl w:ilvl="4" w:tplc="DE10911C">
      <w:numFmt w:val="bullet"/>
      <w:lvlText w:val="•"/>
      <w:lvlJc w:val="left"/>
      <w:pPr>
        <w:ind w:left="5240" w:hanging="720"/>
      </w:pPr>
      <w:rPr>
        <w:rFonts w:hint="default"/>
        <w:lang w:val="en-US" w:eastAsia="en-US" w:bidi="ar-SA"/>
      </w:rPr>
    </w:lvl>
    <w:lvl w:ilvl="5" w:tplc="5F7C9D18">
      <w:numFmt w:val="bullet"/>
      <w:lvlText w:val="•"/>
      <w:lvlJc w:val="left"/>
      <w:pPr>
        <w:ind w:left="6233" w:hanging="720"/>
      </w:pPr>
      <w:rPr>
        <w:rFonts w:hint="default"/>
        <w:lang w:val="en-US" w:eastAsia="en-US" w:bidi="ar-SA"/>
      </w:rPr>
    </w:lvl>
    <w:lvl w:ilvl="6" w:tplc="53208B06">
      <w:numFmt w:val="bullet"/>
      <w:lvlText w:val="•"/>
      <w:lvlJc w:val="left"/>
      <w:pPr>
        <w:ind w:left="7226" w:hanging="720"/>
      </w:pPr>
      <w:rPr>
        <w:rFonts w:hint="default"/>
        <w:lang w:val="en-US" w:eastAsia="en-US" w:bidi="ar-SA"/>
      </w:rPr>
    </w:lvl>
    <w:lvl w:ilvl="7" w:tplc="D6284DF2">
      <w:numFmt w:val="bullet"/>
      <w:lvlText w:val="•"/>
      <w:lvlJc w:val="left"/>
      <w:pPr>
        <w:ind w:left="8220" w:hanging="720"/>
      </w:pPr>
      <w:rPr>
        <w:rFonts w:hint="default"/>
        <w:lang w:val="en-US" w:eastAsia="en-US" w:bidi="ar-SA"/>
      </w:rPr>
    </w:lvl>
    <w:lvl w:ilvl="8" w:tplc="BC802F56">
      <w:numFmt w:val="bullet"/>
      <w:lvlText w:val="•"/>
      <w:lvlJc w:val="left"/>
      <w:pPr>
        <w:ind w:left="9213" w:hanging="720"/>
      </w:pPr>
      <w:rPr>
        <w:rFonts w:hint="default"/>
        <w:lang w:val="en-US" w:eastAsia="en-US" w:bidi="ar-SA"/>
      </w:rPr>
    </w:lvl>
  </w:abstractNum>
  <w:abstractNum w:abstractNumId="6" w15:restartNumberingAfterBreak="0">
    <w:nsid w:val="0EF153F5"/>
    <w:multiLevelType w:val="hybridMultilevel"/>
    <w:tmpl w:val="26444610"/>
    <w:lvl w:ilvl="0" w:tplc="41E8BE16">
      <w:start w:val="1"/>
      <w:numFmt w:val="lowerRoman"/>
      <w:lvlText w:val="%1."/>
      <w:lvlJc w:val="left"/>
      <w:pPr>
        <w:ind w:left="1541" w:hanging="721"/>
        <w:jc w:val="left"/>
      </w:pPr>
      <w:rPr>
        <w:rFonts w:ascii="Times New Roman" w:eastAsia="Times New Roman" w:hAnsi="Times New Roman" w:cs="Times New Roman" w:hint="default"/>
        <w:spacing w:val="-19"/>
        <w:w w:val="100"/>
        <w:sz w:val="24"/>
        <w:szCs w:val="24"/>
        <w:lang w:val="en-US" w:eastAsia="en-US" w:bidi="ar-SA"/>
      </w:rPr>
    </w:lvl>
    <w:lvl w:ilvl="1" w:tplc="FDC0325A">
      <w:numFmt w:val="bullet"/>
      <w:lvlText w:val="•"/>
      <w:lvlJc w:val="left"/>
      <w:pPr>
        <w:ind w:left="2506" w:hanging="721"/>
      </w:pPr>
      <w:rPr>
        <w:rFonts w:hint="default"/>
        <w:lang w:val="en-US" w:eastAsia="en-US" w:bidi="ar-SA"/>
      </w:rPr>
    </w:lvl>
    <w:lvl w:ilvl="2" w:tplc="337A5EBE">
      <w:numFmt w:val="bullet"/>
      <w:lvlText w:val="•"/>
      <w:lvlJc w:val="left"/>
      <w:pPr>
        <w:ind w:left="3472" w:hanging="721"/>
      </w:pPr>
      <w:rPr>
        <w:rFonts w:hint="default"/>
        <w:lang w:val="en-US" w:eastAsia="en-US" w:bidi="ar-SA"/>
      </w:rPr>
    </w:lvl>
    <w:lvl w:ilvl="3" w:tplc="3012765E">
      <w:numFmt w:val="bullet"/>
      <w:lvlText w:val="•"/>
      <w:lvlJc w:val="left"/>
      <w:pPr>
        <w:ind w:left="4438" w:hanging="721"/>
      </w:pPr>
      <w:rPr>
        <w:rFonts w:hint="default"/>
        <w:lang w:val="en-US" w:eastAsia="en-US" w:bidi="ar-SA"/>
      </w:rPr>
    </w:lvl>
    <w:lvl w:ilvl="4" w:tplc="6DF6D6D8">
      <w:numFmt w:val="bullet"/>
      <w:lvlText w:val="•"/>
      <w:lvlJc w:val="left"/>
      <w:pPr>
        <w:ind w:left="5404" w:hanging="721"/>
      </w:pPr>
      <w:rPr>
        <w:rFonts w:hint="default"/>
        <w:lang w:val="en-US" w:eastAsia="en-US" w:bidi="ar-SA"/>
      </w:rPr>
    </w:lvl>
    <w:lvl w:ilvl="5" w:tplc="C26E72DC">
      <w:numFmt w:val="bullet"/>
      <w:lvlText w:val="•"/>
      <w:lvlJc w:val="left"/>
      <w:pPr>
        <w:ind w:left="6370" w:hanging="721"/>
      </w:pPr>
      <w:rPr>
        <w:rFonts w:hint="default"/>
        <w:lang w:val="en-US" w:eastAsia="en-US" w:bidi="ar-SA"/>
      </w:rPr>
    </w:lvl>
    <w:lvl w:ilvl="6" w:tplc="E266F6C0">
      <w:numFmt w:val="bullet"/>
      <w:lvlText w:val="•"/>
      <w:lvlJc w:val="left"/>
      <w:pPr>
        <w:ind w:left="7336" w:hanging="721"/>
      </w:pPr>
      <w:rPr>
        <w:rFonts w:hint="default"/>
        <w:lang w:val="en-US" w:eastAsia="en-US" w:bidi="ar-SA"/>
      </w:rPr>
    </w:lvl>
    <w:lvl w:ilvl="7" w:tplc="EC229C18">
      <w:numFmt w:val="bullet"/>
      <w:lvlText w:val="•"/>
      <w:lvlJc w:val="left"/>
      <w:pPr>
        <w:ind w:left="8302" w:hanging="721"/>
      </w:pPr>
      <w:rPr>
        <w:rFonts w:hint="default"/>
        <w:lang w:val="en-US" w:eastAsia="en-US" w:bidi="ar-SA"/>
      </w:rPr>
    </w:lvl>
    <w:lvl w:ilvl="8" w:tplc="DE96BF3E">
      <w:numFmt w:val="bullet"/>
      <w:lvlText w:val="•"/>
      <w:lvlJc w:val="left"/>
      <w:pPr>
        <w:ind w:left="9268" w:hanging="721"/>
      </w:pPr>
      <w:rPr>
        <w:rFonts w:hint="default"/>
        <w:lang w:val="en-US" w:eastAsia="en-US" w:bidi="ar-SA"/>
      </w:rPr>
    </w:lvl>
  </w:abstractNum>
  <w:abstractNum w:abstractNumId="7" w15:restartNumberingAfterBreak="0">
    <w:nsid w:val="14FA60BB"/>
    <w:multiLevelType w:val="hybridMultilevel"/>
    <w:tmpl w:val="6304F964"/>
    <w:lvl w:ilvl="0" w:tplc="09A8D648">
      <w:start w:val="1"/>
      <w:numFmt w:val="decimal"/>
      <w:lvlText w:val="%1)"/>
      <w:lvlJc w:val="left"/>
      <w:pPr>
        <w:ind w:left="1982" w:hanging="365"/>
        <w:jc w:val="left"/>
      </w:pPr>
      <w:rPr>
        <w:rFonts w:ascii="Arial MT" w:eastAsia="Arial MT" w:hAnsi="Arial MT" w:cs="Arial MT" w:hint="default"/>
        <w:spacing w:val="-4"/>
        <w:w w:val="99"/>
        <w:sz w:val="24"/>
        <w:szCs w:val="24"/>
        <w:lang w:val="en-US" w:eastAsia="en-US" w:bidi="ar-SA"/>
      </w:rPr>
    </w:lvl>
    <w:lvl w:ilvl="1" w:tplc="3224EF7E">
      <w:numFmt w:val="bullet"/>
      <w:lvlText w:val="•"/>
      <w:lvlJc w:val="left"/>
      <w:pPr>
        <w:ind w:left="2902" w:hanging="365"/>
      </w:pPr>
      <w:rPr>
        <w:rFonts w:hint="default"/>
        <w:lang w:val="en-US" w:eastAsia="en-US" w:bidi="ar-SA"/>
      </w:rPr>
    </w:lvl>
    <w:lvl w:ilvl="2" w:tplc="6576FEA4">
      <w:numFmt w:val="bullet"/>
      <w:lvlText w:val="•"/>
      <w:lvlJc w:val="left"/>
      <w:pPr>
        <w:ind w:left="3824" w:hanging="365"/>
      </w:pPr>
      <w:rPr>
        <w:rFonts w:hint="default"/>
        <w:lang w:val="en-US" w:eastAsia="en-US" w:bidi="ar-SA"/>
      </w:rPr>
    </w:lvl>
    <w:lvl w:ilvl="3" w:tplc="991894A4">
      <w:numFmt w:val="bullet"/>
      <w:lvlText w:val="•"/>
      <w:lvlJc w:val="left"/>
      <w:pPr>
        <w:ind w:left="4746" w:hanging="365"/>
      </w:pPr>
      <w:rPr>
        <w:rFonts w:hint="default"/>
        <w:lang w:val="en-US" w:eastAsia="en-US" w:bidi="ar-SA"/>
      </w:rPr>
    </w:lvl>
    <w:lvl w:ilvl="4" w:tplc="BC5CB0A0">
      <w:numFmt w:val="bullet"/>
      <w:lvlText w:val="•"/>
      <w:lvlJc w:val="left"/>
      <w:pPr>
        <w:ind w:left="5668" w:hanging="365"/>
      </w:pPr>
      <w:rPr>
        <w:rFonts w:hint="default"/>
        <w:lang w:val="en-US" w:eastAsia="en-US" w:bidi="ar-SA"/>
      </w:rPr>
    </w:lvl>
    <w:lvl w:ilvl="5" w:tplc="9E2694D8">
      <w:numFmt w:val="bullet"/>
      <w:lvlText w:val="•"/>
      <w:lvlJc w:val="left"/>
      <w:pPr>
        <w:ind w:left="6590" w:hanging="365"/>
      </w:pPr>
      <w:rPr>
        <w:rFonts w:hint="default"/>
        <w:lang w:val="en-US" w:eastAsia="en-US" w:bidi="ar-SA"/>
      </w:rPr>
    </w:lvl>
    <w:lvl w:ilvl="6" w:tplc="BC42CC52">
      <w:numFmt w:val="bullet"/>
      <w:lvlText w:val="•"/>
      <w:lvlJc w:val="left"/>
      <w:pPr>
        <w:ind w:left="7512" w:hanging="365"/>
      </w:pPr>
      <w:rPr>
        <w:rFonts w:hint="default"/>
        <w:lang w:val="en-US" w:eastAsia="en-US" w:bidi="ar-SA"/>
      </w:rPr>
    </w:lvl>
    <w:lvl w:ilvl="7" w:tplc="FAD42388">
      <w:numFmt w:val="bullet"/>
      <w:lvlText w:val="•"/>
      <w:lvlJc w:val="left"/>
      <w:pPr>
        <w:ind w:left="8434" w:hanging="365"/>
      </w:pPr>
      <w:rPr>
        <w:rFonts w:hint="default"/>
        <w:lang w:val="en-US" w:eastAsia="en-US" w:bidi="ar-SA"/>
      </w:rPr>
    </w:lvl>
    <w:lvl w:ilvl="8" w:tplc="87F4FEBE">
      <w:numFmt w:val="bullet"/>
      <w:lvlText w:val="•"/>
      <w:lvlJc w:val="left"/>
      <w:pPr>
        <w:ind w:left="9356" w:hanging="365"/>
      </w:pPr>
      <w:rPr>
        <w:rFonts w:hint="default"/>
        <w:lang w:val="en-US" w:eastAsia="en-US" w:bidi="ar-SA"/>
      </w:rPr>
    </w:lvl>
  </w:abstractNum>
  <w:abstractNum w:abstractNumId="8" w15:restartNumberingAfterBreak="0">
    <w:nsid w:val="1BE60EED"/>
    <w:multiLevelType w:val="hybridMultilevel"/>
    <w:tmpl w:val="8DD4691E"/>
    <w:lvl w:ilvl="0" w:tplc="07905A10">
      <w:start w:val="1"/>
      <w:numFmt w:val="lowerRoman"/>
      <w:lvlText w:val="%1."/>
      <w:lvlJc w:val="left"/>
      <w:pPr>
        <w:ind w:left="1541" w:hanging="414"/>
        <w:jc w:val="right"/>
      </w:pPr>
      <w:rPr>
        <w:rFonts w:hint="default"/>
        <w:b/>
        <w:bCs/>
        <w:w w:val="100"/>
        <w:lang w:val="en-US" w:eastAsia="en-US" w:bidi="ar-SA"/>
      </w:rPr>
    </w:lvl>
    <w:lvl w:ilvl="1" w:tplc="AE14AD22">
      <w:numFmt w:val="bullet"/>
      <w:lvlText w:val="•"/>
      <w:lvlJc w:val="left"/>
      <w:pPr>
        <w:ind w:left="2506" w:hanging="414"/>
      </w:pPr>
      <w:rPr>
        <w:rFonts w:hint="default"/>
        <w:lang w:val="en-US" w:eastAsia="en-US" w:bidi="ar-SA"/>
      </w:rPr>
    </w:lvl>
    <w:lvl w:ilvl="2" w:tplc="8F8EBAE6">
      <w:numFmt w:val="bullet"/>
      <w:lvlText w:val="•"/>
      <w:lvlJc w:val="left"/>
      <w:pPr>
        <w:ind w:left="3472" w:hanging="414"/>
      </w:pPr>
      <w:rPr>
        <w:rFonts w:hint="default"/>
        <w:lang w:val="en-US" w:eastAsia="en-US" w:bidi="ar-SA"/>
      </w:rPr>
    </w:lvl>
    <w:lvl w:ilvl="3" w:tplc="A3D47F34">
      <w:numFmt w:val="bullet"/>
      <w:lvlText w:val="•"/>
      <w:lvlJc w:val="left"/>
      <w:pPr>
        <w:ind w:left="4438" w:hanging="414"/>
      </w:pPr>
      <w:rPr>
        <w:rFonts w:hint="default"/>
        <w:lang w:val="en-US" w:eastAsia="en-US" w:bidi="ar-SA"/>
      </w:rPr>
    </w:lvl>
    <w:lvl w:ilvl="4" w:tplc="7D800D2A">
      <w:numFmt w:val="bullet"/>
      <w:lvlText w:val="•"/>
      <w:lvlJc w:val="left"/>
      <w:pPr>
        <w:ind w:left="5404" w:hanging="414"/>
      </w:pPr>
      <w:rPr>
        <w:rFonts w:hint="default"/>
        <w:lang w:val="en-US" w:eastAsia="en-US" w:bidi="ar-SA"/>
      </w:rPr>
    </w:lvl>
    <w:lvl w:ilvl="5" w:tplc="4A0E790E">
      <w:numFmt w:val="bullet"/>
      <w:lvlText w:val="•"/>
      <w:lvlJc w:val="left"/>
      <w:pPr>
        <w:ind w:left="6370" w:hanging="414"/>
      </w:pPr>
      <w:rPr>
        <w:rFonts w:hint="default"/>
        <w:lang w:val="en-US" w:eastAsia="en-US" w:bidi="ar-SA"/>
      </w:rPr>
    </w:lvl>
    <w:lvl w:ilvl="6" w:tplc="8EB88F4C">
      <w:numFmt w:val="bullet"/>
      <w:lvlText w:val="•"/>
      <w:lvlJc w:val="left"/>
      <w:pPr>
        <w:ind w:left="7336" w:hanging="414"/>
      </w:pPr>
      <w:rPr>
        <w:rFonts w:hint="default"/>
        <w:lang w:val="en-US" w:eastAsia="en-US" w:bidi="ar-SA"/>
      </w:rPr>
    </w:lvl>
    <w:lvl w:ilvl="7" w:tplc="C88888EE">
      <w:numFmt w:val="bullet"/>
      <w:lvlText w:val="•"/>
      <w:lvlJc w:val="left"/>
      <w:pPr>
        <w:ind w:left="8302" w:hanging="414"/>
      </w:pPr>
      <w:rPr>
        <w:rFonts w:hint="default"/>
        <w:lang w:val="en-US" w:eastAsia="en-US" w:bidi="ar-SA"/>
      </w:rPr>
    </w:lvl>
    <w:lvl w:ilvl="8" w:tplc="966C5CBA">
      <w:numFmt w:val="bullet"/>
      <w:lvlText w:val="•"/>
      <w:lvlJc w:val="left"/>
      <w:pPr>
        <w:ind w:left="9268" w:hanging="414"/>
      </w:pPr>
      <w:rPr>
        <w:rFonts w:hint="default"/>
        <w:lang w:val="en-US" w:eastAsia="en-US" w:bidi="ar-SA"/>
      </w:rPr>
    </w:lvl>
  </w:abstractNum>
  <w:abstractNum w:abstractNumId="9" w15:restartNumberingAfterBreak="0">
    <w:nsid w:val="1FCC7F7D"/>
    <w:multiLevelType w:val="hybridMultilevel"/>
    <w:tmpl w:val="89F87B36"/>
    <w:lvl w:ilvl="0" w:tplc="6BD66A5A">
      <w:start w:val="14"/>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0" w15:restartNumberingAfterBreak="0">
    <w:nsid w:val="1FF64AA1"/>
    <w:multiLevelType w:val="hybridMultilevel"/>
    <w:tmpl w:val="7D12930A"/>
    <w:lvl w:ilvl="0" w:tplc="6C1272FE">
      <w:start w:val="4"/>
      <w:numFmt w:val="lowerLetter"/>
      <w:lvlText w:val="%1)"/>
      <w:lvlJc w:val="left"/>
      <w:pPr>
        <w:ind w:left="1982" w:hanging="726"/>
        <w:jc w:val="left"/>
      </w:pPr>
      <w:rPr>
        <w:rFonts w:ascii="Arial" w:eastAsia="Arial" w:hAnsi="Arial" w:cs="Arial" w:hint="default"/>
        <w:b/>
        <w:bCs/>
        <w:spacing w:val="-13"/>
        <w:w w:val="99"/>
        <w:sz w:val="24"/>
        <w:szCs w:val="24"/>
        <w:lang w:val="en-US" w:eastAsia="en-US" w:bidi="ar-SA"/>
      </w:rPr>
    </w:lvl>
    <w:lvl w:ilvl="1" w:tplc="D62E25F0">
      <w:start w:val="1"/>
      <w:numFmt w:val="lowerRoman"/>
      <w:lvlText w:val="%2."/>
      <w:lvlJc w:val="left"/>
      <w:pPr>
        <w:ind w:left="2357" w:hanging="461"/>
        <w:jc w:val="left"/>
      </w:pPr>
      <w:rPr>
        <w:rFonts w:ascii="Arial MT" w:eastAsia="Arial MT" w:hAnsi="Arial MT" w:cs="Arial MT" w:hint="default"/>
        <w:spacing w:val="-20"/>
        <w:w w:val="100"/>
        <w:sz w:val="24"/>
        <w:szCs w:val="24"/>
        <w:lang w:val="en-US" w:eastAsia="en-US" w:bidi="ar-SA"/>
      </w:rPr>
    </w:lvl>
    <w:lvl w:ilvl="2" w:tplc="D108C4EC">
      <w:numFmt w:val="bullet"/>
      <w:lvlText w:val="•"/>
      <w:lvlJc w:val="left"/>
      <w:pPr>
        <w:ind w:left="3342" w:hanging="461"/>
      </w:pPr>
      <w:rPr>
        <w:rFonts w:hint="default"/>
        <w:lang w:val="en-US" w:eastAsia="en-US" w:bidi="ar-SA"/>
      </w:rPr>
    </w:lvl>
    <w:lvl w:ilvl="3" w:tplc="29E47228">
      <w:numFmt w:val="bullet"/>
      <w:lvlText w:val="•"/>
      <w:lvlJc w:val="left"/>
      <w:pPr>
        <w:ind w:left="4324" w:hanging="461"/>
      </w:pPr>
      <w:rPr>
        <w:rFonts w:hint="default"/>
        <w:lang w:val="en-US" w:eastAsia="en-US" w:bidi="ar-SA"/>
      </w:rPr>
    </w:lvl>
    <w:lvl w:ilvl="4" w:tplc="E3BADF10">
      <w:numFmt w:val="bullet"/>
      <w:lvlText w:val="•"/>
      <w:lvlJc w:val="left"/>
      <w:pPr>
        <w:ind w:left="5306" w:hanging="461"/>
      </w:pPr>
      <w:rPr>
        <w:rFonts w:hint="default"/>
        <w:lang w:val="en-US" w:eastAsia="en-US" w:bidi="ar-SA"/>
      </w:rPr>
    </w:lvl>
    <w:lvl w:ilvl="5" w:tplc="EFFC1E96">
      <w:numFmt w:val="bullet"/>
      <w:lvlText w:val="•"/>
      <w:lvlJc w:val="left"/>
      <w:pPr>
        <w:ind w:left="6288" w:hanging="461"/>
      </w:pPr>
      <w:rPr>
        <w:rFonts w:hint="default"/>
        <w:lang w:val="en-US" w:eastAsia="en-US" w:bidi="ar-SA"/>
      </w:rPr>
    </w:lvl>
    <w:lvl w:ilvl="6" w:tplc="C5E209BC">
      <w:numFmt w:val="bullet"/>
      <w:lvlText w:val="•"/>
      <w:lvlJc w:val="left"/>
      <w:pPr>
        <w:ind w:left="7271" w:hanging="461"/>
      </w:pPr>
      <w:rPr>
        <w:rFonts w:hint="default"/>
        <w:lang w:val="en-US" w:eastAsia="en-US" w:bidi="ar-SA"/>
      </w:rPr>
    </w:lvl>
    <w:lvl w:ilvl="7" w:tplc="C6368398">
      <w:numFmt w:val="bullet"/>
      <w:lvlText w:val="•"/>
      <w:lvlJc w:val="left"/>
      <w:pPr>
        <w:ind w:left="8253" w:hanging="461"/>
      </w:pPr>
      <w:rPr>
        <w:rFonts w:hint="default"/>
        <w:lang w:val="en-US" w:eastAsia="en-US" w:bidi="ar-SA"/>
      </w:rPr>
    </w:lvl>
    <w:lvl w:ilvl="8" w:tplc="DAEC4B86">
      <w:numFmt w:val="bullet"/>
      <w:lvlText w:val="•"/>
      <w:lvlJc w:val="left"/>
      <w:pPr>
        <w:ind w:left="9235" w:hanging="461"/>
      </w:pPr>
      <w:rPr>
        <w:rFonts w:hint="default"/>
        <w:lang w:val="en-US" w:eastAsia="en-US" w:bidi="ar-SA"/>
      </w:rPr>
    </w:lvl>
  </w:abstractNum>
  <w:abstractNum w:abstractNumId="11" w15:restartNumberingAfterBreak="0">
    <w:nsid w:val="20800AE0"/>
    <w:multiLevelType w:val="hybridMultilevel"/>
    <w:tmpl w:val="BC9EB08A"/>
    <w:lvl w:ilvl="0" w:tplc="55BC64C4">
      <w:start w:val="1"/>
      <w:numFmt w:val="decimal"/>
      <w:lvlText w:val="%1."/>
      <w:lvlJc w:val="left"/>
      <w:pPr>
        <w:ind w:left="3268" w:hanging="245"/>
        <w:jc w:val="right"/>
      </w:pPr>
      <w:rPr>
        <w:rFonts w:hint="default"/>
        <w:b/>
        <w:bCs/>
        <w:w w:val="100"/>
        <w:lang w:val="en-US" w:eastAsia="en-US" w:bidi="ar-SA"/>
      </w:rPr>
    </w:lvl>
    <w:lvl w:ilvl="1" w:tplc="53D81AB6">
      <w:numFmt w:val="bullet"/>
      <w:lvlText w:val="•"/>
      <w:lvlJc w:val="left"/>
      <w:pPr>
        <w:ind w:left="4054" w:hanging="245"/>
      </w:pPr>
      <w:rPr>
        <w:rFonts w:hint="default"/>
        <w:lang w:val="en-US" w:eastAsia="en-US" w:bidi="ar-SA"/>
      </w:rPr>
    </w:lvl>
    <w:lvl w:ilvl="2" w:tplc="10B40C3C">
      <w:numFmt w:val="bullet"/>
      <w:lvlText w:val="•"/>
      <w:lvlJc w:val="left"/>
      <w:pPr>
        <w:ind w:left="4848" w:hanging="245"/>
      </w:pPr>
      <w:rPr>
        <w:rFonts w:hint="default"/>
        <w:lang w:val="en-US" w:eastAsia="en-US" w:bidi="ar-SA"/>
      </w:rPr>
    </w:lvl>
    <w:lvl w:ilvl="3" w:tplc="D58AA120">
      <w:numFmt w:val="bullet"/>
      <w:lvlText w:val="•"/>
      <w:lvlJc w:val="left"/>
      <w:pPr>
        <w:ind w:left="5642" w:hanging="245"/>
      </w:pPr>
      <w:rPr>
        <w:rFonts w:hint="default"/>
        <w:lang w:val="en-US" w:eastAsia="en-US" w:bidi="ar-SA"/>
      </w:rPr>
    </w:lvl>
    <w:lvl w:ilvl="4" w:tplc="C3A632E4">
      <w:numFmt w:val="bullet"/>
      <w:lvlText w:val="•"/>
      <w:lvlJc w:val="left"/>
      <w:pPr>
        <w:ind w:left="6436" w:hanging="245"/>
      </w:pPr>
      <w:rPr>
        <w:rFonts w:hint="default"/>
        <w:lang w:val="en-US" w:eastAsia="en-US" w:bidi="ar-SA"/>
      </w:rPr>
    </w:lvl>
    <w:lvl w:ilvl="5" w:tplc="C9C2B300">
      <w:numFmt w:val="bullet"/>
      <w:lvlText w:val="•"/>
      <w:lvlJc w:val="left"/>
      <w:pPr>
        <w:ind w:left="7230" w:hanging="245"/>
      </w:pPr>
      <w:rPr>
        <w:rFonts w:hint="default"/>
        <w:lang w:val="en-US" w:eastAsia="en-US" w:bidi="ar-SA"/>
      </w:rPr>
    </w:lvl>
    <w:lvl w:ilvl="6" w:tplc="938E183A">
      <w:numFmt w:val="bullet"/>
      <w:lvlText w:val="•"/>
      <w:lvlJc w:val="left"/>
      <w:pPr>
        <w:ind w:left="8024" w:hanging="245"/>
      </w:pPr>
      <w:rPr>
        <w:rFonts w:hint="default"/>
        <w:lang w:val="en-US" w:eastAsia="en-US" w:bidi="ar-SA"/>
      </w:rPr>
    </w:lvl>
    <w:lvl w:ilvl="7" w:tplc="CC60F4A2">
      <w:numFmt w:val="bullet"/>
      <w:lvlText w:val="•"/>
      <w:lvlJc w:val="left"/>
      <w:pPr>
        <w:ind w:left="8818" w:hanging="245"/>
      </w:pPr>
      <w:rPr>
        <w:rFonts w:hint="default"/>
        <w:lang w:val="en-US" w:eastAsia="en-US" w:bidi="ar-SA"/>
      </w:rPr>
    </w:lvl>
    <w:lvl w:ilvl="8" w:tplc="865C1102">
      <w:numFmt w:val="bullet"/>
      <w:lvlText w:val="•"/>
      <w:lvlJc w:val="left"/>
      <w:pPr>
        <w:ind w:left="9612" w:hanging="245"/>
      </w:pPr>
      <w:rPr>
        <w:rFonts w:hint="default"/>
        <w:lang w:val="en-US" w:eastAsia="en-US" w:bidi="ar-SA"/>
      </w:rPr>
    </w:lvl>
  </w:abstractNum>
  <w:abstractNum w:abstractNumId="12" w15:restartNumberingAfterBreak="0">
    <w:nsid w:val="20CB4D11"/>
    <w:multiLevelType w:val="hybridMultilevel"/>
    <w:tmpl w:val="B13E4A6E"/>
    <w:lvl w:ilvl="0" w:tplc="0CD229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1A20290"/>
    <w:multiLevelType w:val="hybridMultilevel"/>
    <w:tmpl w:val="DF62593A"/>
    <w:lvl w:ilvl="0" w:tplc="A348A08E">
      <w:start w:val="2"/>
      <w:numFmt w:val="lowerLetter"/>
      <w:lvlText w:val="%1)."/>
      <w:lvlJc w:val="left"/>
      <w:pPr>
        <w:ind w:left="1982" w:hanging="726"/>
        <w:jc w:val="left"/>
      </w:pPr>
      <w:rPr>
        <w:rFonts w:ascii="Arial" w:eastAsia="Arial" w:hAnsi="Arial" w:cs="Arial" w:hint="default"/>
        <w:b/>
        <w:bCs/>
        <w:spacing w:val="-4"/>
        <w:w w:val="100"/>
        <w:sz w:val="24"/>
        <w:szCs w:val="24"/>
        <w:lang w:val="en-US" w:eastAsia="en-US" w:bidi="ar-SA"/>
      </w:rPr>
    </w:lvl>
    <w:lvl w:ilvl="1" w:tplc="02061108">
      <w:start w:val="1"/>
      <w:numFmt w:val="lowerRoman"/>
      <w:lvlText w:val="%2)"/>
      <w:lvlJc w:val="left"/>
      <w:pPr>
        <w:ind w:left="2342" w:hanging="360"/>
        <w:jc w:val="left"/>
      </w:pPr>
      <w:rPr>
        <w:rFonts w:ascii="Arial MT" w:eastAsia="Arial MT" w:hAnsi="Arial MT" w:cs="Arial MT" w:hint="default"/>
        <w:spacing w:val="-20"/>
        <w:w w:val="99"/>
        <w:sz w:val="24"/>
        <w:szCs w:val="24"/>
        <w:lang w:val="en-US" w:eastAsia="en-US" w:bidi="ar-SA"/>
      </w:rPr>
    </w:lvl>
    <w:lvl w:ilvl="2" w:tplc="D5EECCCC">
      <w:numFmt w:val="bullet"/>
      <w:lvlText w:val="•"/>
      <w:lvlJc w:val="left"/>
      <w:pPr>
        <w:ind w:left="3324" w:hanging="360"/>
      </w:pPr>
      <w:rPr>
        <w:rFonts w:hint="default"/>
        <w:lang w:val="en-US" w:eastAsia="en-US" w:bidi="ar-SA"/>
      </w:rPr>
    </w:lvl>
    <w:lvl w:ilvl="3" w:tplc="653C41AE">
      <w:numFmt w:val="bullet"/>
      <w:lvlText w:val="•"/>
      <w:lvlJc w:val="left"/>
      <w:pPr>
        <w:ind w:left="4308" w:hanging="360"/>
      </w:pPr>
      <w:rPr>
        <w:rFonts w:hint="default"/>
        <w:lang w:val="en-US" w:eastAsia="en-US" w:bidi="ar-SA"/>
      </w:rPr>
    </w:lvl>
    <w:lvl w:ilvl="4" w:tplc="435EDACC">
      <w:numFmt w:val="bullet"/>
      <w:lvlText w:val="•"/>
      <w:lvlJc w:val="left"/>
      <w:pPr>
        <w:ind w:left="5293" w:hanging="360"/>
      </w:pPr>
      <w:rPr>
        <w:rFonts w:hint="default"/>
        <w:lang w:val="en-US" w:eastAsia="en-US" w:bidi="ar-SA"/>
      </w:rPr>
    </w:lvl>
    <w:lvl w:ilvl="5" w:tplc="5CA457F6">
      <w:numFmt w:val="bullet"/>
      <w:lvlText w:val="•"/>
      <w:lvlJc w:val="left"/>
      <w:pPr>
        <w:ind w:left="6277" w:hanging="360"/>
      </w:pPr>
      <w:rPr>
        <w:rFonts w:hint="default"/>
        <w:lang w:val="en-US" w:eastAsia="en-US" w:bidi="ar-SA"/>
      </w:rPr>
    </w:lvl>
    <w:lvl w:ilvl="6" w:tplc="FD3EE9FC">
      <w:numFmt w:val="bullet"/>
      <w:lvlText w:val="•"/>
      <w:lvlJc w:val="left"/>
      <w:pPr>
        <w:ind w:left="7262" w:hanging="360"/>
      </w:pPr>
      <w:rPr>
        <w:rFonts w:hint="default"/>
        <w:lang w:val="en-US" w:eastAsia="en-US" w:bidi="ar-SA"/>
      </w:rPr>
    </w:lvl>
    <w:lvl w:ilvl="7" w:tplc="1C6CD8BC">
      <w:numFmt w:val="bullet"/>
      <w:lvlText w:val="•"/>
      <w:lvlJc w:val="left"/>
      <w:pPr>
        <w:ind w:left="8246" w:hanging="360"/>
      </w:pPr>
      <w:rPr>
        <w:rFonts w:hint="default"/>
        <w:lang w:val="en-US" w:eastAsia="en-US" w:bidi="ar-SA"/>
      </w:rPr>
    </w:lvl>
    <w:lvl w:ilvl="8" w:tplc="23EC64BE">
      <w:numFmt w:val="bullet"/>
      <w:lvlText w:val="•"/>
      <w:lvlJc w:val="left"/>
      <w:pPr>
        <w:ind w:left="9231" w:hanging="360"/>
      </w:pPr>
      <w:rPr>
        <w:rFonts w:hint="default"/>
        <w:lang w:val="en-US" w:eastAsia="en-US" w:bidi="ar-SA"/>
      </w:rPr>
    </w:lvl>
  </w:abstractNum>
  <w:abstractNum w:abstractNumId="14" w15:restartNumberingAfterBreak="0">
    <w:nsid w:val="23C205C4"/>
    <w:multiLevelType w:val="hybridMultilevel"/>
    <w:tmpl w:val="D4FA345E"/>
    <w:lvl w:ilvl="0" w:tplc="414ED86E">
      <w:start w:val="1"/>
      <w:numFmt w:val="lowerLetter"/>
      <w:lvlText w:val="%1."/>
      <w:lvlJc w:val="left"/>
      <w:pPr>
        <w:ind w:left="829" w:hanging="360"/>
        <w:jc w:val="left"/>
      </w:pPr>
      <w:rPr>
        <w:rFonts w:ascii="Times New Roman" w:eastAsia="Times New Roman" w:hAnsi="Times New Roman" w:cs="Times New Roman" w:hint="default"/>
        <w:spacing w:val="-1"/>
        <w:w w:val="100"/>
        <w:sz w:val="24"/>
        <w:szCs w:val="24"/>
        <w:lang w:val="en-US" w:eastAsia="en-US" w:bidi="ar-SA"/>
      </w:rPr>
    </w:lvl>
    <w:lvl w:ilvl="1" w:tplc="88465FD8">
      <w:numFmt w:val="bullet"/>
      <w:lvlText w:val="•"/>
      <w:lvlJc w:val="left"/>
      <w:pPr>
        <w:ind w:left="1333" w:hanging="360"/>
      </w:pPr>
      <w:rPr>
        <w:rFonts w:hint="default"/>
        <w:lang w:val="en-US" w:eastAsia="en-US" w:bidi="ar-SA"/>
      </w:rPr>
    </w:lvl>
    <w:lvl w:ilvl="2" w:tplc="381CFBF0">
      <w:numFmt w:val="bullet"/>
      <w:lvlText w:val="•"/>
      <w:lvlJc w:val="left"/>
      <w:pPr>
        <w:ind w:left="1846" w:hanging="360"/>
      </w:pPr>
      <w:rPr>
        <w:rFonts w:hint="default"/>
        <w:lang w:val="en-US" w:eastAsia="en-US" w:bidi="ar-SA"/>
      </w:rPr>
    </w:lvl>
    <w:lvl w:ilvl="3" w:tplc="B29A4060">
      <w:numFmt w:val="bullet"/>
      <w:lvlText w:val="•"/>
      <w:lvlJc w:val="left"/>
      <w:pPr>
        <w:ind w:left="2359" w:hanging="360"/>
      </w:pPr>
      <w:rPr>
        <w:rFonts w:hint="default"/>
        <w:lang w:val="en-US" w:eastAsia="en-US" w:bidi="ar-SA"/>
      </w:rPr>
    </w:lvl>
    <w:lvl w:ilvl="4" w:tplc="FD60E738">
      <w:numFmt w:val="bullet"/>
      <w:lvlText w:val="•"/>
      <w:lvlJc w:val="left"/>
      <w:pPr>
        <w:ind w:left="2873" w:hanging="360"/>
      </w:pPr>
      <w:rPr>
        <w:rFonts w:hint="default"/>
        <w:lang w:val="en-US" w:eastAsia="en-US" w:bidi="ar-SA"/>
      </w:rPr>
    </w:lvl>
    <w:lvl w:ilvl="5" w:tplc="D5DA85E2">
      <w:numFmt w:val="bullet"/>
      <w:lvlText w:val="•"/>
      <w:lvlJc w:val="left"/>
      <w:pPr>
        <w:ind w:left="3386" w:hanging="360"/>
      </w:pPr>
      <w:rPr>
        <w:rFonts w:hint="default"/>
        <w:lang w:val="en-US" w:eastAsia="en-US" w:bidi="ar-SA"/>
      </w:rPr>
    </w:lvl>
    <w:lvl w:ilvl="6" w:tplc="AA2A7B14">
      <w:numFmt w:val="bullet"/>
      <w:lvlText w:val="•"/>
      <w:lvlJc w:val="left"/>
      <w:pPr>
        <w:ind w:left="3899" w:hanging="360"/>
      </w:pPr>
      <w:rPr>
        <w:rFonts w:hint="default"/>
        <w:lang w:val="en-US" w:eastAsia="en-US" w:bidi="ar-SA"/>
      </w:rPr>
    </w:lvl>
    <w:lvl w:ilvl="7" w:tplc="1DCEE2C2">
      <w:numFmt w:val="bullet"/>
      <w:lvlText w:val="•"/>
      <w:lvlJc w:val="left"/>
      <w:pPr>
        <w:ind w:left="4413" w:hanging="360"/>
      </w:pPr>
      <w:rPr>
        <w:rFonts w:hint="default"/>
        <w:lang w:val="en-US" w:eastAsia="en-US" w:bidi="ar-SA"/>
      </w:rPr>
    </w:lvl>
    <w:lvl w:ilvl="8" w:tplc="B2E6D554">
      <w:numFmt w:val="bullet"/>
      <w:lvlText w:val="•"/>
      <w:lvlJc w:val="left"/>
      <w:pPr>
        <w:ind w:left="4926" w:hanging="360"/>
      </w:pPr>
      <w:rPr>
        <w:rFonts w:hint="default"/>
        <w:lang w:val="en-US" w:eastAsia="en-US" w:bidi="ar-SA"/>
      </w:rPr>
    </w:lvl>
  </w:abstractNum>
  <w:abstractNum w:abstractNumId="15" w15:restartNumberingAfterBreak="0">
    <w:nsid w:val="243C4219"/>
    <w:multiLevelType w:val="hybridMultilevel"/>
    <w:tmpl w:val="F59C2E02"/>
    <w:lvl w:ilvl="0" w:tplc="85E41106">
      <w:start w:val="1"/>
      <w:numFmt w:val="lowerLetter"/>
      <w:lvlText w:val="%1)"/>
      <w:lvlJc w:val="left"/>
      <w:pPr>
        <w:ind w:left="1541" w:hanging="361"/>
        <w:jc w:val="left"/>
      </w:pPr>
      <w:rPr>
        <w:rFonts w:ascii="Times New Roman" w:eastAsia="Times New Roman" w:hAnsi="Times New Roman" w:cs="Times New Roman" w:hint="default"/>
        <w:spacing w:val="-1"/>
        <w:w w:val="99"/>
        <w:sz w:val="24"/>
        <w:szCs w:val="24"/>
        <w:lang w:val="en-US" w:eastAsia="en-US" w:bidi="ar-SA"/>
      </w:rPr>
    </w:lvl>
    <w:lvl w:ilvl="1" w:tplc="9670EB08">
      <w:numFmt w:val="bullet"/>
      <w:lvlText w:val="•"/>
      <w:lvlJc w:val="left"/>
      <w:pPr>
        <w:ind w:left="2506" w:hanging="361"/>
      </w:pPr>
      <w:rPr>
        <w:rFonts w:hint="default"/>
        <w:lang w:val="en-US" w:eastAsia="en-US" w:bidi="ar-SA"/>
      </w:rPr>
    </w:lvl>
    <w:lvl w:ilvl="2" w:tplc="4AA8A73E">
      <w:numFmt w:val="bullet"/>
      <w:lvlText w:val="•"/>
      <w:lvlJc w:val="left"/>
      <w:pPr>
        <w:ind w:left="3472" w:hanging="361"/>
      </w:pPr>
      <w:rPr>
        <w:rFonts w:hint="default"/>
        <w:lang w:val="en-US" w:eastAsia="en-US" w:bidi="ar-SA"/>
      </w:rPr>
    </w:lvl>
    <w:lvl w:ilvl="3" w:tplc="6BCA9D3E">
      <w:numFmt w:val="bullet"/>
      <w:lvlText w:val="•"/>
      <w:lvlJc w:val="left"/>
      <w:pPr>
        <w:ind w:left="4438" w:hanging="361"/>
      </w:pPr>
      <w:rPr>
        <w:rFonts w:hint="default"/>
        <w:lang w:val="en-US" w:eastAsia="en-US" w:bidi="ar-SA"/>
      </w:rPr>
    </w:lvl>
    <w:lvl w:ilvl="4" w:tplc="CDA23F10">
      <w:numFmt w:val="bullet"/>
      <w:lvlText w:val="•"/>
      <w:lvlJc w:val="left"/>
      <w:pPr>
        <w:ind w:left="5404" w:hanging="361"/>
      </w:pPr>
      <w:rPr>
        <w:rFonts w:hint="default"/>
        <w:lang w:val="en-US" w:eastAsia="en-US" w:bidi="ar-SA"/>
      </w:rPr>
    </w:lvl>
    <w:lvl w:ilvl="5" w:tplc="963AD642">
      <w:numFmt w:val="bullet"/>
      <w:lvlText w:val="•"/>
      <w:lvlJc w:val="left"/>
      <w:pPr>
        <w:ind w:left="6370" w:hanging="361"/>
      </w:pPr>
      <w:rPr>
        <w:rFonts w:hint="default"/>
        <w:lang w:val="en-US" w:eastAsia="en-US" w:bidi="ar-SA"/>
      </w:rPr>
    </w:lvl>
    <w:lvl w:ilvl="6" w:tplc="50D0C72C">
      <w:numFmt w:val="bullet"/>
      <w:lvlText w:val="•"/>
      <w:lvlJc w:val="left"/>
      <w:pPr>
        <w:ind w:left="7336" w:hanging="361"/>
      </w:pPr>
      <w:rPr>
        <w:rFonts w:hint="default"/>
        <w:lang w:val="en-US" w:eastAsia="en-US" w:bidi="ar-SA"/>
      </w:rPr>
    </w:lvl>
    <w:lvl w:ilvl="7" w:tplc="552CE808">
      <w:numFmt w:val="bullet"/>
      <w:lvlText w:val="•"/>
      <w:lvlJc w:val="left"/>
      <w:pPr>
        <w:ind w:left="8302" w:hanging="361"/>
      </w:pPr>
      <w:rPr>
        <w:rFonts w:hint="default"/>
        <w:lang w:val="en-US" w:eastAsia="en-US" w:bidi="ar-SA"/>
      </w:rPr>
    </w:lvl>
    <w:lvl w:ilvl="8" w:tplc="3D265848">
      <w:numFmt w:val="bullet"/>
      <w:lvlText w:val="•"/>
      <w:lvlJc w:val="left"/>
      <w:pPr>
        <w:ind w:left="9268" w:hanging="361"/>
      </w:pPr>
      <w:rPr>
        <w:rFonts w:hint="default"/>
        <w:lang w:val="en-US" w:eastAsia="en-US" w:bidi="ar-SA"/>
      </w:rPr>
    </w:lvl>
  </w:abstractNum>
  <w:abstractNum w:abstractNumId="16" w15:restartNumberingAfterBreak="0">
    <w:nsid w:val="253360B0"/>
    <w:multiLevelType w:val="hybridMultilevel"/>
    <w:tmpl w:val="F79A7A48"/>
    <w:lvl w:ilvl="0" w:tplc="9E32701E">
      <w:start w:val="1"/>
      <w:numFmt w:val="decimal"/>
      <w:lvlText w:val="%1."/>
      <w:lvlJc w:val="left"/>
      <w:pPr>
        <w:ind w:left="2381" w:hanging="221"/>
        <w:jc w:val="left"/>
      </w:pPr>
      <w:rPr>
        <w:rFonts w:ascii="Arial" w:eastAsia="Arial" w:hAnsi="Arial" w:cs="Arial" w:hint="default"/>
        <w:b/>
        <w:bCs/>
        <w:w w:val="99"/>
        <w:sz w:val="24"/>
        <w:szCs w:val="24"/>
        <w:lang w:val="en-US" w:eastAsia="en-US" w:bidi="ar-SA"/>
      </w:rPr>
    </w:lvl>
    <w:lvl w:ilvl="1" w:tplc="B240ED4C">
      <w:numFmt w:val="bullet"/>
      <w:lvlText w:val="•"/>
      <w:lvlJc w:val="left"/>
      <w:pPr>
        <w:ind w:left="3262" w:hanging="221"/>
      </w:pPr>
      <w:rPr>
        <w:rFonts w:hint="default"/>
        <w:lang w:val="en-US" w:eastAsia="en-US" w:bidi="ar-SA"/>
      </w:rPr>
    </w:lvl>
    <w:lvl w:ilvl="2" w:tplc="04A22DD6">
      <w:numFmt w:val="bullet"/>
      <w:lvlText w:val="•"/>
      <w:lvlJc w:val="left"/>
      <w:pPr>
        <w:ind w:left="4144" w:hanging="221"/>
      </w:pPr>
      <w:rPr>
        <w:rFonts w:hint="default"/>
        <w:lang w:val="en-US" w:eastAsia="en-US" w:bidi="ar-SA"/>
      </w:rPr>
    </w:lvl>
    <w:lvl w:ilvl="3" w:tplc="EA3A4B68">
      <w:numFmt w:val="bullet"/>
      <w:lvlText w:val="•"/>
      <w:lvlJc w:val="left"/>
      <w:pPr>
        <w:ind w:left="5026" w:hanging="221"/>
      </w:pPr>
      <w:rPr>
        <w:rFonts w:hint="default"/>
        <w:lang w:val="en-US" w:eastAsia="en-US" w:bidi="ar-SA"/>
      </w:rPr>
    </w:lvl>
    <w:lvl w:ilvl="4" w:tplc="4B9E64F8">
      <w:numFmt w:val="bullet"/>
      <w:lvlText w:val="•"/>
      <w:lvlJc w:val="left"/>
      <w:pPr>
        <w:ind w:left="5908" w:hanging="221"/>
      </w:pPr>
      <w:rPr>
        <w:rFonts w:hint="default"/>
        <w:lang w:val="en-US" w:eastAsia="en-US" w:bidi="ar-SA"/>
      </w:rPr>
    </w:lvl>
    <w:lvl w:ilvl="5" w:tplc="027A486E">
      <w:numFmt w:val="bullet"/>
      <w:lvlText w:val="•"/>
      <w:lvlJc w:val="left"/>
      <w:pPr>
        <w:ind w:left="6790" w:hanging="221"/>
      </w:pPr>
      <w:rPr>
        <w:rFonts w:hint="default"/>
        <w:lang w:val="en-US" w:eastAsia="en-US" w:bidi="ar-SA"/>
      </w:rPr>
    </w:lvl>
    <w:lvl w:ilvl="6" w:tplc="290C3F6C">
      <w:numFmt w:val="bullet"/>
      <w:lvlText w:val="•"/>
      <w:lvlJc w:val="left"/>
      <w:pPr>
        <w:ind w:left="7672" w:hanging="221"/>
      </w:pPr>
      <w:rPr>
        <w:rFonts w:hint="default"/>
        <w:lang w:val="en-US" w:eastAsia="en-US" w:bidi="ar-SA"/>
      </w:rPr>
    </w:lvl>
    <w:lvl w:ilvl="7" w:tplc="8ACC3C9A">
      <w:numFmt w:val="bullet"/>
      <w:lvlText w:val="•"/>
      <w:lvlJc w:val="left"/>
      <w:pPr>
        <w:ind w:left="8554" w:hanging="221"/>
      </w:pPr>
      <w:rPr>
        <w:rFonts w:hint="default"/>
        <w:lang w:val="en-US" w:eastAsia="en-US" w:bidi="ar-SA"/>
      </w:rPr>
    </w:lvl>
    <w:lvl w:ilvl="8" w:tplc="3EB0456A">
      <w:numFmt w:val="bullet"/>
      <w:lvlText w:val="•"/>
      <w:lvlJc w:val="left"/>
      <w:pPr>
        <w:ind w:left="9436" w:hanging="221"/>
      </w:pPr>
      <w:rPr>
        <w:rFonts w:hint="default"/>
        <w:lang w:val="en-US" w:eastAsia="en-US" w:bidi="ar-SA"/>
      </w:rPr>
    </w:lvl>
  </w:abstractNum>
  <w:abstractNum w:abstractNumId="17" w15:restartNumberingAfterBreak="0">
    <w:nsid w:val="255E3307"/>
    <w:multiLevelType w:val="hybridMultilevel"/>
    <w:tmpl w:val="C596B89C"/>
    <w:lvl w:ilvl="0" w:tplc="DEC81A3A">
      <w:start w:val="2"/>
      <w:numFmt w:val="lowerRoman"/>
      <w:lvlText w:val="(%1)"/>
      <w:lvlJc w:val="left"/>
      <w:pPr>
        <w:ind w:left="1761" w:hanging="284"/>
        <w:jc w:val="left"/>
      </w:pPr>
      <w:rPr>
        <w:rFonts w:ascii="Arial MT" w:eastAsia="Arial MT" w:hAnsi="Arial MT" w:cs="Arial MT" w:hint="default"/>
        <w:spacing w:val="-2"/>
        <w:w w:val="100"/>
        <w:sz w:val="22"/>
        <w:szCs w:val="22"/>
        <w:lang w:val="en-US" w:eastAsia="en-US" w:bidi="ar-SA"/>
      </w:rPr>
    </w:lvl>
    <w:lvl w:ilvl="1" w:tplc="68EA6236">
      <w:start w:val="1"/>
      <w:numFmt w:val="lowerRoman"/>
      <w:lvlText w:val="(%2)"/>
      <w:lvlJc w:val="left"/>
      <w:pPr>
        <w:ind w:left="2813" w:hanging="721"/>
        <w:jc w:val="left"/>
      </w:pPr>
      <w:rPr>
        <w:rFonts w:ascii="Arial MT" w:eastAsia="Arial MT" w:hAnsi="Arial MT" w:cs="Arial MT" w:hint="default"/>
        <w:spacing w:val="-4"/>
        <w:w w:val="99"/>
        <w:sz w:val="24"/>
        <w:szCs w:val="24"/>
        <w:lang w:val="en-US" w:eastAsia="en-US" w:bidi="ar-SA"/>
      </w:rPr>
    </w:lvl>
    <w:lvl w:ilvl="2" w:tplc="5044C182">
      <w:numFmt w:val="bullet"/>
      <w:lvlText w:val="•"/>
      <w:lvlJc w:val="left"/>
      <w:pPr>
        <w:ind w:left="3751" w:hanging="721"/>
      </w:pPr>
      <w:rPr>
        <w:rFonts w:hint="default"/>
        <w:lang w:val="en-US" w:eastAsia="en-US" w:bidi="ar-SA"/>
      </w:rPr>
    </w:lvl>
    <w:lvl w:ilvl="3" w:tplc="145ED8BE">
      <w:numFmt w:val="bullet"/>
      <w:lvlText w:val="•"/>
      <w:lvlJc w:val="left"/>
      <w:pPr>
        <w:ind w:left="4682" w:hanging="721"/>
      </w:pPr>
      <w:rPr>
        <w:rFonts w:hint="default"/>
        <w:lang w:val="en-US" w:eastAsia="en-US" w:bidi="ar-SA"/>
      </w:rPr>
    </w:lvl>
    <w:lvl w:ilvl="4" w:tplc="9522CF8A">
      <w:numFmt w:val="bullet"/>
      <w:lvlText w:val="•"/>
      <w:lvlJc w:val="left"/>
      <w:pPr>
        <w:ind w:left="5613" w:hanging="721"/>
      </w:pPr>
      <w:rPr>
        <w:rFonts w:hint="default"/>
        <w:lang w:val="en-US" w:eastAsia="en-US" w:bidi="ar-SA"/>
      </w:rPr>
    </w:lvl>
    <w:lvl w:ilvl="5" w:tplc="875A2364">
      <w:numFmt w:val="bullet"/>
      <w:lvlText w:val="•"/>
      <w:lvlJc w:val="left"/>
      <w:pPr>
        <w:ind w:left="6544" w:hanging="721"/>
      </w:pPr>
      <w:rPr>
        <w:rFonts w:hint="default"/>
        <w:lang w:val="en-US" w:eastAsia="en-US" w:bidi="ar-SA"/>
      </w:rPr>
    </w:lvl>
    <w:lvl w:ilvl="6" w:tplc="0B763100">
      <w:numFmt w:val="bullet"/>
      <w:lvlText w:val="•"/>
      <w:lvlJc w:val="left"/>
      <w:pPr>
        <w:ind w:left="7475" w:hanging="721"/>
      </w:pPr>
      <w:rPr>
        <w:rFonts w:hint="default"/>
        <w:lang w:val="en-US" w:eastAsia="en-US" w:bidi="ar-SA"/>
      </w:rPr>
    </w:lvl>
    <w:lvl w:ilvl="7" w:tplc="55228BCA">
      <w:numFmt w:val="bullet"/>
      <w:lvlText w:val="•"/>
      <w:lvlJc w:val="left"/>
      <w:pPr>
        <w:ind w:left="8406" w:hanging="721"/>
      </w:pPr>
      <w:rPr>
        <w:rFonts w:hint="default"/>
        <w:lang w:val="en-US" w:eastAsia="en-US" w:bidi="ar-SA"/>
      </w:rPr>
    </w:lvl>
    <w:lvl w:ilvl="8" w:tplc="441EAF66">
      <w:numFmt w:val="bullet"/>
      <w:lvlText w:val="•"/>
      <w:lvlJc w:val="left"/>
      <w:pPr>
        <w:ind w:left="9337" w:hanging="721"/>
      </w:pPr>
      <w:rPr>
        <w:rFonts w:hint="default"/>
        <w:lang w:val="en-US" w:eastAsia="en-US" w:bidi="ar-SA"/>
      </w:rPr>
    </w:lvl>
  </w:abstractNum>
  <w:abstractNum w:abstractNumId="18" w15:restartNumberingAfterBreak="0">
    <w:nsid w:val="266067F2"/>
    <w:multiLevelType w:val="hybridMultilevel"/>
    <w:tmpl w:val="E8B4D8A4"/>
    <w:lvl w:ilvl="0" w:tplc="86E46962">
      <w:start w:val="2"/>
      <w:numFmt w:val="decimal"/>
      <w:lvlText w:val="%1."/>
      <w:lvlJc w:val="left"/>
      <w:pPr>
        <w:ind w:left="1761" w:hanging="360"/>
        <w:jc w:val="left"/>
      </w:pPr>
      <w:rPr>
        <w:rFonts w:ascii="Arial MT" w:eastAsia="Arial MT" w:hAnsi="Arial MT" w:cs="Arial MT" w:hint="default"/>
        <w:spacing w:val="-23"/>
        <w:w w:val="100"/>
        <w:sz w:val="24"/>
        <w:szCs w:val="24"/>
        <w:lang w:val="en-US" w:eastAsia="en-US" w:bidi="ar-SA"/>
      </w:rPr>
    </w:lvl>
    <w:lvl w:ilvl="1" w:tplc="56544AE4">
      <w:start w:val="1"/>
      <w:numFmt w:val="lowerLetter"/>
      <w:lvlText w:val="%2."/>
      <w:lvlJc w:val="left"/>
      <w:pPr>
        <w:ind w:left="2481" w:hanging="360"/>
        <w:jc w:val="left"/>
      </w:pPr>
      <w:rPr>
        <w:rFonts w:ascii="Arial" w:eastAsia="Arial" w:hAnsi="Arial" w:cs="Arial" w:hint="default"/>
        <w:b/>
        <w:bCs/>
        <w:spacing w:val="-23"/>
        <w:w w:val="99"/>
        <w:sz w:val="24"/>
        <w:szCs w:val="24"/>
        <w:lang w:val="en-US" w:eastAsia="en-US" w:bidi="ar-SA"/>
      </w:rPr>
    </w:lvl>
    <w:lvl w:ilvl="2" w:tplc="755A7DD4">
      <w:start w:val="1"/>
      <w:numFmt w:val="lowerRoman"/>
      <w:lvlText w:val="%3)"/>
      <w:lvlJc w:val="left"/>
      <w:pPr>
        <w:ind w:left="2736" w:hanging="274"/>
        <w:jc w:val="left"/>
      </w:pPr>
      <w:rPr>
        <w:rFonts w:ascii="Arial MT" w:eastAsia="Arial MT" w:hAnsi="Arial MT" w:cs="Arial MT" w:hint="default"/>
        <w:spacing w:val="-1"/>
        <w:w w:val="99"/>
        <w:sz w:val="24"/>
        <w:szCs w:val="24"/>
        <w:lang w:val="en-US" w:eastAsia="en-US" w:bidi="ar-SA"/>
      </w:rPr>
    </w:lvl>
    <w:lvl w:ilvl="3" w:tplc="C3E81874">
      <w:numFmt w:val="bullet"/>
      <w:lvlText w:val="•"/>
      <w:lvlJc w:val="left"/>
      <w:pPr>
        <w:ind w:left="3797" w:hanging="274"/>
      </w:pPr>
      <w:rPr>
        <w:rFonts w:hint="default"/>
        <w:lang w:val="en-US" w:eastAsia="en-US" w:bidi="ar-SA"/>
      </w:rPr>
    </w:lvl>
    <w:lvl w:ilvl="4" w:tplc="60644202">
      <w:numFmt w:val="bullet"/>
      <w:lvlText w:val="•"/>
      <w:lvlJc w:val="left"/>
      <w:pPr>
        <w:ind w:left="4855" w:hanging="274"/>
      </w:pPr>
      <w:rPr>
        <w:rFonts w:hint="default"/>
        <w:lang w:val="en-US" w:eastAsia="en-US" w:bidi="ar-SA"/>
      </w:rPr>
    </w:lvl>
    <w:lvl w:ilvl="5" w:tplc="92B49DEE">
      <w:numFmt w:val="bullet"/>
      <w:lvlText w:val="•"/>
      <w:lvlJc w:val="left"/>
      <w:pPr>
        <w:ind w:left="5912" w:hanging="274"/>
      </w:pPr>
      <w:rPr>
        <w:rFonts w:hint="default"/>
        <w:lang w:val="en-US" w:eastAsia="en-US" w:bidi="ar-SA"/>
      </w:rPr>
    </w:lvl>
    <w:lvl w:ilvl="6" w:tplc="1E9EDE7A">
      <w:numFmt w:val="bullet"/>
      <w:lvlText w:val="•"/>
      <w:lvlJc w:val="left"/>
      <w:pPr>
        <w:ind w:left="6970" w:hanging="274"/>
      </w:pPr>
      <w:rPr>
        <w:rFonts w:hint="default"/>
        <w:lang w:val="en-US" w:eastAsia="en-US" w:bidi="ar-SA"/>
      </w:rPr>
    </w:lvl>
    <w:lvl w:ilvl="7" w:tplc="AD1A53BA">
      <w:numFmt w:val="bullet"/>
      <w:lvlText w:val="•"/>
      <w:lvlJc w:val="left"/>
      <w:pPr>
        <w:ind w:left="8027" w:hanging="274"/>
      </w:pPr>
      <w:rPr>
        <w:rFonts w:hint="default"/>
        <w:lang w:val="en-US" w:eastAsia="en-US" w:bidi="ar-SA"/>
      </w:rPr>
    </w:lvl>
    <w:lvl w:ilvl="8" w:tplc="7AC09412">
      <w:numFmt w:val="bullet"/>
      <w:lvlText w:val="•"/>
      <w:lvlJc w:val="left"/>
      <w:pPr>
        <w:ind w:left="9085" w:hanging="274"/>
      </w:pPr>
      <w:rPr>
        <w:rFonts w:hint="default"/>
        <w:lang w:val="en-US" w:eastAsia="en-US" w:bidi="ar-SA"/>
      </w:rPr>
    </w:lvl>
  </w:abstractNum>
  <w:abstractNum w:abstractNumId="19" w15:restartNumberingAfterBreak="0">
    <w:nsid w:val="27E071B4"/>
    <w:multiLevelType w:val="hybridMultilevel"/>
    <w:tmpl w:val="BDACF870"/>
    <w:lvl w:ilvl="0" w:tplc="A904B298">
      <w:start w:val="1"/>
      <w:numFmt w:val="lowerRoman"/>
      <w:lvlText w:val="%1."/>
      <w:lvlJc w:val="left"/>
      <w:pPr>
        <w:ind w:left="1541" w:hanging="721"/>
        <w:jc w:val="left"/>
      </w:pPr>
      <w:rPr>
        <w:rFonts w:ascii="Times New Roman" w:eastAsia="Times New Roman" w:hAnsi="Times New Roman" w:cs="Times New Roman" w:hint="default"/>
        <w:spacing w:val="-19"/>
        <w:w w:val="100"/>
        <w:sz w:val="24"/>
        <w:szCs w:val="24"/>
        <w:lang w:val="en-US" w:eastAsia="en-US" w:bidi="ar-SA"/>
      </w:rPr>
    </w:lvl>
    <w:lvl w:ilvl="1" w:tplc="16761352">
      <w:numFmt w:val="bullet"/>
      <w:lvlText w:val="•"/>
      <w:lvlJc w:val="left"/>
      <w:pPr>
        <w:ind w:left="2506" w:hanging="721"/>
      </w:pPr>
      <w:rPr>
        <w:rFonts w:hint="default"/>
        <w:lang w:val="en-US" w:eastAsia="en-US" w:bidi="ar-SA"/>
      </w:rPr>
    </w:lvl>
    <w:lvl w:ilvl="2" w:tplc="71B0EAC2">
      <w:numFmt w:val="bullet"/>
      <w:lvlText w:val="•"/>
      <w:lvlJc w:val="left"/>
      <w:pPr>
        <w:ind w:left="3472" w:hanging="721"/>
      </w:pPr>
      <w:rPr>
        <w:rFonts w:hint="default"/>
        <w:lang w:val="en-US" w:eastAsia="en-US" w:bidi="ar-SA"/>
      </w:rPr>
    </w:lvl>
    <w:lvl w:ilvl="3" w:tplc="9B0C8486">
      <w:numFmt w:val="bullet"/>
      <w:lvlText w:val="•"/>
      <w:lvlJc w:val="left"/>
      <w:pPr>
        <w:ind w:left="4438" w:hanging="721"/>
      </w:pPr>
      <w:rPr>
        <w:rFonts w:hint="default"/>
        <w:lang w:val="en-US" w:eastAsia="en-US" w:bidi="ar-SA"/>
      </w:rPr>
    </w:lvl>
    <w:lvl w:ilvl="4" w:tplc="7F101056">
      <w:numFmt w:val="bullet"/>
      <w:lvlText w:val="•"/>
      <w:lvlJc w:val="left"/>
      <w:pPr>
        <w:ind w:left="5404" w:hanging="721"/>
      </w:pPr>
      <w:rPr>
        <w:rFonts w:hint="default"/>
        <w:lang w:val="en-US" w:eastAsia="en-US" w:bidi="ar-SA"/>
      </w:rPr>
    </w:lvl>
    <w:lvl w:ilvl="5" w:tplc="2FAC32B0">
      <w:numFmt w:val="bullet"/>
      <w:lvlText w:val="•"/>
      <w:lvlJc w:val="left"/>
      <w:pPr>
        <w:ind w:left="6370" w:hanging="721"/>
      </w:pPr>
      <w:rPr>
        <w:rFonts w:hint="default"/>
        <w:lang w:val="en-US" w:eastAsia="en-US" w:bidi="ar-SA"/>
      </w:rPr>
    </w:lvl>
    <w:lvl w:ilvl="6" w:tplc="FC82CBAC">
      <w:numFmt w:val="bullet"/>
      <w:lvlText w:val="•"/>
      <w:lvlJc w:val="left"/>
      <w:pPr>
        <w:ind w:left="7336" w:hanging="721"/>
      </w:pPr>
      <w:rPr>
        <w:rFonts w:hint="default"/>
        <w:lang w:val="en-US" w:eastAsia="en-US" w:bidi="ar-SA"/>
      </w:rPr>
    </w:lvl>
    <w:lvl w:ilvl="7" w:tplc="21C4D9A2">
      <w:numFmt w:val="bullet"/>
      <w:lvlText w:val="•"/>
      <w:lvlJc w:val="left"/>
      <w:pPr>
        <w:ind w:left="8302" w:hanging="721"/>
      </w:pPr>
      <w:rPr>
        <w:rFonts w:hint="default"/>
        <w:lang w:val="en-US" w:eastAsia="en-US" w:bidi="ar-SA"/>
      </w:rPr>
    </w:lvl>
    <w:lvl w:ilvl="8" w:tplc="C2606904">
      <w:numFmt w:val="bullet"/>
      <w:lvlText w:val="•"/>
      <w:lvlJc w:val="left"/>
      <w:pPr>
        <w:ind w:left="9268" w:hanging="721"/>
      </w:pPr>
      <w:rPr>
        <w:rFonts w:hint="default"/>
        <w:lang w:val="en-US" w:eastAsia="en-US" w:bidi="ar-SA"/>
      </w:rPr>
    </w:lvl>
  </w:abstractNum>
  <w:abstractNum w:abstractNumId="20" w15:restartNumberingAfterBreak="0">
    <w:nsid w:val="2A6E781A"/>
    <w:multiLevelType w:val="hybridMultilevel"/>
    <w:tmpl w:val="A08476D6"/>
    <w:lvl w:ilvl="0" w:tplc="6B76041A">
      <w:start w:val="1"/>
      <w:numFmt w:val="lowerRoman"/>
      <w:lvlText w:val="%1."/>
      <w:lvlJc w:val="left"/>
      <w:pPr>
        <w:ind w:left="1541" w:hanging="721"/>
        <w:jc w:val="left"/>
      </w:pPr>
      <w:rPr>
        <w:rFonts w:ascii="Times New Roman" w:eastAsia="Times New Roman" w:hAnsi="Times New Roman" w:cs="Times New Roman" w:hint="default"/>
        <w:spacing w:val="-19"/>
        <w:w w:val="100"/>
        <w:sz w:val="24"/>
        <w:szCs w:val="24"/>
        <w:lang w:val="en-US" w:eastAsia="en-US" w:bidi="ar-SA"/>
      </w:rPr>
    </w:lvl>
    <w:lvl w:ilvl="1" w:tplc="B2223CAC">
      <w:numFmt w:val="bullet"/>
      <w:lvlText w:val="•"/>
      <w:lvlJc w:val="left"/>
      <w:pPr>
        <w:ind w:left="2506" w:hanging="721"/>
      </w:pPr>
      <w:rPr>
        <w:rFonts w:hint="default"/>
        <w:lang w:val="en-US" w:eastAsia="en-US" w:bidi="ar-SA"/>
      </w:rPr>
    </w:lvl>
    <w:lvl w:ilvl="2" w:tplc="ECCA83FA">
      <w:numFmt w:val="bullet"/>
      <w:lvlText w:val="•"/>
      <w:lvlJc w:val="left"/>
      <w:pPr>
        <w:ind w:left="3472" w:hanging="721"/>
      </w:pPr>
      <w:rPr>
        <w:rFonts w:hint="default"/>
        <w:lang w:val="en-US" w:eastAsia="en-US" w:bidi="ar-SA"/>
      </w:rPr>
    </w:lvl>
    <w:lvl w:ilvl="3" w:tplc="ADC4D8AE">
      <w:numFmt w:val="bullet"/>
      <w:lvlText w:val="•"/>
      <w:lvlJc w:val="left"/>
      <w:pPr>
        <w:ind w:left="4438" w:hanging="721"/>
      </w:pPr>
      <w:rPr>
        <w:rFonts w:hint="default"/>
        <w:lang w:val="en-US" w:eastAsia="en-US" w:bidi="ar-SA"/>
      </w:rPr>
    </w:lvl>
    <w:lvl w:ilvl="4" w:tplc="09102B72">
      <w:numFmt w:val="bullet"/>
      <w:lvlText w:val="•"/>
      <w:lvlJc w:val="left"/>
      <w:pPr>
        <w:ind w:left="5404" w:hanging="721"/>
      </w:pPr>
      <w:rPr>
        <w:rFonts w:hint="default"/>
        <w:lang w:val="en-US" w:eastAsia="en-US" w:bidi="ar-SA"/>
      </w:rPr>
    </w:lvl>
    <w:lvl w:ilvl="5" w:tplc="1C0AF52C">
      <w:numFmt w:val="bullet"/>
      <w:lvlText w:val="•"/>
      <w:lvlJc w:val="left"/>
      <w:pPr>
        <w:ind w:left="6370" w:hanging="721"/>
      </w:pPr>
      <w:rPr>
        <w:rFonts w:hint="default"/>
        <w:lang w:val="en-US" w:eastAsia="en-US" w:bidi="ar-SA"/>
      </w:rPr>
    </w:lvl>
    <w:lvl w:ilvl="6" w:tplc="3F9211A0">
      <w:numFmt w:val="bullet"/>
      <w:lvlText w:val="•"/>
      <w:lvlJc w:val="left"/>
      <w:pPr>
        <w:ind w:left="7336" w:hanging="721"/>
      </w:pPr>
      <w:rPr>
        <w:rFonts w:hint="default"/>
        <w:lang w:val="en-US" w:eastAsia="en-US" w:bidi="ar-SA"/>
      </w:rPr>
    </w:lvl>
    <w:lvl w:ilvl="7" w:tplc="7682C530">
      <w:numFmt w:val="bullet"/>
      <w:lvlText w:val="•"/>
      <w:lvlJc w:val="left"/>
      <w:pPr>
        <w:ind w:left="8302" w:hanging="721"/>
      </w:pPr>
      <w:rPr>
        <w:rFonts w:hint="default"/>
        <w:lang w:val="en-US" w:eastAsia="en-US" w:bidi="ar-SA"/>
      </w:rPr>
    </w:lvl>
    <w:lvl w:ilvl="8" w:tplc="7B5C1A8E">
      <w:numFmt w:val="bullet"/>
      <w:lvlText w:val="•"/>
      <w:lvlJc w:val="left"/>
      <w:pPr>
        <w:ind w:left="9268" w:hanging="721"/>
      </w:pPr>
      <w:rPr>
        <w:rFonts w:hint="default"/>
        <w:lang w:val="en-US" w:eastAsia="en-US" w:bidi="ar-SA"/>
      </w:rPr>
    </w:lvl>
  </w:abstractNum>
  <w:abstractNum w:abstractNumId="21" w15:restartNumberingAfterBreak="0">
    <w:nsid w:val="2B1923E7"/>
    <w:multiLevelType w:val="hybridMultilevel"/>
    <w:tmpl w:val="14902214"/>
    <w:lvl w:ilvl="0" w:tplc="A1DAC724">
      <w:start w:val="1"/>
      <w:numFmt w:val="lowerLetter"/>
      <w:lvlText w:val="%1."/>
      <w:lvlJc w:val="left"/>
      <w:pPr>
        <w:ind w:left="738" w:hanging="452"/>
        <w:jc w:val="left"/>
      </w:pPr>
      <w:rPr>
        <w:rFonts w:ascii="Times New Roman" w:eastAsia="Times New Roman" w:hAnsi="Times New Roman" w:cs="Times New Roman" w:hint="default"/>
        <w:spacing w:val="0"/>
        <w:w w:val="100"/>
        <w:sz w:val="22"/>
        <w:szCs w:val="22"/>
        <w:lang w:val="en-US" w:eastAsia="en-US" w:bidi="ar-SA"/>
      </w:rPr>
    </w:lvl>
    <w:lvl w:ilvl="1" w:tplc="66A093DA">
      <w:numFmt w:val="bullet"/>
      <w:lvlText w:val="•"/>
      <w:lvlJc w:val="left"/>
      <w:pPr>
        <w:ind w:left="1261" w:hanging="452"/>
      </w:pPr>
      <w:rPr>
        <w:rFonts w:hint="default"/>
        <w:lang w:val="en-US" w:eastAsia="en-US" w:bidi="ar-SA"/>
      </w:rPr>
    </w:lvl>
    <w:lvl w:ilvl="2" w:tplc="B944F502">
      <w:numFmt w:val="bullet"/>
      <w:lvlText w:val="•"/>
      <w:lvlJc w:val="left"/>
      <w:pPr>
        <w:ind w:left="1782" w:hanging="452"/>
      </w:pPr>
      <w:rPr>
        <w:rFonts w:hint="default"/>
        <w:lang w:val="en-US" w:eastAsia="en-US" w:bidi="ar-SA"/>
      </w:rPr>
    </w:lvl>
    <w:lvl w:ilvl="3" w:tplc="EA88172A">
      <w:numFmt w:val="bullet"/>
      <w:lvlText w:val="•"/>
      <w:lvlJc w:val="left"/>
      <w:pPr>
        <w:ind w:left="2303" w:hanging="452"/>
      </w:pPr>
      <w:rPr>
        <w:rFonts w:hint="default"/>
        <w:lang w:val="en-US" w:eastAsia="en-US" w:bidi="ar-SA"/>
      </w:rPr>
    </w:lvl>
    <w:lvl w:ilvl="4" w:tplc="EDBE533C">
      <w:numFmt w:val="bullet"/>
      <w:lvlText w:val="•"/>
      <w:lvlJc w:val="left"/>
      <w:pPr>
        <w:ind w:left="2825" w:hanging="452"/>
      </w:pPr>
      <w:rPr>
        <w:rFonts w:hint="default"/>
        <w:lang w:val="en-US" w:eastAsia="en-US" w:bidi="ar-SA"/>
      </w:rPr>
    </w:lvl>
    <w:lvl w:ilvl="5" w:tplc="B2A61BD6">
      <w:numFmt w:val="bullet"/>
      <w:lvlText w:val="•"/>
      <w:lvlJc w:val="left"/>
      <w:pPr>
        <w:ind w:left="3346" w:hanging="452"/>
      </w:pPr>
      <w:rPr>
        <w:rFonts w:hint="default"/>
        <w:lang w:val="en-US" w:eastAsia="en-US" w:bidi="ar-SA"/>
      </w:rPr>
    </w:lvl>
    <w:lvl w:ilvl="6" w:tplc="4AC03D82">
      <w:numFmt w:val="bullet"/>
      <w:lvlText w:val="•"/>
      <w:lvlJc w:val="left"/>
      <w:pPr>
        <w:ind w:left="3867" w:hanging="452"/>
      </w:pPr>
      <w:rPr>
        <w:rFonts w:hint="default"/>
        <w:lang w:val="en-US" w:eastAsia="en-US" w:bidi="ar-SA"/>
      </w:rPr>
    </w:lvl>
    <w:lvl w:ilvl="7" w:tplc="363E3836">
      <w:numFmt w:val="bullet"/>
      <w:lvlText w:val="•"/>
      <w:lvlJc w:val="left"/>
      <w:pPr>
        <w:ind w:left="4389" w:hanging="452"/>
      </w:pPr>
      <w:rPr>
        <w:rFonts w:hint="default"/>
        <w:lang w:val="en-US" w:eastAsia="en-US" w:bidi="ar-SA"/>
      </w:rPr>
    </w:lvl>
    <w:lvl w:ilvl="8" w:tplc="DB98F70A">
      <w:numFmt w:val="bullet"/>
      <w:lvlText w:val="•"/>
      <w:lvlJc w:val="left"/>
      <w:pPr>
        <w:ind w:left="4910" w:hanging="452"/>
      </w:pPr>
      <w:rPr>
        <w:rFonts w:hint="default"/>
        <w:lang w:val="en-US" w:eastAsia="en-US" w:bidi="ar-SA"/>
      </w:rPr>
    </w:lvl>
  </w:abstractNum>
  <w:abstractNum w:abstractNumId="22" w15:restartNumberingAfterBreak="0">
    <w:nsid w:val="2C48721C"/>
    <w:multiLevelType w:val="hybridMultilevel"/>
    <w:tmpl w:val="D54AFDF6"/>
    <w:lvl w:ilvl="0" w:tplc="4DEA67BE">
      <w:start w:val="1"/>
      <w:numFmt w:val="lowerLetter"/>
      <w:lvlText w:val="(%1)"/>
      <w:lvlJc w:val="left"/>
      <w:pPr>
        <w:ind w:left="639" w:hanging="452"/>
        <w:jc w:val="left"/>
      </w:pPr>
      <w:rPr>
        <w:rFonts w:ascii="Arial MT" w:eastAsia="Arial MT" w:hAnsi="Arial MT" w:cs="Arial MT" w:hint="default"/>
        <w:spacing w:val="-14"/>
        <w:w w:val="99"/>
        <w:sz w:val="24"/>
        <w:szCs w:val="24"/>
        <w:lang w:val="en-US" w:eastAsia="en-US" w:bidi="ar-SA"/>
      </w:rPr>
    </w:lvl>
    <w:lvl w:ilvl="1" w:tplc="47C60250">
      <w:numFmt w:val="bullet"/>
      <w:lvlText w:val="•"/>
      <w:lvlJc w:val="left"/>
      <w:pPr>
        <w:ind w:left="1278" w:hanging="452"/>
      </w:pPr>
      <w:rPr>
        <w:rFonts w:hint="default"/>
        <w:lang w:val="en-US" w:eastAsia="en-US" w:bidi="ar-SA"/>
      </w:rPr>
    </w:lvl>
    <w:lvl w:ilvl="2" w:tplc="2CBECF00">
      <w:numFmt w:val="bullet"/>
      <w:lvlText w:val="•"/>
      <w:lvlJc w:val="left"/>
      <w:pPr>
        <w:ind w:left="1917" w:hanging="452"/>
      </w:pPr>
      <w:rPr>
        <w:rFonts w:hint="default"/>
        <w:lang w:val="en-US" w:eastAsia="en-US" w:bidi="ar-SA"/>
      </w:rPr>
    </w:lvl>
    <w:lvl w:ilvl="3" w:tplc="DE8AE9C6">
      <w:numFmt w:val="bullet"/>
      <w:lvlText w:val="•"/>
      <w:lvlJc w:val="left"/>
      <w:pPr>
        <w:ind w:left="2556" w:hanging="452"/>
      </w:pPr>
      <w:rPr>
        <w:rFonts w:hint="default"/>
        <w:lang w:val="en-US" w:eastAsia="en-US" w:bidi="ar-SA"/>
      </w:rPr>
    </w:lvl>
    <w:lvl w:ilvl="4" w:tplc="E61A2850">
      <w:numFmt w:val="bullet"/>
      <w:lvlText w:val="•"/>
      <w:lvlJc w:val="left"/>
      <w:pPr>
        <w:ind w:left="3195" w:hanging="452"/>
      </w:pPr>
      <w:rPr>
        <w:rFonts w:hint="default"/>
        <w:lang w:val="en-US" w:eastAsia="en-US" w:bidi="ar-SA"/>
      </w:rPr>
    </w:lvl>
    <w:lvl w:ilvl="5" w:tplc="EB1070B6">
      <w:numFmt w:val="bullet"/>
      <w:lvlText w:val="•"/>
      <w:lvlJc w:val="left"/>
      <w:pPr>
        <w:ind w:left="3834" w:hanging="452"/>
      </w:pPr>
      <w:rPr>
        <w:rFonts w:hint="default"/>
        <w:lang w:val="en-US" w:eastAsia="en-US" w:bidi="ar-SA"/>
      </w:rPr>
    </w:lvl>
    <w:lvl w:ilvl="6" w:tplc="9684B8A4">
      <w:numFmt w:val="bullet"/>
      <w:lvlText w:val="•"/>
      <w:lvlJc w:val="left"/>
      <w:pPr>
        <w:ind w:left="4473" w:hanging="452"/>
      </w:pPr>
      <w:rPr>
        <w:rFonts w:hint="default"/>
        <w:lang w:val="en-US" w:eastAsia="en-US" w:bidi="ar-SA"/>
      </w:rPr>
    </w:lvl>
    <w:lvl w:ilvl="7" w:tplc="09D47D96">
      <w:numFmt w:val="bullet"/>
      <w:lvlText w:val="•"/>
      <w:lvlJc w:val="left"/>
      <w:pPr>
        <w:ind w:left="5112" w:hanging="452"/>
      </w:pPr>
      <w:rPr>
        <w:rFonts w:hint="default"/>
        <w:lang w:val="en-US" w:eastAsia="en-US" w:bidi="ar-SA"/>
      </w:rPr>
    </w:lvl>
    <w:lvl w:ilvl="8" w:tplc="5218C5BE">
      <w:numFmt w:val="bullet"/>
      <w:lvlText w:val="•"/>
      <w:lvlJc w:val="left"/>
      <w:pPr>
        <w:ind w:left="5751" w:hanging="452"/>
      </w:pPr>
      <w:rPr>
        <w:rFonts w:hint="default"/>
        <w:lang w:val="en-US" w:eastAsia="en-US" w:bidi="ar-SA"/>
      </w:rPr>
    </w:lvl>
  </w:abstractNum>
  <w:abstractNum w:abstractNumId="23" w15:restartNumberingAfterBreak="0">
    <w:nsid w:val="2F896201"/>
    <w:multiLevelType w:val="hybridMultilevel"/>
    <w:tmpl w:val="FF56128C"/>
    <w:lvl w:ilvl="0" w:tplc="F182A81E">
      <w:start w:val="1"/>
      <w:numFmt w:val="upperRoman"/>
      <w:lvlText w:val="%1."/>
      <w:lvlJc w:val="left"/>
      <w:pPr>
        <w:ind w:left="1541" w:hanging="500"/>
        <w:jc w:val="right"/>
      </w:pPr>
      <w:rPr>
        <w:rFonts w:ascii="Times New Roman" w:eastAsia="Times New Roman" w:hAnsi="Times New Roman" w:cs="Times New Roman" w:hint="default"/>
        <w:spacing w:val="0"/>
        <w:w w:val="99"/>
        <w:sz w:val="24"/>
        <w:szCs w:val="24"/>
        <w:lang w:val="en-US" w:eastAsia="en-US" w:bidi="ar-SA"/>
      </w:rPr>
    </w:lvl>
    <w:lvl w:ilvl="1" w:tplc="FCF4CD44">
      <w:numFmt w:val="bullet"/>
      <w:lvlText w:val="•"/>
      <w:lvlJc w:val="left"/>
      <w:pPr>
        <w:ind w:left="2506" w:hanging="500"/>
      </w:pPr>
      <w:rPr>
        <w:rFonts w:hint="default"/>
        <w:lang w:val="en-US" w:eastAsia="en-US" w:bidi="ar-SA"/>
      </w:rPr>
    </w:lvl>
    <w:lvl w:ilvl="2" w:tplc="21B22A4E">
      <w:numFmt w:val="bullet"/>
      <w:lvlText w:val="•"/>
      <w:lvlJc w:val="left"/>
      <w:pPr>
        <w:ind w:left="3472" w:hanging="500"/>
      </w:pPr>
      <w:rPr>
        <w:rFonts w:hint="default"/>
        <w:lang w:val="en-US" w:eastAsia="en-US" w:bidi="ar-SA"/>
      </w:rPr>
    </w:lvl>
    <w:lvl w:ilvl="3" w:tplc="467A0690">
      <w:numFmt w:val="bullet"/>
      <w:lvlText w:val="•"/>
      <w:lvlJc w:val="left"/>
      <w:pPr>
        <w:ind w:left="4438" w:hanging="500"/>
      </w:pPr>
      <w:rPr>
        <w:rFonts w:hint="default"/>
        <w:lang w:val="en-US" w:eastAsia="en-US" w:bidi="ar-SA"/>
      </w:rPr>
    </w:lvl>
    <w:lvl w:ilvl="4" w:tplc="3788D698">
      <w:numFmt w:val="bullet"/>
      <w:lvlText w:val="•"/>
      <w:lvlJc w:val="left"/>
      <w:pPr>
        <w:ind w:left="5404" w:hanging="500"/>
      </w:pPr>
      <w:rPr>
        <w:rFonts w:hint="default"/>
        <w:lang w:val="en-US" w:eastAsia="en-US" w:bidi="ar-SA"/>
      </w:rPr>
    </w:lvl>
    <w:lvl w:ilvl="5" w:tplc="42B82182">
      <w:numFmt w:val="bullet"/>
      <w:lvlText w:val="•"/>
      <w:lvlJc w:val="left"/>
      <w:pPr>
        <w:ind w:left="6370" w:hanging="500"/>
      </w:pPr>
      <w:rPr>
        <w:rFonts w:hint="default"/>
        <w:lang w:val="en-US" w:eastAsia="en-US" w:bidi="ar-SA"/>
      </w:rPr>
    </w:lvl>
    <w:lvl w:ilvl="6" w:tplc="DF184A26">
      <w:numFmt w:val="bullet"/>
      <w:lvlText w:val="•"/>
      <w:lvlJc w:val="left"/>
      <w:pPr>
        <w:ind w:left="7336" w:hanging="500"/>
      </w:pPr>
      <w:rPr>
        <w:rFonts w:hint="default"/>
        <w:lang w:val="en-US" w:eastAsia="en-US" w:bidi="ar-SA"/>
      </w:rPr>
    </w:lvl>
    <w:lvl w:ilvl="7" w:tplc="E626E4FA">
      <w:numFmt w:val="bullet"/>
      <w:lvlText w:val="•"/>
      <w:lvlJc w:val="left"/>
      <w:pPr>
        <w:ind w:left="8302" w:hanging="500"/>
      </w:pPr>
      <w:rPr>
        <w:rFonts w:hint="default"/>
        <w:lang w:val="en-US" w:eastAsia="en-US" w:bidi="ar-SA"/>
      </w:rPr>
    </w:lvl>
    <w:lvl w:ilvl="8" w:tplc="EBA47DF6">
      <w:numFmt w:val="bullet"/>
      <w:lvlText w:val="•"/>
      <w:lvlJc w:val="left"/>
      <w:pPr>
        <w:ind w:left="9268" w:hanging="500"/>
      </w:pPr>
      <w:rPr>
        <w:rFonts w:hint="default"/>
        <w:lang w:val="en-US" w:eastAsia="en-US" w:bidi="ar-SA"/>
      </w:rPr>
    </w:lvl>
  </w:abstractNum>
  <w:abstractNum w:abstractNumId="24" w15:restartNumberingAfterBreak="0">
    <w:nsid w:val="2FA177EE"/>
    <w:multiLevelType w:val="hybridMultilevel"/>
    <w:tmpl w:val="927AE40C"/>
    <w:lvl w:ilvl="0" w:tplc="2A94B8DA">
      <w:start w:val="1"/>
      <w:numFmt w:val="decimal"/>
      <w:lvlText w:val="%1."/>
      <w:lvlJc w:val="left"/>
      <w:pPr>
        <w:ind w:left="1541" w:hanging="361"/>
        <w:jc w:val="right"/>
      </w:pPr>
      <w:rPr>
        <w:rFonts w:ascii="Arial MT" w:eastAsia="Arial MT" w:hAnsi="Arial MT" w:cs="Arial MT" w:hint="default"/>
        <w:spacing w:val="0"/>
        <w:w w:val="100"/>
        <w:sz w:val="22"/>
        <w:szCs w:val="22"/>
        <w:lang w:val="en-US" w:eastAsia="en-US" w:bidi="ar-SA"/>
      </w:rPr>
    </w:lvl>
    <w:lvl w:ilvl="1" w:tplc="078830A6">
      <w:start w:val="1"/>
      <w:numFmt w:val="decimal"/>
      <w:lvlText w:val="%2."/>
      <w:lvlJc w:val="left"/>
      <w:pPr>
        <w:ind w:left="2030" w:hanging="466"/>
        <w:jc w:val="left"/>
      </w:pPr>
      <w:rPr>
        <w:rFonts w:ascii="Arial MT" w:eastAsia="Arial MT" w:hAnsi="Arial MT" w:cs="Arial MT" w:hint="default"/>
        <w:spacing w:val="0"/>
        <w:w w:val="97"/>
        <w:sz w:val="32"/>
        <w:szCs w:val="32"/>
        <w:lang w:val="en-US" w:eastAsia="en-US" w:bidi="ar-SA"/>
      </w:rPr>
    </w:lvl>
    <w:lvl w:ilvl="2" w:tplc="9D9E4F66">
      <w:numFmt w:val="bullet"/>
      <w:lvlText w:val=""/>
      <w:lvlJc w:val="left"/>
      <w:pPr>
        <w:ind w:left="2405" w:hanging="360"/>
      </w:pPr>
      <w:rPr>
        <w:rFonts w:ascii="Symbol" w:eastAsia="Symbol" w:hAnsi="Symbol" w:cs="Symbol" w:hint="default"/>
        <w:w w:val="97"/>
        <w:sz w:val="32"/>
        <w:szCs w:val="32"/>
        <w:lang w:val="en-US" w:eastAsia="en-US" w:bidi="ar-SA"/>
      </w:rPr>
    </w:lvl>
    <w:lvl w:ilvl="3" w:tplc="4B8CA31E">
      <w:numFmt w:val="bullet"/>
      <w:lvlText w:val="•"/>
      <w:lvlJc w:val="left"/>
      <w:pPr>
        <w:ind w:left="3500" w:hanging="360"/>
      </w:pPr>
      <w:rPr>
        <w:rFonts w:hint="default"/>
        <w:lang w:val="en-US" w:eastAsia="en-US" w:bidi="ar-SA"/>
      </w:rPr>
    </w:lvl>
    <w:lvl w:ilvl="4" w:tplc="66EA90FA">
      <w:numFmt w:val="bullet"/>
      <w:lvlText w:val="•"/>
      <w:lvlJc w:val="left"/>
      <w:pPr>
        <w:ind w:left="4600" w:hanging="360"/>
      </w:pPr>
      <w:rPr>
        <w:rFonts w:hint="default"/>
        <w:lang w:val="en-US" w:eastAsia="en-US" w:bidi="ar-SA"/>
      </w:rPr>
    </w:lvl>
    <w:lvl w:ilvl="5" w:tplc="7458E050">
      <w:numFmt w:val="bullet"/>
      <w:lvlText w:val="•"/>
      <w:lvlJc w:val="left"/>
      <w:pPr>
        <w:ind w:left="5700" w:hanging="360"/>
      </w:pPr>
      <w:rPr>
        <w:rFonts w:hint="default"/>
        <w:lang w:val="en-US" w:eastAsia="en-US" w:bidi="ar-SA"/>
      </w:rPr>
    </w:lvl>
    <w:lvl w:ilvl="6" w:tplc="F1C6DFF8">
      <w:numFmt w:val="bullet"/>
      <w:lvlText w:val="•"/>
      <w:lvlJc w:val="left"/>
      <w:pPr>
        <w:ind w:left="6800" w:hanging="360"/>
      </w:pPr>
      <w:rPr>
        <w:rFonts w:hint="default"/>
        <w:lang w:val="en-US" w:eastAsia="en-US" w:bidi="ar-SA"/>
      </w:rPr>
    </w:lvl>
    <w:lvl w:ilvl="7" w:tplc="BAF28AA8">
      <w:numFmt w:val="bullet"/>
      <w:lvlText w:val="•"/>
      <w:lvlJc w:val="left"/>
      <w:pPr>
        <w:ind w:left="7900" w:hanging="360"/>
      </w:pPr>
      <w:rPr>
        <w:rFonts w:hint="default"/>
        <w:lang w:val="en-US" w:eastAsia="en-US" w:bidi="ar-SA"/>
      </w:rPr>
    </w:lvl>
    <w:lvl w:ilvl="8" w:tplc="C9020A62">
      <w:numFmt w:val="bullet"/>
      <w:lvlText w:val="•"/>
      <w:lvlJc w:val="left"/>
      <w:pPr>
        <w:ind w:left="9000" w:hanging="360"/>
      </w:pPr>
      <w:rPr>
        <w:rFonts w:hint="default"/>
        <w:lang w:val="en-US" w:eastAsia="en-US" w:bidi="ar-SA"/>
      </w:rPr>
    </w:lvl>
  </w:abstractNum>
  <w:abstractNum w:abstractNumId="25" w15:restartNumberingAfterBreak="0">
    <w:nsid w:val="307D6B63"/>
    <w:multiLevelType w:val="hybridMultilevel"/>
    <w:tmpl w:val="1F1A8866"/>
    <w:lvl w:ilvl="0" w:tplc="3C24A41A">
      <w:start w:val="1"/>
      <w:numFmt w:val="lowerLetter"/>
      <w:lvlText w:val="(%1)"/>
      <w:lvlJc w:val="left"/>
      <w:pPr>
        <w:ind w:left="566" w:hanging="360"/>
        <w:jc w:val="left"/>
      </w:pPr>
      <w:rPr>
        <w:rFonts w:ascii="Times New Roman" w:eastAsia="Times New Roman" w:hAnsi="Times New Roman" w:cs="Times New Roman" w:hint="default"/>
        <w:spacing w:val="-1"/>
        <w:w w:val="99"/>
        <w:sz w:val="24"/>
        <w:szCs w:val="24"/>
        <w:lang w:val="en-US" w:eastAsia="en-US" w:bidi="ar-SA"/>
      </w:rPr>
    </w:lvl>
    <w:lvl w:ilvl="1" w:tplc="E856AFE2">
      <w:numFmt w:val="bullet"/>
      <w:lvlText w:val="•"/>
      <w:lvlJc w:val="left"/>
      <w:pPr>
        <w:ind w:left="1199" w:hanging="360"/>
      </w:pPr>
      <w:rPr>
        <w:rFonts w:hint="default"/>
        <w:lang w:val="en-US" w:eastAsia="en-US" w:bidi="ar-SA"/>
      </w:rPr>
    </w:lvl>
    <w:lvl w:ilvl="2" w:tplc="041C1CE2">
      <w:numFmt w:val="bullet"/>
      <w:lvlText w:val="•"/>
      <w:lvlJc w:val="left"/>
      <w:pPr>
        <w:ind w:left="1838" w:hanging="360"/>
      </w:pPr>
      <w:rPr>
        <w:rFonts w:hint="default"/>
        <w:lang w:val="en-US" w:eastAsia="en-US" w:bidi="ar-SA"/>
      </w:rPr>
    </w:lvl>
    <w:lvl w:ilvl="3" w:tplc="832EFE84">
      <w:numFmt w:val="bullet"/>
      <w:lvlText w:val="•"/>
      <w:lvlJc w:val="left"/>
      <w:pPr>
        <w:ind w:left="2477" w:hanging="360"/>
      </w:pPr>
      <w:rPr>
        <w:rFonts w:hint="default"/>
        <w:lang w:val="en-US" w:eastAsia="en-US" w:bidi="ar-SA"/>
      </w:rPr>
    </w:lvl>
    <w:lvl w:ilvl="4" w:tplc="924039AE">
      <w:numFmt w:val="bullet"/>
      <w:lvlText w:val="•"/>
      <w:lvlJc w:val="left"/>
      <w:pPr>
        <w:ind w:left="3117" w:hanging="360"/>
      </w:pPr>
      <w:rPr>
        <w:rFonts w:hint="default"/>
        <w:lang w:val="en-US" w:eastAsia="en-US" w:bidi="ar-SA"/>
      </w:rPr>
    </w:lvl>
    <w:lvl w:ilvl="5" w:tplc="3AD2037C">
      <w:numFmt w:val="bullet"/>
      <w:lvlText w:val="•"/>
      <w:lvlJc w:val="left"/>
      <w:pPr>
        <w:ind w:left="3756" w:hanging="360"/>
      </w:pPr>
      <w:rPr>
        <w:rFonts w:hint="default"/>
        <w:lang w:val="en-US" w:eastAsia="en-US" w:bidi="ar-SA"/>
      </w:rPr>
    </w:lvl>
    <w:lvl w:ilvl="6" w:tplc="26CA93F8">
      <w:numFmt w:val="bullet"/>
      <w:lvlText w:val="•"/>
      <w:lvlJc w:val="left"/>
      <w:pPr>
        <w:ind w:left="4395" w:hanging="360"/>
      </w:pPr>
      <w:rPr>
        <w:rFonts w:hint="default"/>
        <w:lang w:val="en-US" w:eastAsia="en-US" w:bidi="ar-SA"/>
      </w:rPr>
    </w:lvl>
    <w:lvl w:ilvl="7" w:tplc="FE3A92D8">
      <w:numFmt w:val="bullet"/>
      <w:lvlText w:val="•"/>
      <w:lvlJc w:val="left"/>
      <w:pPr>
        <w:ind w:left="5035" w:hanging="360"/>
      </w:pPr>
      <w:rPr>
        <w:rFonts w:hint="default"/>
        <w:lang w:val="en-US" w:eastAsia="en-US" w:bidi="ar-SA"/>
      </w:rPr>
    </w:lvl>
    <w:lvl w:ilvl="8" w:tplc="F7E8453A">
      <w:numFmt w:val="bullet"/>
      <w:lvlText w:val="•"/>
      <w:lvlJc w:val="left"/>
      <w:pPr>
        <w:ind w:left="5674" w:hanging="360"/>
      </w:pPr>
      <w:rPr>
        <w:rFonts w:hint="default"/>
        <w:lang w:val="en-US" w:eastAsia="en-US" w:bidi="ar-SA"/>
      </w:rPr>
    </w:lvl>
  </w:abstractNum>
  <w:abstractNum w:abstractNumId="26" w15:restartNumberingAfterBreak="0">
    <w:nsid w:val="30D81B6B"/>
    <w:multiLevelType w:val="hybridMultilevel"/>
    <w:tmpl w:val="3A809102"/>
    <w:lvl w:ilvl="0" w:tplc="90602868">
      <w:start w:val="7"/>
      <w:numFmt w:val="lowerLetter"/>
      <w:lvlText w:val="(%1)"/>
      <w:lvlJc w:val="left"/>
      <w:pPr>
        <w:ind w:left="2141" w:hanging="600"/>
        <w:jc w:val="left"/>
      </w:pPr>
      <w:rPr>
        <w:rFonts w:ascii="Arial MT" w:eastAsia="Arial MT" w:hAnsi="Arial MT" w:cs="Arial MT" w:hint="default"/>
        <w:spacing w:val="-24"/>
        <w:w w:val="99"/>
        <w:sz w:val="24"/>
        <w:szCs w:val="24"/>
        <w:lang w:val="en-US" w:eastAsia="en-US" w:bidi="ar-SA"/>
      </w:rPr>
    </w:lvl>
    <w:lvl w:ilvl="1" w:tplc="640EE7B0">
      <w:numFmt w:val="bullet"/>
      <w:lvlText w:val="•"/>
      <w:lvlJc w:val="left"/>
      <w:pPr>
        <w:ind w:left="3046" w:hanging="600"/>
      </w:pPr>
      <w:rPr>
        <w:rFonts w:hint="default"/>
        <w:lang w:val="en-US" w:eastAsia="en-US" w:bidi="ar-SA"/>
      </w:rPr>
    </w:lvl>
    <w:lvl w:ilvl="2" w:tplc="11C4EECE">
      <w:numFmt w:val="bullet"/>
      <w:lvlText w:val="•"/>
      <w:lvlJc w:val="left"/>
      <w:pPr>
        <w:ind w:left="3952" w:hanging="600"/>
      </w:pPr>
      <w:rPr>
        <w:rFonts w:hint="default"/>
        <w:lang w:val="en-US" w:eastAsia="en-US" w:bidi="ar-SA"/>
      </w:rPr>
    </w:lvl>
    <w:lvl w:ilvl="3" w:tplc="1E8072CC">
      <w:numFmt w:val="bullet"/>
      <w:lvlText w:val="•"/>
      <w:lvlJc w:val="left"/>
      <w:pPr>
        <w:ind w:left="4858" w:hanging="600"/>
      </w:pPr>
      <w:rPr>
        <w:rFonts w:hint="default"/>
        <w:lang w:val="en-US" w:eastAsia="en-US" w:bidi="ar-SA"/>
      </w:rPr>
    </w:lvl>
    <w:lvl w:ilvl="4" w:tplc="90EC42AE">
      <w:numFmt w:val="bullet"/>
      <w:lvlText w:val="•"/>
      <w:lvlJc w:val="left"/>
      <w:pPr>
        <w:ind w:left="5764" w:hanging="600"/>
      </w:pPr>
      <w:rPr>
        <w:rFonts w:hint="default"/>
        <w:lang w:val="en-US" w:eastAsia="en-US" w:bidi="ar-SA"/>
      </w:rPr>
    </w:lvl>
    <w:lvl w:ilvl="5" w:tplc="8584B20A">
      <w:numFmt w:val="bullet"/>
      <w:lvlText w:val="•"/>
      <w:lvlJc w:val="left"/>
      <w:pPr>
        <w:ind w:left="6670" w:hanging="600"/>
      </w:pPr>
      <w:rPr>
        <w:rFonts w:hint="default"/>
        <w:lang w:val="en-US" w:eastAsia="en-US" w:bidi="ar-SA"/>
      </w:rPr>
    </w:lvl>
    <w:lvl w:ilvl="6" w:tplc="E05CEE1A">
      <w:numFmt w:val="bullet"/>
      <w:lvlText w:val="•"/>
      <w:lvlJc w:val="left"/>
      <w:pPr>
        <w:ind w:left="7576" w:hanging="600"/>
      </w:pPr>
      <w:rPr>
        <w:rFonts w:hint="default"/>
        <w:lang w:val="en-US" w:eastAsia="en-US" w:bidi="ar-SA"/>
      </w:rPr>
    </w:lvl>
    <w:lvl w:ilvl="7" w:tplc="174E632A">
      <w:numFmt w:val="bullet"/>
      <w:lvlText w:val="•"/>
      <w:lvlJc w:val="left"/>
      <w:pPr>
        <w:ind w:left="8482" w:hanging="600"/>
      </w:pPr>
      <w:rPr>
        <w:rFonts w:hint="default"/>
        <w:lang w:val="en-US" w:eastAsia="en-US" w:bidi="ar-SA"/>
      </w:rPr>
    </w:lvl>
    <w:lvl w:ilvl="8" w:tplc="B8B0D14C">
      <w:numFmt w:val="bullet"/>
      <w:lvlText w:val="•"/>
      <w:lvlJc w:val="left"/>
      <w:pPr>
        <w:ind w:left="9388" w:hanging="600"/>
      </w:pPr>
      <w:rPr>
        <w:rFonts w:hint="default"/>
        <w:lang w:val="en-US" w:eastAsia="en-US" w:bidi="ar-SA"/>
      </w:rPr>
    </w:lvl>
  </w:abstractNum>
  <w:abstractNum w:abstractNumId="27" w15:restartNumberingAfterBreak="0">
    <w:nsid w:val="3612000E"/>
    <w:multiLevelType w:val="hybridMultilevel"/>
    <w:tmpl w:val="70A257F0"/>
    <w:lvl w:ilvl="0" w:tplc="F4D8B446">
      <w:start w:val="1"/>
      <w:numFmt w:val="lowerLetter"/>
      <w:lvlText w:val="(%1)"/>
      <w:lvlJc w:val="left"/>
      <w:pPr>
        <w:ind w:left="671" w:hanging="428"/>
        <w:jc w:val="left"/>
      </w:pPr>
      <w:rPr>
        <w:rFonts w:ascii="Arial MT" w:eastAsia="Arial MT" w:hAnsi="Arial MT" w:cs="Arial MT" w:hint="default"/>
        <w:spacing w:val="-19"/>
        <w:w w:val="99"/>
        <w:sz w:val="24"/>
        <w:szCs w:val="24"/>
        <w:lang w:val="en-US" w:eastAsia="en-US" w:bidi="ar-SA"/>
      </w:rPr>
    </w:lvl>
    <w:lvl w:ilvl="1" w:tplc="75CA6C4E">
      <w:numFmt w:val="bullet"/>
      <w:lvlText w:val="•"/>
      <w:lvlJc w:val="left"/>
      <w:pPr>
        <w:ind w:left="1340" w:hanging="428"/>
      </w:pPr>
      <w:rPr>
        <w:rFonts w:hint="default"/>
        <w:lang w:val="en-US" w:eastAsia="en-US" w:bidi="ar-SA"/>
      </w:rPr>
    </w:lvl>
    <w:lvl w:ilvl="2" w:tplc="4606C510">
      <w:numFmt w:val="bullet"/>
      <w:lvlText w:val="•"/>
      <w:lvlJc w:val="left"/>
      <w:pPr>
        <w:ind w:left="2001" w:hanging="428"/>
      </w:pPr>
      <w:rPr>
        <w:rFonts w:hint="default"/>
        <w:lang w:val="en-US" w:eastAsia="en-US" w:bidi="ar-SA"/>
      </w:rPr>
    </w:lvl>
    <w:lvl w:ilvl="3" w:tplc="AA18F33E">
      <w:numFmt w:val="bullet"/>
      <w:lvlText w:val="•"/>
      <w:lvlJc w:val="left"/>
      <w:pPr>
        <w:ind w:left="2661" w:hanging="428"/>
      </w:pPr>
      <w:rPr>
        <w:rFonts w:hint="default"/>
        <w:lang w:val="en-US" w:eastAsia="en-US" w:bidi="ar-SA"/>
      </w:rPr>
    </w:lvl>
    <w:lvl w:ilvl="4" w:tplc="4FDAE77A">
      <w:numFmt w:val="bullet"/>
      <w:lvlText w:val="•"/>
      <w:lvlJc w:val="left"/>
      <w:pPr>
        <w:ind w:left="3322" w:hanging="428"/>
      </w:pPr>
      <w:rPr>
        <w:rFonts w:hint="default"/>
        <w:lang w:val="en-US" w:eastAsia="en-US" w:bidi="ar-SA"/>
      </w:rPr>
    </w:lvl>
    <w:lvl w:ilvl="5" w:tplc="CE0AD2DC">
      <w:numFmt w:val="bullet"/>
      <w:lvlText w:val="•"/>
      <w:lvlJc w:val="left"/>
      <w:pPr>
        <w:ind w:left="3982" w:hanging="428"/>
      </w:pPr>
      <w:rPr>
        <w:rFonts w:hint="default"/>
        <w:lang w:val="en-US" w:eastAsia="en-US" w:bidi="ar-SA"/>
      </w:rPr>
    </w:lvl>
    <w:lvl w:ilvl="6" w:tplc="01AA1118">
      <w:numFmt w:val="bullet"/>
      <w:lvlText w:val="•"/>
      <w:lvlJc w:val="left"/>
      <w:pPr>
        <w:ind w:left="4643" w:hanging="428"/>
      </w:pPr>
      <w:rPr>
        <w:rFonts w:hint="default"/>
        <w:lang w:val="en-US" w:eastAsia="en-US" w:bidi="ar-SA"/>
      </w:rPr>
    </w:lvl>
    <w:lvl w:ilvl="7" w:tplc="268E91A6">
      <w:numFmt w:val="bullet"/>
      <w:lvlText w:val="•"/>
      <w:lvlJc w:val="left"/>
      <w:pPr>
        <w:ind w:left="5303" w:hanging="428"/>
      </w:pPr>
      <w:rPr>
        <w:rFonts w:hint="default"/>
        <w:lang w:val="en-US" w:eastAsia="en-US" w:bidi="ar-SA"/>
      </w:rPr>
    </w:lvl>
    <w:lvl w:ilvl="8" w:tplc="246A75E0">
      <w:numFmt w:val="bullet"/>
      <w:lvlText w:val="•"/>
      <w:lvlJc w:val="left"/>
      <w:pPr>
        <w:ind w:left="5964" w:hanging="428"/>
      </w:pPr>
      <w:rPr>
        <w:rFonts w:hint="default"/>
        <w:lang w:val="en-US" w:eastAsia="en-US" w:bidi="ar-SA"/>
      </w:rPr>
    </w:lvl>
  </w:abstractNum>
  <w:abstractNum w:abstractNumId="28" w15:restartNumberingAfterBreak="0">
    <w:nsid w:val="369B0579"/>
    <w:multiLevelType w:val="hybridMultilevel"/>
    <w:tmpl w:val="3FDEB35C"/>
    <w:lvl w:ilvl="0" w:tplc="77405E4C">
      <w:start w:val="2"/>
      <w:numFmt w:val="lowerLetter"/>
      <w:lvlText w:val="%1."/>
      <w:lvlJc w:val="left"/>
      <w:pPr>
        <w:ind w:left="829" w:hanging="360"/>
        <w:jc w:val="left"/>
      </w:pPr>
      <w:rPr>
        <w:rFonts w:ascii="Times New Roman" w:eastAsia="Times New Roman" w:hAnsi="Times New Roman" w:cs="Times New Roman" w:hint="default"/>
        <w:spacing w:val="-5"/>
        <w:w w:val="100"/>
        <w:sz w:val="24"/>
        <w:szCs w:val="24"/>
        <w:lang w:val="en-US" w:eastAsia="en-US" w:bidi="ar-SA"/>
      </w:rPr>
    </w:lvl>
    <w:lvl w:ilvl="1" w:tplc="DFC65594">
      <w:numFmt w:val="bullet"/>
      <w:lvlText w:val="•"/>
      <w:lvlJc w:val="left"/>
      <w:pPr>
        <w:ind w:left="1333" w:hanging="360"/>
      </w:pPr>
      <w:rPr>
        <w:rFonts w:hint="default"/>
        <w:lang w:val="en-US" w:eastAsia="en-US" w:bidi="ar-SA"/>
      </w:rPr>
    </w:lvl>
    <w:lvl w:ilvl="2" w:tplc="690449D0">
      <w:numFmt w:val="bullet"/>
      <w:lvlText w:val="•"/>
      <w:lvlJc w:val="left"/>
      <w:pPr>
        <w:ind w:left="1846" w:hanging="360"/>
      </w:pPr>
      <w:rPr>
        <w:rFonts w:hint="default"/>
        <w:lang w:val="en-US" w:eastAsia="en-US" w:bidi="ar-SA"/>
      </w:rPr>
    </w:lvl>
    <w:lvl w:ilvl="3" w:tplc="347E57F2">
      <w:numFmt w:val="bullet"/>
      <w:lvlText w:val="•"/>
      <w:lvlJc w:val="left"/>
      <w:pPr>
        <w:ind w:left="2359" w:hanging="360"/>
      </w:pPr>
      <w:rPr>
        <w:rFonts w:hint="default"/>
        <w:lang w:val="en-US" w:eastAsia="en-US" w:bidi="ar-SA"/>
      </w:rPr>
    </w:lvl>
    <w:lvl w:ilvl="4" w:tplc="35B84EC8">
      <w:numFmt w:val="bullet"/>
      <w:lvlText w:val="•"/>
      <w:lvlJc w:val="left"/>
      <w:pPr>
        <w:ind w:left="2873" w:hanging="360"/>
      </w:pPr>
      <w:rPr>
        <w:rFonts w:hint="default"/>
        <w:lang w:val="en-US" w:eastAsia="en-US" w:bidi="ar-SA"/>
      </w:rPr>
    </w:lvl>
    <w:lvl w:ilvl="5" w:tplc="D5247D6E">
      <w:numFmt w:val="bullet"/>
      <w:lvlText w:val="•"/>
      <w:lvlJc w:val="left"/>
      <w:pPr>
        <w:ind w:left="3386" w:hanging="360"/>
      </w:pPr>
      <w:rPr>
        <w:rFonts w:hint="default"/>
        <w:lang w:val="en-US" w:eastAsia="en-US" w:bidi="ar-SA"/>
      </w:rPr>
    </w:lvl>
    <w:lvl w:ilvl="6" w:tplc="4FF4C132">
      <w:numFmt w:val="bullet"/>
      <w:lvlText w:val="•"/>
      <w:lvlJc w:val="left"/>
      <w:pPr>
        <w:ind w:left="3899" w:hanging="360"/>
      </w:pPr>
      <w:rPr>
        <w:rFonts w:hint="default"/>
        <w:lang w:val="en-US" w:eastAsia="en-US" w:bidi="ar-SA"/>
      </w:rPr>
    </w:lvl>
    <w:lvl w:ilvl="7" w:tplc="45A680E6">
      <w:numFmt w:val="bullet"/>
      <w:lvlText w:val="•"/>
      <w:lvlJc w:val="left"/>
      <w:pPr>
        <w:ind w:left="4413" w:hanging="360"/>
      </w:pPr>
      <w:rPr>
        <w:rFonts w:hint="default"/>
        <w:lang w:val="en-US" w:eastAsia="en-US" w:bidi="ar-SA"/>
      </w:rPr>
    </w:lvl>
    <w:lvl w:ilvl="8" w:tplc="632878F4">
      <w:numFmt w:val="bullet"/>
      <w:lvlText w:val="•"/>
      <w:lvlJc w:val="left"/>
      <w:pPr>
        <w:ind w:left="4926" w:hanging="360"/>
      </w:pPr>
      <w:rPr>
        <w:rFonts w:hint="default"/>
        <w:lang w:val="en-US" w:eastAsia="en-US" w:bidi="ar-SA"/>
      </w:rPr>
    </w:lvl>
  </w:abstractNum>
  <w:abstractNum w:abstractNumId="29" w15:restartNumberingAfterBreak="0">
    <w:nsid w:val="3736462D"/>
    <w:multiLevelType w:val="hybridMultilevel"/>
    <w:tmpl w:val="F77AA716"/>
    <w:lvl w:ilvl="0" w:tplc="FB00C2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E7678E7"/>
    <w:multiLevelType w:val="hybridMultilevel"/>
    <w:tmpl w:val="13EC99F8"/>
    <w:lvl w:ilvl="0" w:tplc="2FFE68A0">
      <w:numFmt w:val="bullet"/>
      <w:lvlText w:val=""/>
      <w:lvlJc w:val="left"/>
      <w:pPr>
        <w:ind w:left="2131" w:hanging="720"/>
      </w:pPr>
      <w:rPr>
        <w:rFonts w:ascii="Wingdings" w:eastAsia="Wingdings" w:hAnsi="Wingdings" w:cs="Wingdings" w:hint="default"/>
        <w:w w:val="100"/>
        <w:sz w:val="24"/>
        <w:szCs w:val="24"/>
        <w:lang w:val="en-US" w:eastAsia="en-US" w:bidi="ar-SA"/>
      </w:rPr>
    </w:lvl>
    <w:lvl w:ilvl="1" w:tplc="491625DC">
      <w:numFmt w:val="bullet"/>
      <w:lvlText w:val="•"/>
      <w:lvlJc w:val="left"/>
      <w:pPr>
        <w:ind w:left="3046" w:hanging="720"/>
      </w:pPr>
      <w:rPr>
        <w:rFonts w:hint="default"/>
        <w:lang w:val="en-US" w:eastAsia="en-US" w:bidi="ar-SA"/>
      </w:rPr>
    </w:lvl>
    <w:lvl w:ilvl="2" w:tplc="B1C2CCF2">
      <w:numFmt w:val="bullet"/>
      <w:lvlText w:val="•"/>
      <w:lvlJc w:val="left"/>
      <w:pPr>
        <w:ind w:left="3952" w:hanging="720"/>
      </w:pPr>
      <w:rPr>
        <w:rFonts w:hint="default"/>
        <w:lang w:val="en-US" w:eastAsia="en-US" w:bidi="ar-SA"/>
      </w:rPr>
    </w:lvl>
    <w:lvl w:ilvl="3" w:tplc="0D586F98">
      <w:numFmt w:val="bullet"/>
      <w:lvlText w:val="•"/>
      <w:lvlJc w:val="left"/>
      <w:pPr>
        <w:ind w:left="4858" w:hanging="720"/>
      </w:pPr>
      <w:rPr>
        <w:rFonts w:hint="default"/>
        <w:lang w:val="en-US" w:eastAsia="en-US" w:bidi="ar-SA"/>
      </w:rPr>
    </w:lvl>
    <w:lvl w:ilvl="4" w:tplc="8F86A5E6">
      <w:numFmt w:val="bullet"/>
      <w:lvlText w:val="•"/>
      <w:lvlJc w:val="left"/>
      <w:pPr>
        <w:ind w:left="5764" w:hanging="720"/>
      </w:pPr>
      <w:rPr>
        <w:rFonts w:hint="default"/>
        <w:lang w:val="en-US" w:eastAsia="en-US" w:bidi="ar-SA"/>
      </w:rPr>
    </w:lvl>
    <w:lvl w:ilvl="5" w:tplc="18E8C756">
      <w:numFmt w:val="bullet"/>
      <w:lvlText w:val="•"/>
      <w:lvlJc w:val="left"/>
      <w:pPr>
        <w:ind w:left="6670" w:hanging="720"/>
      </w:pPr>
      <w:rPr>
        <w:rFonts w:hint="default"/>
        <w:lang w:val="en-US" w:eastAsia="en-US" w:bidi="ar-SA"/>
      </w:rPr>
    </w:lvl>
    <w:lvl w:ilvl="6" w:tplc="BBEE1E0C">
      <w:numFmt w:val="bullet"/>
      <w:lvlText w:val="•"/>
      <w:lvlJc w:val="left"/>
      <w:pPr>
        <w:ind w:left="7576" w:hanging="720"/>
      </w:pPr>
      <w:rPr>
        <w:rFonts w:hint="default"/>
        <w:lang w:val="en-US" w:eastAsia="en-US" w:bidi="ar-SA"/>
      </w:rPr>
    </w:lvl>
    <w:lvl w:ilvl="7" w:tplc="28CEEEBE">
      <w:numFmt w:val="bullet"/>
      <w:lvlText w:val="•"/>
      <w:lvlJc w:val="left"/>
      <w:pPr>
        <w:ind w:left="8482" w:hanging="720"/>
      </w:pPr>
      <w:rPr>
        <w:rFonts w:hint="default"/>
        <w:lang w:val="en-US" w:eastAsia="en-US" w:bidi="ar-SA"/>
      </w:rPr>
    </w:lvl>
    <w:lvl w:ilvl="8" w:tplc="8CB22918">
      <w:numFmt w:val="bullet"/>
      <w:lvlText w:val="•"/>
      <w:lvlJc w:val="left"/>
      <w:pPr>
        <w:ind w:left="9388" w:hanging="720"/>
      </w:pPr>
      <w:rPr>
        <w:rFonts w:hint="default"/>
        <w:lang w:val="en-US" w:eastAsia="en-US" w:bidi="ar-SA"/>
      </w:rPr>
    </w:lvl>
  </w:abstractNum>
  <w:abstractNum w:abstractNumId="31" w15:restartNumberingAfterBreak="0">
    <w:nsid w:val="46EF0376"/>
    <w:multiLevelType w:val="hybridMultilevel"/>
    <w:tmpl w:val="ED94F45C"/>
    <w:lvl w:ilvl="0" w:tplc="F6245B7E">
      <w:start w:val="1"/>
      <w:numFmt w:val="decimal"/>
      <w:lvlText w:val="%1."/>
      <w:lvlJc w:val="left"/>
      <w:pPr>
        <w:ind w:left="1795" w:hanging="539"/>
        <w:jc w:val="right"/>
      </w:pPr>
      <w:rPr>
        <w:rFonts w:hint="default"/>
        <w:b/>
        <w:bCs/>
        <w:spacing w:val="-15"/>
        <w:w w:val="100"/>
        <w:lang w:val="en-US" w:eastAsia="en-US" w:bidi="ar-SA"/>
      </w:rPr>
    </w:lvl>
    <w:lvl w:ilvl="1" w:tplc="4D506B54">
      <w:start w:val="1"/>
      <w:numFmt w:val="lowerRoman"/>
      <w:lvlText w:val="(%2)"/>
      <w:lvlJc w:val="left"/>
      <w:pPr>
        <w:ind w:left="2342" w:hanging="543"/>
        <w:jc w:val="left"/>
      </w:pPr>
      <w:rPr>
        <w:rFonts w:ascii="Arial MT" w:eastAsia="Arial MT" w:hAnsi="Arial MT" w:cs="Arial MT" w:hint="default"/>
        <w:spacing w:val="-4"/>
        <w:w w:val="99"/>
        <w:sz w:val="24"/>
        <w:szCs w:val="24"/>
        <w:lang w:val="en-US" w:eastAsia="en-US" w:bidi="ar-SA"/>
      </w:rPr>
    </w:lvl>
    <w:lvl w:ilvl="2" w:tplc="E898C744">
      <w:numFmt w:val="bullet"/>
      <w:lvlText w:val="•"/>
      <w:lvlJc w:val="left"/>
      <w:pPr>
        <w:ind w:left="3324" w:hanging="543"/>
      </w:pPr>
      <w:rPr>
        <w:rFonts w:hint="default"/>
        <w:lang w:val="en-US" w:eastAsia="en-US" w:bidi="ar-SA"/>
      </w:rPr>
    </w:lvl>
    <w:lvl w:ilvl="3" w:tplc="286C0760">
      <w:numFmt w:val="bullet"/>
      <w:lvlText w:val="•"/>
      <w:lvlJc w:val="left"/>
      <w:pPr>
        <w:ind w:left="4308" w:hanging="543"/>
      </w:pPr>
      <w:rPr>
        <w:rFonts w:hint="default"/>
        <w:lang w:val="en-US" w:eastAsia="en-US" w:bidi="ar-SA"/>
      </w:rPr>
    </w:lvl>
    <w:lvl w:ilvl="4" w:tplc="36667016">
      <w:numFmt w:val="bullet"/>
      <w:lvlText w:val="•"/>
      <w:lvlJc w:val="left"/>
      <w:pPr>
        <w:ind w:left="5293" w:hanging="543"/>
      </w:pPr>
      <w:rPr>
        <w:rFonts w:hint="default"/>
        <w:lang w:val="en-US" w:eastAsia="en-US" w:bidi="ar-SA"/>
      </w:rPr>
    </w:lvl>
    <w:lvl w:ilvl="5" w:tplc="6026EF24">
      <w:numFmt w:val="bullet"/>
      <w:lvlText w:val="•"/>
      <w:lvlJc w:val="left"/>
      <w:pPr>
        <w:ind w:left="6277" w:hanging="543"/>
      </w:pPr>
      <w:rPr>
        <w:rFonts w:hint="default"/>
        <w:lang w:val="en-US" w:eastAsia="en-US" w:bidi="ar-SA"/>
      </w:rPr>
    </w:lvl>
    <w:lvl w:ilvl="6" w:tplc="E050F0E4">
      <w:numFmt w:val="bullet"/>
      <w:lvlText w:val="•"/>
      <w:lvlJc w:val="left"/>
      <w:pPr>
        <w:ind w:left="7262" w:hanging="543"/>
      </w:pPr>
      <w:rPr>
        <w:rFonts w:hint="default"/>
        <w:lang w:val="en-US" w:eastAsia="en-US" w:bidi="ar-SA"/>
      </w:rPr>
    </w:lvl>
    <w:lvl w:ilvl="7" w:tplc="12826FAC">
      <w:numFmt w:val="bullet"/>
      <w:lvlText w:val="•"/>
      <w:lvlJc w:val="left"/>
      <w:pPr>
        <w:ind w:left="8246" w:hanging="543"/>
      </w:pPr>
      <w:rPr>
        <w:rFonts w:hint="default"/>
        <w:lang w:val="en-US" w:eastAsia="en-US" w:bidi="ar-SA"/>
      </w:rPr>
    </w:lvl>
    <w:lvl w:ilvl="8" w:tplc="B568D234">
      <w:numFmt w:val="bullet"/>
      <w:lvlText w:val="•"/>
      <w:lvlJc w:val="left"/>
      <w:pPr>
        <w:ind w:left="9231" w:hanging="543"/>
      </w:pPr>
      <w:rPr>
        <w:rFonts w:hint="default"/>
        <w:lang w:val="en-US" w:eastAsia="en-US" w:bidi="ar-SA"/>
      </w:rPr>
    </w:lvl>
  </w:abstractNum>
  <w:abstractNum w:abstractNumId="32" w15:restartNumberingAfterBreak="0">
    <w:nsid w:val="4B0247CD"/>
    <w:multiLevelType w:val="hybridMultilevel"/>
    <w:tmpl w:val="1B0847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4B833401"/>
    <w:multiLevelType w:val="hybridMultilevel"/>
    <w:tmpl w:val="9636378C"/>
    <w:lvl w:ilvl="0" w:tplc="7D26AED0">
      <w:start w:val="2"/>
      <w:numFmt w:val="lowerRoman"/>
      <w:lvlText w:val="%1)"/>
      <w:lvlJc w:val="left"/>
      <w:pPr>
        <w:ind w:left="1761" w:hanging="250"/>
        <w:jc w:val="left"/>
      </w:pPr>
      <w:rPr>
        <w:rFonts w:ascii="Arial MT" w:eastAsia="Arial MT" w:hAnsi="Arial MT" w:cs="Arial MT" w:hint="default"/>
        <w:spacing w:val="-2"/>
        <w:w w:val="100"/>
        <w:sz w:val="22"/>
        <w:szCs w:val="22"/>
        <w:lang w:val="en-US" w:eastAsia="en-US" w:bidi="ar-SA"/>
      </w:rPr>
    </w:lvl>
    <w:lvl w:ilvl="1" w:tplc="CDE68AB2">
      <w:numFmt w:val="bullet"/>
      <w:lvlText w:val="•"/>
      <w:lvlJc w:val="left"/>
      <w:pPr>
        <w:ind w:left="2704" w:hanging="250"/>
      </w:pPr>
      <w:rPr>
        <w:rFonts w:hint="default"/>
        <w:lang w:val="en-US" w:eastAsia="en-US" w:bidi="ar-SA"/>
      </w:rPr>
    </w:lvl>
    <w:lvl w:ilvl="2" w:tplc="51B4CD5C">
      <w:numFmt w:val="bullet"/>
      <w:lvlText w:val="•"/>
      <w:lvlJc w:val="left"/>
      <w:pPr>
        <w:ind w:left="3648" w:hanging="250"/>
      </w:pPr>
      <w:rPr>
        <w:rFonts w:hint="default"/>
        <w:lang w:val="en-US" w:eastAsia="en-US" w:bidi="ar-SA"/>
      </w:rPr>
    </w:lvl>
    <w:lvl w:ilvl="3" w:tplc="D1A2D402">
      <w:numFmt w:val="bullet"/>
      <w:lvlText w:val="•"/>
      <w:lvlJc w:val="left"/>
      <w:pPr>
        <w:ind w:left="4592" w:hanging="250"/>
      </w:pPr>
      <w:rPr>
        <w:rFonts w:hint="default"/>
        <w:lang w:val="en-US" w:eastAsia="en-US" w:bidi="ar-SA"/>
      </w:rPr>
    </w:lvl>
    <w:lvl w:ilvl="4" w:tplc="FBC66EAC">
      <w:numFmt w:val="bullet"/>
      <w:lvlText w:val="•"/>
      <w:lvlJc w:val="left"/>
      <w:pPr>
        <w:ind w:left="5536" w:hanging="250"/>
      </w:pPr>
      <w:rPr>
        <w:rFonts w:hint="default"/>
        <w:lang w:val="en-US" w:eastAsia="en-US" w:bidi="ar-SA"/>
      </w:rPr>
    </w:lvl>
    <w:lvl w:ilvl="5" w:tplc="3272B0B0">
      <w:numFmt w:val="bullet"/>
      <w:lvlText w:val="•"/>
      <w:lvlJc w:val="left"/>
      <w:pPr>
        <w:ind w:left="6480" w:hanging="250"/>
      </w:pPr>
      <w:rPr>
        <w:rFonts w:hint="default"/>
        <w:lang w:val="en-US" w:eastAsia="en-US" w:bidi="ar-SA"/>
      </w:rPr>
    </w:lvl>
    <w:lvl w:ilvl="6" w:tplc="F8CC50CE">
      <w:numFmt w:val="bullet"/>
      <w:lvlText w:val="•"/>
      <w:lvlJc w:val="left"/>
      <w:pPr>
        <w:ind w:left="7424" w:hanging="250"/>
      </w:pPr>
      <w:rPr>
        <w:rFonts w:hint="default"/>
        <w:lang w:val="en-US" w:eastAsia="en-US" w:bidi="ar-SA"/>
      </w:rPr>
    </w:lvl>
    <w:lvl w:ilvl="7" w:tplc="7FD23CB4">
      <w:numFmt w:val="bullet"/>
      <w:lvlText w:val="•"/>
      <w:lvlJc w:val="left"/>
      <w:pPr>
        <w:ind w:left="8368" w:hanging="250"/>
      </w:pPr>
      <w:rPr>
        <w:rFonts w:hint="default"/>
        <w:lang w:val="en-US" w:eastAsia="en-US" w:bidi="ar-SA"/>
      </w:rPr>
    </w:lvl>
    <w:lvl w:ilvl="8" w:tplc="30D4A5E8">
      <w:numFmt w:val="bullet"/>
      <w:lvlText w:val="•"/>
      <w:lvlJc w:val="left"/>
      <w:pPr>
        <w:ind w:left="9312" w:hanging="250"/>
      </w:pPr>
      <w:rPr>
        <w:rFonts w:hint="default"/>
        <w:lang w:val="en-US" w:eastAsia="en-US" w:bidi="ar-SA"/>
      </w:rPr>
    </w:lvl>
  </w:abstractNum>
  <w:abstractNum w:abstractNumId="34" w15:restartNumberingAfterBreak="0">
    <w:nsid w:val="4CA9405F"/>
    <w:multiLevelType w:val="hybridMultilevel"/>
    <w:tmpl w:val="6296949C"/>
    <w:lvl w:ilvl="0" w:tplc="996C33CA">
      <w:start w:val="1"/>
      <w:numFmt w:val="decimal"/>
      <w:lvlText w:val="%1."/>
      <w:lvlJc w:val="left"/>
      <w:pPr>
        <w:ind w:left="1180" w:hanging="360"/>
        <w:jc w:val="left"/>
      </w:pPr>
      <w:rPr>
        <w:rFonts w:hint="default"/>
        <w:b/>
        <w:bCs/>
        <w:w w:val="100"/>
        <w:lang w:val="en-US" w:eastAsia="en-US" w:bidi="ar-SA"/>
      </w:rPr>
    </w:lvl>
    <w:lvl w:ilvl="1" w:tplc="1A92ADB0">
      <w:start w:val="1"/>
      <w:numFmt w:val="lowerLetter"/>
      <w:lvlText w:val="(%2)"/>
      <w:lvlJc w:val="left"/>
      <w:pPr>
        <w:ind w:left="1901" w:hanging="360"/>
        <w:jc w:val="left"/>
      </w:pPr>
      <w:rPr>
        <w:rFonts w:ascii="Arial MT" w:eastAsia="Arial MT" w:hAnsi="Arial MT" w:cs="Arial MT" w:hint="default"/>
        <w:spacing w:val="0"/>
        <w:w w:val="99"/>
        <w:sz w:val="24"/>
        <w:szCs w:val="24"/>
        <w:lang w:val="en-US" w:eastAsia="en-US" w:bidi="ar-SA"/>
      </w:rPr>
    </w:lvl>
    <w:lvl w:ilvl="2" w:tplc="BF5CE6D8">
      <w:numFmt w:val="bullet"/>
      <w:lvlText w:val="•"/>
      <w:lvlJc w:val="left"/>
      <w:pPr>
        <w:ind w:left="1900" w:hanging="360"/>
      </w:pPr>
      <w:rPr>
        <w:rFonts w:hint="default"/>
        <w:lang w:val="en-US" w:eastAsia="en-US" w:bidi="ar-SA"/>
      </w:rPr>
    </w:lvl>
    <w:lvl w:ilvl="3" w:tplc="69CAD66A">
      <w:numFmt w:val="bullet"/>
      <w:lvlText w:val="•"/>
      <w:lvlJc w:val="left"/>
      <w:pPr>
        <w:ind w:left="2140" w:hanging="360"/>
      </w:pPr>
      <w:rPr>
        <w:rFonts w:hint="default"/>
        <w:lang w:val="en-US" w:eastAsia="en-US" w:bidi="ar-SA"/>
      </w:rPr>
    </w:lvl>
    <w:lvl w:ilvl="4" w:tplc="34B682C2">
      <w:numFmt w:val="bullet"/>
      <w:lvlText w:val="•"/>
      <w:lvlJc w:val="left"/>
      <w:pPr>
        <w:ind w:left="2192" w:hanging="360"/>
      </w:pPr>
      <w:rPr>
        <w:rFonts w:hint="default"/>
        <w:lang w:val="en-US" w:eastAsia="en-US" w:bidi="ar-SA"/>
      </w:rPr>
    </w:lvl>
    <w:lvl w:ilvl="5" w:tplc="E9F884AC">
      <w:numFmt w:val="bullet"/>
      <w:lvlText w:val="•"/>
      <w:lvlJc w:val="left"/>
      <w:pPr>
        <w:ind w:left="2244" w:hanging="360"/>
      </w:pPr>
      <w:rPr>
        <w:rFonts w:hint="default"/>
        <w:lang w:val="en-US" w:eastAsia="en-US" w:bidi="ar-SA"/>
      </w:rPr>
    </w:lvl>
    <w:lvl w:ilvl="6" w:tplc="1AA456A4">
      <w:numFmt w:val="bullet"/>
      <w:lvlText w:val="•"/>
      <w:lvlJc w:val="left"/>
      <w:pPr>
        <w:ind w:left="2296" w:hanging="360"/>
      </w:pPr>
      <w:rPr>
        <w:rFonts w:hint="default"/>
        <w:lang w:val="en-US" w:eastAsia="en-US" w:bidi="ar-SA"/>
      </w:rPr>
    </w:lvl>
    <w:lvl w:ilvl="7" w:tplc="658ADF60">
      <w:numFmt w:val="bullet"/>
      <w:lvlText w:val="•"/>
      <w:lvlJc w:val="left"/>
      <w:pPr>
        <w:ind w:left="2348" w:hanging="360"/>
      </w:pPr>
      <w:rPr>
        <w:rFonts w:hint="default"/>
        <w:lang w:val="en-US" w:eastAsia="en-US" w:bidi="ar-SA"/>
      </w:rPr>
    </w:lvl>
    <w:lvl w:ilvl="8" w:tplc="28EC3858">
      <w:numFmt w:val="bullet"/>
      <w:lvlText w:val="•"/>
      <w:lvlJc w:val="left"/>
      <w:pPr>
        <w:ind w:left="2400" w:hanging="360"/>
      </w:pPr>
      <w:rPr>
        <w:rFonts w:hint="default"/>
        <w:lang w:val="en-US" w:eastAsia="en-US" w:bidi="ar-SA"/>
      </w:rPr>
    </w:lvl>
  </w:abstractNum>
  <w:abstractNum w:abstractNumId="35" w15:restartNumberingAfterBreak="0">
    <w:nsid w:val="505B00B1"/>
    <w:multiLevelType w:val="hybridMultilevel"/>
    <w:tmpl w:val="D2FA5D84"/>
    <w:lvl w:ilvl="0" w:tplc="04090001">
      <w:start w:val="1"/>
      <w:numFmt w:val="bullet"/>
      <w:lvlText w:val=""/>
      <w:lvlJc w:val="left"/>
      <w:pPr>
        <w:ind w:left="862" w:hanging="360"/>
      </w:pPr>
      <w:rPr>
        <w:rFonts w:ascii="Symbol" w:hAnsi="Symbol" w:hint="default"/>
      </w:rPr>
    </w:lvl>
    <w:lvl w:ilvl="1" w:tplc="08090019" w:tentative="1">
      <w:start w:val="1"/>
      <w:numFmt w:val="lowerLetter"/>
      <w:lvlText w:val="%2."/>
      <w:lvlJc w:val="left"/>
      <w:pPr>
        <w:ind w:left="1582" w:hanging="360"/>
      </w:pPr>
    </w:lvl>
    <w:lvl w:ilvl="2" w:tplc="0809001B">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6" w15:restartNumberingAfterBreak="0">
    <w:nsid w:val="51A747C5"/>
    <w:multiLevelType w:val="hybridMultilevel"/>
    <w:tmpl w:val="2068A9A6"/>
    <w:lvl w:ilvl="0" w:tplc="04090017">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7" w15:restartNumberingAfterBreak="0">
    <w:nsid w:val="521A78E1"/>
    <w:multiLevelType w:val="hybridMultilevel"/>
    <w:tmpl w:val="54747F3A"/>
    <w:lvl w:ilvl="0" w:tplc="4B34A2E4">
      <w:start w:val="4"/>
      <w:numFmt w:val="lowerRoman"/>
      <w:lvlText w:val="%1."/>
      <w:lvlJc w:val="left"/>
      <w:pPr>
        <w:ind w:left="2357" w:hanging="557"/>
        <w:jc w:val="left"/>
      </w:pPr>
      <w:rPr>
        <w:rFonts w:ascii="Arial MT" w:eastAsia="Arial MT" w:hAnsi="Arial MT" w:cs="Arial MT" w:hint="default"/>
        <w:spacing w:val="-24"/>
        <w:w w:val="99"/>
        <w:sz w:val="24"/>
        <w:szCs w:val="24"/>
        <w:lang w:val="en-US" w:eastAsia="en-US" w:bidi="ar-SA"/>
      </w:rPr>
    </w:lvl>
    <w:lvl w:ilvl="1" w:tplc="A0CE90B6">
      <w:numFmt w:val="bullet"/>
      <w:lvlText w:val="•"/>
      <w:lvlJc w:val="left"/>
      <w:pPr>
        <w:ind w:left="3244" w:hanging="557"/>
      </w:pPr>
      <w:rPr>
        <w:rFonts w:hint="default"/>
        <w:lang w:val="en-US" w:eastAsia="en-US" w:bidi="ar-SA"/>
      </w:rPr>
    </w:lvl>
    <w:lvl w:ilvl="2" w:tplc="3B06CCBC">
      <w:numFmt w:val="bullet"/>
      <w:lvlText w:val="•"/>
      <w:lvlJc w:val="left"/>
      <w:pPr>
        <w:ind w:left="4128" w:hanging="557"/>
      </w:pPr>
      <w:rPr>
        <w:rFonts w:hint="default"/>
        <w:lang w:val="en-US" w:eastAsia="en-US" w:bidi="ar-SA"/>
      </w:rPr>
    </w:lvl>
    <w:lvl w:ilvl="3" w:tplc="C91A83C8">
      <w:numFmt w:val="bullet"/>
      <w:lvlText w:val="•"/>
      <w:lvlJc w:val="left"/>
      <w:pPr>
        <w:ind w:left="5012" w:hanging="557"/>
      </w:pPr>
      <w:rPr>
        <w:rFonts w:hint="default"/>
        <w:lang w:val="en-US" w:eastAsia="en-US" w:bidi="ar-SA"/>
      </w:rPr>
    </w:lvl>
    <w:lvl w:ilvl="4" w:tplc="023CFA28">
      <w:numFmt w:val="bullet"/>
      <w:lvlText w:val="•"/>
      <w:lvlJc w:val="left"/>
      <w:pPr>
        <w:ind w:left="5896" w:hanging="557"/>
      </w:pPr>
      <w:rPr>
        <w:rFonts w:hint="default"/>
        <w:lang w:val="en-US" w:eastAsia="en-US" w:bidi="ar-SA"/>
      </w:rPr>
    </w:lvl>
    <w:lvl w:ilvl="5" w:tplc="7C2E7DA4">
      <w:numFmt w:val="bullet"/>
      <w:lvlText w:val="•"/>
      <w:lvlJc w:val="left"/>
      <w:pPr>
        <w:ind w:left="6780" w:hanging="557"/>
      </w:pPr>
      <w:rPr>
        <w:rFonts w:hint="default"/>
        <w:lang w:val="en-US" w:eastAsia="en-US" w:bidi="ar-SA"/>
      </w:rPr>
    </w:lvl>
    <w:lvl w:ilvl="6" w:tplc="92E29040">
      <w:numFmt w:val="bullet"/>
      <w:lvlText w:val="•"/>
      <w:lvlJc w:val="left"/>
      <w:pPr>
        <w:ind w:left="7664" w:hanging="557"/>
      </w:pPr>
      <w:rPr>
        <w:rFonts w:hint="default"/>
        <w:lang w:val="en-US" w:eastAsia="en-US" w:bidi="ar-SA"/>
      </w:rPr>
    </w:lvl>
    <w:lvl w:ilvl="7" w:tplc="91A4E364">
      <w:numFmt w:val="bullet"/>
      <w:lvlText w:val="•"/>
      <w:lvlJc w:val="left"/>
      <w:pPr>
        <w:ind w:left="8548" w:hanging="557"/>
      </w:pPr>
      <w:rPr>
        <w:rFonts w:hint="default"/>
        <w:lang w:val="en-US" w:eastAsia="en-US" w:bidi="ar-SA"/>
      </w:rPr>
    </w:lvl>
    <w:lvl w:ilvl="8" w:tplc="3782CE38">
      <w:numFmt w:val="bullet"/>
      <w:lvlText w:val="•"/>
      <w:lvlJc w:val="left"/>
      <w:pPr>
        <w:ind w:left="9432" w:hanging="557"/>
      </w:pPr>
      <w:rPr>
        <w:rFonts w:hint="default"/>
        <w:lang w:val="en-US" w:eastAsia="en-US" w:bidi="ar-SA"/>
      </w:rPr>
    </w:lvl>
  </w:abstractNum>
  <w:abstractNum w:abstractNumId="38" w15:restartNumberingAfterBreak="0">
    <w:nsid w:val="52E27201"/>
    <w:multiLevelType w:val="hybridMultilevel"/>
    <w:tmpl w:val="A01498A8"/>
    <w:lvl w:ilvl="0" w:tplc="FE4AFD32">
      <w:start w:val="2"/>
      <w:numFmt w:val="decimal"/>
      <w:lvlText w:val="%1."/>
      <w:lvlJc w:val="left"/>
      <w:pPr>
        <w:ind w:left="1761" w:hanging="360"/>
        <w:jc w:val="right"/>
      </w:pPr>
      <w:rPr>
        <w:rFonts w:hint="default"/>
        <w:w w:val="100"/>
        <w:lang w:val="en-US" w:eastAsia="en-US" w:bidi="ar-SA"/>
      </w:rPr>
    </w:lvl>
    <w:lvl w:ilvl="1" w:tplc="119037E8">
      <w:start w:val="1"/>
      <w:numFmt w:val="lowerRoman"/>
      <w:lvlText w:val="%2."/>
      <w:lvlJc w:val="left"/>
      <w:pPr>
        <w:ind w:left="2121" w:hanging="375"/>
        <w:jc w:val="right"/>
      </w:pPr>
      <w:rPr>
        <w:rFonts w:ascii="Arial MT" w:eastAsia="Arial MT" w:hAnsi="Arial MT" w:cs="Arial MT" w:hint="default"/>
        <w:spacing w:val="-20"/>
        <w:w w:val="100"/>
        <w:sz w:val="24"/>
        <w:szCs w:val="24"/>
        <w:lang w:val="en-US" w:eastAsia="en-US" w:bidi="ar-SA"/>
      </w:rPr>
    </w:lvl>
    <w:lvl w:ilvl="2" w:tplc="0842430C">
      <w:numFmt w:val="bullet"/>
      <w:lvlText w:val="•"/>
      <w:lvlJc w:val="left"/>
      <w:pPr>
        <w:ind w:left="3128" w:hanging="375"/>
      </w:pPr>
      <w:rPr>
        <w:rFonts w:hint="default"/>
        <w:lang w:val="en-US" w:eastAsia="en-US" w:bidi="ar-SA"/>
      </w:rPr>
    </w:lvl>
    <w:lvl w:ilvl="3" w:tplc="817A9B86">
      <w:numFmt w:val="bullet"/>
      <w:lvlText w:val="•"/>
      <w:lvlJc w:val="left"/>
      <w:pPr>
        <w:ind w:left="4137" w:hanging="375"/>
      </w:pPr>
      <w:rPr>
        <w:rFonts w:hint="default"/>
        <w:lang w:val="en-US" w:eastAsia="en-US" w:bidi="ar-SA"/>
      </w:rPr>
    </w:lvl>
    <w:lvl w:ilvl="4" w:tplc="D324CACC">
      <w:numFmt w:val="bullet"/>
      <w:lvlText w:val="•"/>
      <w:lvlJc w:val="left"/>
      <w:pPr>
        <w:ind w:left="5146" w:hanging="375"/>
      </w:pPr>
      <w:rPr>
        <w:rFonts w:hint="default"/>
        <w:lang w:val="en-US" w:eastAsia="en-US" w:bidi="ar-SA"/>
      </w:rPr>
    </w:lvl>
    <w:lvl w:ilvl="5" w:tplc="82F6A4A2">
      <w:numFmt w:val="bullet"/>
      <w:lvlText w:val="•"/>
      <w:lvlJc w:val="left"/>
      <w:pPr>
        <w:ind w:left="6155" w:hanging="375"/>
      </w:pPr>
      <w:rPr>
        <w:rFonts w:hint="default"/>
        <w:lang w:val="en-US" w:eastAsia="en-US" w:bidi="ar-SA"/>
      </w:rPr>
    </w:lvl>
    <w:lvl w:ilvl="6" w:tplc="5B622EE8">
      <w:numFmt w:val="bullet"/>
      <w:lvlText w:val="•"/>
      <w:lvlJc w:val="left"/>
      <w:pPr>
        <w:ind w:left="7164" w:hanging="375"/>
      </w:pPr>
      <w:rPr>
        <w:rFonts w:hint="default"/>
        <w:lang w:val="en-US" w:eastAsia="en-US" w:bidi="ar-SA"/>
      </w:rPr>
    </w:lvl>
    <w:lvl w:ilvl="7" w:tplc="066487C6">
      <w:numFmt w:val="bullet"/>
      <w:lvlText w:val="•"/>
      <w:lvlJc w:val="left"/>
      <w:pPr>
        <w:ind w:left="8173" w:hanging="375"/>
      </w:pPr>
      <w:rPr>
        <w:rFonts w:hint="default"/>
        <w:lang w:val="en-US" w:eastAsia="en-US" w:bidi="ar-SA"/>
      </w:rPr>
    </w:lvl>
    <w:lvl w:ilvl="8" w:tplc="56289036">
      <w:numFmt w:val="bullet"/>
      <w:lvlText w:val="•"/>
      <w:lvlJc w:val="left"/>
      <w:pPr>
        <w:ind w:left="9182" w:hanging="375"/>
      </w:pPr>
      <w:rPr>
        <w:rFonts w:hint="default"/>
        <w:lang w:val="en-US" w:eastAsia="en-US" w:bidi="ar-SA"/>
      </w:rPr>
    </w:lvl>
  </w:abstractNum>
  <w:abstractNum w:abstractNumId="39" w15:restartNumberingAfterBreak="0">
    <w:nsid w:val="56857334"/>
    <w:multiLevelType w:val="hybridMultilevel"/>
    <w:tmpl w:val="927AE40C"/>
    <w:lvl w:ilvl="0" w:tplc="FFFFFFFF">
      <w:start w:val="1"/>
      <w:numFmt w:val="decimal"/>
      <w:lvlText w:val="%1."/>
      <w:lvlJc w:val="left"/>
      <w:pPr>
        <w:ind w:left="1541" w:hanging="361"/>
        <w:jc w:val="right"/>
      </w:pPr>
      <w:rPr>
        <w:rFonts w:ascii="Arial MT" w:eastAsia="Arial MT" w:hAnsi="Arial MT" w:cs="Arial MT" w:hint="default"/>
        <w:spacing w:val="0"/>
        <w:w w:val="100"/>
        <w:sz w:val="22"/>
        <w:szCs w:val="22"/>
        <w:lang w:val="en-US" w:eastAsia="en-US" w:bidi="ar-SA"/>
      </w:rPr>
    </w:lvl>
    <w:lvl w:ilvl="1" w:tplc="FFFFFFFF">
      <w:start w:val="1"/>
      <w:numFmt w:val="decimal"/>
      <w:lvlText w:val="%2."/>
      <w:lvlJc w:val="left"/>
      <w:pPr>
        <w:ind w:left="2030" w:hanging="466"/>
        <w:jc w:val="left"/>
      </w:pPr>
      <w:rPr>
        <w:rFonts w:ascii="Arial MT" w:eastAsia="Arial MT" w:hAnsi="Arial MT" w:cs="Arial MT" w:hint="default"/>
        <w:spacing w:val="0"/>
        <w:w w:val="97"/>
        <w:sz w:val="32"/>
        <w:szCs w:val="32"/>
        <w:lang w:val="en-US" w:eastAsia="en-US" w:bidi="ar-SA"/>
      </w:rPr>
    </w:lvl>
    <w:lvl w:ilvl="2" w:tplc="FFFFFFFF">
      <w:numFmt w:val="bullet"/>
      <w:lvlText w:val=""/>
      <w:lvlJc w:val="left"/>
      <w:pPr>
        <w:ind w:left="2405" w:hanging="360"/>
      </w:pPr>
      <w:rPr>
        <w:rFonts w:ascii="Symbol" w:eastAsia="Symbol" w:hAnsi="Symbol" w:cs="Symbol" w:hint="default"/>
        <w:w w:val="97"/>
        <w:sz w:val="32"/>
        <w:szCs w:val="32"/>
        <w:lang w:val="en-US" w:eastAsia="en-US" w:bidi="ar-SA"/>
      </w:rPr>
    </w:lvl>
    <w:lvl w:ilvl="3" w:tplc="FFFFFFFF">
      <w:numFmt w:val="bullet"/>
      <w:lvlText w:val="•"/>
      <w:lvlJc w:val="left"/>
      <w:pPr>
        <w:ind w:left="3500" w:hanging="360"/>
      </w:pPr>
      <w:rPr>
        <w:rFonts w:hint="default"/>
        <w:lang w:val="en-US" w:eastAsia="en-US" w:bidi="ar-SA"/>
      </w:rPr>
    </w:lvl>
    <w:lvl w:ilvl="4" w:tplc="FFFFFFFF">
      <w:numFmt w:val="bullet"/>
      <w:lvlText w:val="•"/>
      <w:lvlJc w:val="left"/>
      <w:pPr>
        <w:ind w:left="4600" w:hanging="360"/>
      </w:pPr>
      <w:rPr>
        <w:rFonts w:hint="default"/>
        <w:lang w:val="en-US" w:eastAsia="en-US" w:bidi="ar-SA"/>
      </w:rPr>
    </w:lvl>
    <w:lvl w:ilvl="5" w:tplc="FFFFFFFF">
      <w:numFmt w:val="bullet"/>
      <w:lvlText w:val="•"/>
      <w:lvlJc w:val="left"/>
      <w:pPr>
        <w:ind w:left="5700" w:hanging="360"/>
      </w:pPr>
      <w:rPr>
        <w:rFonts w:hint="default"/>
        <w:lang w:val="en-US" w:eastAsia="en-US" w:bidi="ar-SA"/>
      </w:rPr>
    </w:lvl>
    <w:lvl w:ilvl="6" w:tplc="FFFFFFFF">
      <w:numFmt w:val="bullet"/>
      <w:lvlText w:val="•"/>
      <w:lvlJc w:val="left"/>
      <w:pPr>
        <w:ind w:left="6800" w:hanging="360"/>
      </w:pPr>
      <w:rPr>
        <w:rFonts w:hint="default"/>
        <w:lang w:val="en-US" w:eastAsia="en-US" w:bidi="ar-SA"/>
      </w:rPr>
    </w:lvl>
    <w:lvl w:ilvl="7" w:tplc="FFFFFFFF">
      <w:numFmt w:val="bullet"/>
      <w:lvlText w:val="•"/>
      <w:lvlJc w:val="left"/>
      <w:pPr>
        <w:ind w:left="7900" w:hanging="360"/>
      </w:pPr>
      <w:rPr>
        <w:rFonts w:hint="default"/>
        <w:lang w:val="en-US" w:eastAsia="en-US" w:bidi="ar-SA"/>
      </w:rPr>
    </w:lvl>
    <w:lvl w:ilvl="8" w:tplc="FFFFFFFF">
      <w:numFmt w:val="bullet"/>
      <w:lvlText w:val="•"/>
      <w:lvlJc w:val="left"/>
      <w:pPr>
        <w:ind w:left="9000" w:hanging="360"/>
      </w:pPr>
      <w:rPr>
        <w:rFonts w:hint="default"/>
        <w:lang w:val="en-US" w:eastAsia="en-US" w:bidi="ar-SA"/>
      </w:rPr>
    </w:lvl>
  </w:abstractNum>
  <w:abstractNum w:abstractNumId="40" w15:restartNumberingAfterBreak="0">
    <w:nsid w:val="56C32D63"/>
    <w:multiLevelType w:val="hybridMultilevel"/>
    <w:tmpl w:val="B632409A"/>
    <w:lvl w:ilvl="0" w:tplc="A524F74E">
      <w:start w:val="3"/>
      <w:numFmt w:val="lowerLetter"/>
      <w:lvlText w:val="%1)"/>
      <w:lvlJc w:val="left"/>
      <w:pPr>
        <w:ind w:left="1982" w:hanging="726"/>
        <w:jc w:val="left"/>
      </w:pPr>
      <w:rPr>
        <w:rFonts w:ascii="Arial" w:eastAsia="Arial" w:hAnsi="Arial" w:cs="Arial" w:hint="default"/>
        <w:b/>
        <w:bCs/>
        <w:spacing w:val="-4"/>
        <w:w w:val="99"/>
        <w:sz w:val="24"/>
        <w:szCs w:val="24"/>
        <w:lang w:val="en-US" w:eastAsia="en-US" w:bidi="ar-SA"/>
      </w:rPr>
    </w:lvl>
    <w:lvl w:ilvl="1" w:tplc="FD96EB74">
      <w:start w:val="1"/>
      <w:numFmt w:val="lowerRoman"/>
      <w:lvlText w:val="%2)"/>
      <w:lvlJc w:val="left"/>
      <w:pPr>
        <w:ind w:left="2703" w:hanging="721"/>
        <w:jc w:val="left"/>
      </w:pPr>
      <w:rPr>
        <w:rFonts w:ascii="Arial" w:eastAsia="Arial" w:hAnsi="Arial" w:cs="Arial" w:hint="default"/>
        <w:b/>
        <w:bCs/>
        <w:spacing w:val="-29"/>
        <w:w w:val="99"/>
        <w:sz w:val="24"/>
        <w:szCs w:val="24"/>
        <w:lang w:val="en-US" w:eastAsia="en-US" w:bidi="ar-SA"/>
      </w:rPr>
    </w:lvl>
    <w:lvl w:ilvl="2" w:tplc="4FFE2A4C">
      <w:numFmt w:val="bullet"/>
      <w:lvlText w:val="•"/>
      <w:lvlJc w:val="left"/>
      <w:pPr>
        <w:ind w:left="3644" w:hanging="721"/>
      </w:pPr>
      <w:rPr>
        <w:rFonts w:hint="default"/>
        <w:lang w:val="en-US" w:eastAsia="en-US" w:bidi="ar-SA"/>
      </w:rPr>
    </w:lvl>
    <w:lvl w:ilvl="3" w:tplc="11DC6B4A">
      <w:numFmt w:val="bullet"/>
      <w:lvlText w:val="•"/>
      <w:lvlJc w:val="left"/>
      <w:pPr>
        <w:ind w:left="4588" w:hanging="721"/>
      </w:pPr>
      <w:rPr>
        <w:rFonts w:hint="default"/>
        <w:lang w:val="en-US" w:eastAsia="en-US" w:bidi="ar-SA"/>
      </w:rPr>
    </w:lvl>
    <w:lvl w:ilvl="4" w:tplc="789204E4">
      <w:numFmt w:val="bullet"/>
      <w:lvlText w:val="•"/>
      <w:lvlJc w:val="left"/>
      <w:pPr>
        <w:ind w:left="5533" w:hanging="721"/>
      </w:pPr>
      <w:rPr>
        <w:rFonts w:hint="default"/>
        <w:lang w:val="en-US" w:eastAsia="en-US" w:bidi="ar-SA"/>
      </w:rPr>
    </w:lvl>
    <w:lvl w:ilvl="5" w:tplc="DEA6257A">
      <w:numFmt w:val="bullet"/>
      <w:lvlText w:val="•"/>
      <w:lvlJc w:val="left"/>
      <w:pPr>
        <w:ind w:left="6477" w:hanging="721"/>
      </w:pPr>
      <w:rPr>
        <w:rFonts w:hint="default"/>
        <w:lang w:val="en-US" w:eastAsia="en-US" w:bidi="ar-SA"/>
      </w:rPr>
    </w:lvl>
    <w:lvl w:ilvl="6" w:tplc="0188252C">
      <w:numFmt w:val="bullet"/>
      <w:lvlText w:val="•"/>
      <w:lvlJc w:val="left"/>
      <w:pPr>
        <w:ind w:left="7422" w:hanging="721"/>
      </w:pPr>
      <w:rPr>
        <w:rFonts w:hint="default"/>
        <w:lang w:val="en-US" w:eastAsia="en-US" w:bidi="ar-SA"/>
      </w:rPr>
    </w:lvl>
    <w:lvl w:ilvl="7" w:tplc="4B6E4FD4">
      <w:numFmt w:val="bullet"/>
      <w:lvlText w:val="•"/>
      <w:lvlJc w:val="left"/>
      <w:pPr>
        <w:ind w:left="8366" w:hanging="721"/>
      </w:pPr>
      <w:rPr>
        <w:rFonts w:hint="default"/>
        <w:lang w:val="en-US" w:eastAsia="en-US" w:bidi="ar-SA"/>
      </w:rPr>
    </w:lvl>
    <w:lvl w:ilvl="8" w:tplc="E4121D90">
      <w:numFmt w:val="bullet"/>
      <w:lvlText w:val="•"/>
      <w:lvlJc w:val="left"/>
      <w:pPr>
        <w:ind w:left="9311" w:hanging="721"/>
      </w:pPr>
      <w:rPr>
        <w:rFonts w:hint="default"/>
        <w:lang w:val="en-US" w:eastAsia="en-US" w:bidi="ar-SA"/>
      </w:rPr>
    </w:lvl>
  </w:abstractNum>
  <w:abstractNum w:abstractNumId="41" w15:restartNumberingAfterBreak="0">
    <w:nsid w:val="59D63F81"/>
    <w:multiLevelType w:val="hybridMultilevel"/>
    <w:tmpl w:val="E850F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C033AAE"/>
    <w:multiLevelType w:val="hybridMultilevel"/>
    <w:tmpl w:val="A676887C"/>
    <w:lvl w:ilvl="0" w:tplc="89E6B8F8">
      <w:start w:val="1"/>
      <w:numFmt w:val="bullet"/>
      <w:lvlText w:val="•"/>
      <w:lvlJc w:val="left"/>
      <w:pPr>
        <w:ind w:left="720" w:hanging="360"/>
      </w:pPr>
      <w:rPr>
        <w:rFonts w:ascii="Times New Roman" w:eastAsia="Times New Roman" w:hAnsi="Times New Roman" w:cs="Times New Roman"/>
        <w:sz w:val="24"/>
        <w:szCs w:val="24"/>
      </w:rPr>
    </w:lvl>
    <w:lvl w:ilvl="1" w:tplc="9490F438">
      <w:numFmt w:val="decimal"/>
      <w:lvlText w:val=""/>
      <w:lvlJc w:val="left"/>
    </w:lvl>
    <w:lvl w:ilvl="2" w:tplc="9EB8A22E">
      <w:numFmt w:val="decimal"/>
      <w:lvlText w:val=""/>
      <w:lvlJc w:val="left"/>
    </w:lvl>
    <w:lvl w:ilvl="3" w:tplc="2AECE64C">
      <w:numFmt w:val="decimal"/>
      <w:lvlText w:val=""/>
      <w:lvlJc w:val="left"/>
    </w:lvl>
    <w:lvl w:ilvl="4" w:tplc="B776E2EA">
      <w:numFmt w:val="decimal"/>
      <w:lvlText w:val=""/>
      <w:lvlJc w:val="left"/>
    </w:lvl>
    <w:lvl w:ilvl="5" w:tplc="AC2811D6">
      <w:numFmt w:val="decimal"/>
      <w:lvlText w:val=""/>
      <w:lvlJc w:val="left"/>
    </w:lvl>
    <w:lvl w:ilvl="6" w:tplc="B922BC70">
      <w:numFmt w:val="decimal"/>
      <w:lvlText w:val=""/>
      <w:lvlJc w:val="left"/>
    </w:lvl>
    <w:lvl w:ilvl="7" w:tplc="C03AE566">
      <w:numFmt w:val="decimal"/>
      <w:lvlText w:val=""/>
      <w:lvlJc w:val="left"/>
    </w:lvl>
    <w:lvl w:ilvl="8" w:tplc="F738C590">
      <w:numFmt w:val="decimal"/>
      <w:lvlText w:val=""/>
      <w:lvlJc w:val="left"/>
    </w:lvl>
  </w:abstractNum>
  <w:abstractNum w:abstractNumId="43" w15:restartNumberingAfterBreak="0">
    <w:nsid w:val="5C4F7E86"/>
    <w:multiLevelType w:val="hybridMultilevel"/>
    <w:tmpl w:val="41C6BDF8"/>
    <w:lvl w:ilvl="0" w:tplc="6B10B7BE">
      <w:start w:val="1"/>
      <w:numFmt w:val="lowerLetter"/>
      <w:lvlText w:val="(%1)"/>
      <w:lvlJc w:val="left"/>
      <w:pPr>
        <w:ind w:left="647" w:hanging="360"/>
        <w:jc w:val="left"/>
      </w:pPr>
      <w:rPr>
        <w:rFonts w:hint="default"/>
        <w:spacing w:val="-4"/>
        <w:w w:val="99"/>
        <w:lang w:val="en-US" w:eastAsia="en-US" w:bidi="ar-SA"/>
      </w:rPr>
    </w:lvl>
    <w:lvl w:ilvl="1" w:tplc="8FDA4570">
      <w:numFmt w:val="bullet"/>
      <w:lvlText w:val="•"/>
      <w:lvlJc w:val="left"/>
      <w:pPr>
        <w:ind w:left="1277" w:hanging="360"/>
      </w:pPr>
      <w:rPr>
        <w:rFonts w:hint="default"/>
        <w:lang w:val="en-US" w:eastAsia="en-US" w:bidi="ar-SA"/>
      </w:rPr>
    </w:lvl>
    <w:lvl w:ilvl="2" w:tplc="70446988">
      <w:numFmt w:val="bullet"/>
      <w:lvlText w:val="•"/>
      <w:lvlJc w:val="left"/>
      <w:pPr>
        <w:ind w:left="1915" w:hanging="360"/>
      </w:pPr>
      <w:rPr>
        <w:rFonts w:hint="default"/>
        <w:lang w:val="en-US" w:eastAsia="en-US" w:bidi="ar-SA"/>
      </w:rPr>
    </w:lvl>
    <w:lvl w:ilvl="3" w:tplc="E7844F28">
      <w:numFmt w:val="bullet"/>
      <w:lvlText w:val="•"/>
      <w:lvlJc w:val="left"/>
      <w:pPr>
        <w:ind w:left="2552" w:hanging="360"/>
      </w:pPr>
      <w:rPr>
        <w:rFonts w:hint="default"/>
        <w:lang w:val="en-US" w:eastAsia="en-US" w:bidi="ar-SA"/>
      </w:rPr>
    </w:lvl>
    <w:lvl w:ilvl="4" w:tplc="14A685F4">
      <w:numFmt w:val="bullet"/>
      <w:lvlText w:val="•"/>
      <w:lvlJc w:val="left"/>
      <w:pPr>
        <w:ind w:left="3190" w:hanging="360"/>
      </w:pPr>
      <w:rPr>
        <w:rFonts w:hint="default"/>
        <w:lang w:val="en-US" w:eastAsia="en-US" w:bidi="ar-SA"/>
      </w:rPr>
    </w:lvl>
    <w:lvl w:ilvl="5" w:tplc="607CCA1A">
      <w:numFmt w:val="bullet"/>
      <w:lvlText w:val="•"/>
      <w:lvlJc w:val="left"/>
      <w:pPr>
        <w:ind w:left="3827" w:hanging="360"/>
      </w:pPr>
      <w:rPr>
        <w:rFonts w:hint="default"/>
        <w:lang w:val="en-US" w:eastAsia="en-US" w:bidi="ar-SA"/>
      </w:rPr>
    </w:lvl>
    <w:lvl w:ilvl="6" w:tplc="EACAFB0E">
      <w:numFmt w:val="bullet"/>
      <w:lvlText w:val="•"/>
      <w:lvlJc w:val="left"/>
      <w:pPr>
        <w:ind w:left="4465" w:hanging="360"/>
      </w:pPr>
      <w:rPr>
        <w:rFonts w:hint="default"/>
        <w:lang w:val="en-US" w:eastAsia="en-US" w:bidi="ar-SA"/>
      </w:rPr>
    </w:lvl>
    <w:lvl w:ilvl="7" w:tplc="D9E6E2BE">
      <w:numFmt w:val="bullet"/>
      <w:lvlText w:val="•"/>
      <w:lvlJc w:val="left"/>
      <w:pPr>
        <w:ind w:left="5102" w:hanging="360"/>
      </w:pPr>
      <w:rPr>
        <w:rFonts w:hint="default"/>
        <w:lang w:val="en-US" w:eastAsia="en-US" w:bidi="ar-SA"/>
      </w:rPr>
    </w:lvl>
    <w:lvl w:ilvl="8" w:tplc="3BA0ED8C">
      <w:numFmt w:val="bullet"/>
      <w:lvlText w:val="•"/>
      <w:lvlJc w:val="left"/>
      <w:pPr>
        <w:ind w:left="5740" w:hanging="360"/>
      </w:pPr>
      <w:rPr>
        <w:rFonts w:hint="default"/>
        <w:lang w:val="en-US" w:eastAsia="en-US" w:bidi="ar-SA"/>
      </w:rPr>
    </w:lvl>
  </w:abstractNum>
  <w:abstractNum w:abstractNumId="44" w15:restartNumberingAfterBreak="0">
    <w:nsid w:val="5D0147BB"/>
    <w:multiLevelType w:val="hybridMultilevel"/>
    <w:tmpl w:val="439AC6DE"/>
    <w:lvl w:ilvl="0" w:tplc="E37473AE">
      <w:numFmt w:val="bullet"/>
      <w:lvlText w:val=""/>
      <w:lvlJc w:val="left"/>
      <w:pPr>
        <w:ind w:left="2342" w:hanging="543"/>
      </w:pPr>
      <w:rPr>
        <w:rFonts w:ascii="Symbol" w:eastAsia="Symbol" w:hAnsi="Symbol" w:cs="Symbol" w:hint="default"/>
        <w:w w:val="100"/>
        <w:sz w:val="24"/>
        <w:szCs w:val="24"/>
        <w:lang w:val="en-US" w:eastAsia="en-US" w:bidi="ar-SA"/>
      </w:rPr>
    </w:lvl>
    <w:lvl w:ilvl="1" w:tplc="365CF2C8">
      <w:numFmt w:val="bullet"/>
      <w:lvlText w:val="•"/>
      <w:lvlJc w:val="left"/>
      <w:pPr>
        <w:ind w:left="3226" w:hanging="543"/>
      </w:pPr>
      <w:rPr>
        <w:rFonts w:hint="default"/>
        <w:lang w:val="en-US" w:eastAsia="en-US" w:bidi="ar-SA"/>
      </w:rPr>
    </w:lvl>
    <w:lvl w:ilvl="2" w:tplc="802484AE">
      <w:numFmt w:val="bullet"/>
      <w:lvlText w:val="•"/>
      <w:lvlJc w:val="left"/>
      <w:pPr>
        <w:ind w:left="4112" w:hanging="543"/>
      </w:pPr>
      <w:rPr>
        <w:rFonts w:hint="default"/>
        <w:lang w:val="en-US" w:eastAsia="en-US" w:bidi="ar-SA"/>
      </w:rPr>
    </w:lvl>
    <w:lvl w:ilvl="3" w:tplc="950ED3C8">
      <w:numFmt w:val="bullet"/>
      <w:lvlText w:val="•"/>
      <w:lvlJc w:val="left"/>
      <w:pPr>
        <w:ind w:left="4998" w:hanging="543"/>
      </w:pPr>
      <w:rPr>
        <w:rFonts w:hint="default"/>
        <w:lang w:val="en-US" w:eastAsia="en-US" w:bidi="ar-SA"/>
      </w:rPr>
    </w:lvl>
    <w:lvl w:ilvl="4" w:tplc="1682CF62">
      <w:numFmt w:val="bullet"/>
      <w:lvlText w:val="•"/>
      <w:lvlJc w:val="left"/>
      <w:pPr>
        <w:ind w:left="5884" w:hanging="543"/>
      </w:pPr>
      <w:rPr>
        <w:rFonts w:hint="default"/>
        <w:lang w:val="en-US" w:eastAsia="en-US" w:bidi="ar-SA"/>
      </w:rPr>
    </w:lvl>
    <w:lvl w:ilvl="5" w:tplc="9C76D53E">
      <w:numFmt w:val="bullet"/>
      <w:lvlText w:val="•"/>
      <w:lvlJc w:val="left"/>
      <w:pPr>
        <w:ind w:left="6770" w:hanging="543"/>
      </w:pPr>
      <w:rPr>
        <w:rFonts w:hint="default"/>
        <w:lang w:val="en-US" w:eastAsia="en-US" w:bidi="ar-SA"/>
      </w:rPr>
    </w:lvl>
    <w:lvl w:ilvl="6" w:tplc="6B04EBDA">
      <w:numFmt w:val="bullet"/>
      <w:lvlText w:val="•"/>
      <w:lvlJc w:val="left"/>
      <w:pPr>
        <w:ind w:left="7656" w:hanging="543"/>
      </w:pPr>
      <w:rPr>
        <w:rFonts w:hint="default"/>
        <w:lang w:val="en-US" w:eastAsia="en-US" w:bidi="ar-SA"/>
      </w:rPr>
    </w:lvl>
    <w:lvl w:ilvl="7" w:tplc="A09859B8">
      <w:numFmt w:val="bullet"/>
      <w:lvlText w:val="•"/>
      <w:lvlJc w:val="left"/>
      <w:pPr>
        <w:ind w:left="8542" w:hanging="543"/>
      </w:pPr>
      <w:rPr>
        <w:rFonts w:hint="default"/>
        <w:lang w:val="en-US" w:eastAsia="en-US" w:bidi="ar-SA"/>
      </w:rPr>
    </w:lvl>
    <w:lvl w:ilvl="8" w:tplc="585C27C6">
      <w:numFmt w:val="bullet"/>
      <w:lvlText w:val="•"/>
      <w:lvlJc w:val="left"/>
      <w:pPr>
        <w:ind w:left="9428" w:hanging="543"/>
      </w:pPr>
      <w:rPr>
        <w:rFonts w:hint="default"/>
        <w:lang w:val="en-US" w:eastAsia="en-US" w:bidi="ar-SA"/>
      </w:rPr>
    </w:lvl>
  </w:abstractNum>
  <w:abstractNum w:abstractNumId="45" w15:restartNumberingAfterBreak="0">
    <w:nsid w:val="5EE82339"/>
    <w:multiLevelType w:val="hybridMultilevel"/>
    <w:tmpl w:val="DD967EB6"/>
    <w:lvl w:ilvl="0" w:tplc="6E2AE204">
      <w:start w:val="1"/>
      <w:numFmt w:val="decimal"/>
      <w:lvlText w:val="%1."/>
      <w:lvlJc w:val="left"/>
      <w:pPr>
        <w:ind w:left="1541" w:hanging="361"/>
        <w:jc w:val="left"/>
      </w:pPr>
      <w:rPr>
        <w:rFonts w:ascii="Times New Roman" w:eastAsia="Times New Roman" w:hAnsi="Times New Roman" w:cs="Times New Roman" w:hint="default"/>
        <w:w w:val="100"/>
        <w:sz w:val="24"/>
        <w:szCs w:val="24"/>
        <w:lang w:val="en-US" w:eastAsia="en-US" w:bidi="ar-SA"/>
      </w:rPr>
    </w:lvl>
    <w:lvl w:ilvl="1" w:tplc="357E91C2">
      <w:numFmt w:val="bullet"/>
      <w:lvlText w:val="•"/>
      <w:lvlJc w:val="left"/>
      <w:pPr>
        <w:ind w:left="2506" w:hanging="361"/>
      </w:pPr>
      <w:rPr>
        <w:rFonts w:hint="default"/>
        <w:lang w:val="en-US" w:eastAsia="en-US" w:bidi="ar-SA"/>
      </w:rPr>
    </w:lvl>
    <w:lvl w:ilvl="2" w:tplc="3B50E13C">
      <w:numFmt w:val="bullet"/>
      <w:lvlText w:val="•"/>
      <w:lvlJc w:val="left"/>
      <w:pPr>
        <w:ind w:left="3472" w:hanging="361"/>
      </w:pPr>
      <w:rPr>
        <w:rFonts w:hint="default"/>
        <w:lang w:val="en-US" w:eastAsia="en-US" w:bidi="ar-SA"/>
      </w:rPr>
    </w:lvl>
    <w:lvl w:ilvl="3" w:tplc="574C75DA">
      <w:numFmt w:val="bullet"/>
      <w:lvlText w:val="•"/>
      <w:lvlJc w:val="left"/>
      <w:pPr>
        <w:ind w:left="4438" w:hanging="361"/>
      </w:pPr>
      <w:rPr>
        <w:rFonts w:hint="default"/>
        <w:lang w:val="en-US" w:eastAsia="en-US" w:bidi="ar-SA"/>
      </w:rPr>
    </w:lvl>
    <w:lvl w:ilvl="4" w:tplc="94588160">
      <w:numFmt w:val="bullet"/>
      <w:lvlText w:val="•"/>
      <w:lvlJc w:val="left"/>
      <w:pPr>
        <w:ind w:left="5404" w:hanging="361"/>
      </w:pPr>
      <w:rPr>
        <w:rFonts w:hint="default"/>
        <w:lang w:val="en-US" w:eastAsia="en-US" w:bidi="ar-SA"/>
      </w:rPr>
    </w:lvl>
    <w:lvl w:ilvl="5" w:tplc="A000C304">
      <w:numFmt w:val="bullet"/>
      <w:lvlText w:val="•"/>
      <w:lvlJc w:val="left"/>
      <w:pPr>
        <w:ind w:left="6370" w:hanging="361"/>
      </w:pPr>
      <w:rPr>
        <w:rFonts w:hint="default"/>
        <w:lang w:val="en-US" w:eastAsia="en-US" w:bidi="ar-SA"/>
      </w:rPr>
    </w:lvl>
    <w:lvl w:ilvl="6" w:tplc="12A4803A">
      <w:numFmt w:val="bullet"/>
      <w:lvlText w:val="•"/>
      <w:lvlJc w:val="left"/>
      <w:pPr>
        <w:ind w:left="7336" w:hanging="361"/>
      </w:pPr>
      <w:rPr>
        <w:rFonts w:hint="default"/>
        <w:lang w:val="en-US" w:eastAsia="en-US" w:bidi="ar-SA"/>
      </w:rPr>
    </w:lvl>
    <w:lvl w:ilvl="7" w:tplc="9478532C">
      <w:numFmt w:val="bullet"/>
      <w:lvlText w:val="•"/>
      <w:lvlJc w:val="left"/>
      <w:pPr>
        <w:ind w:left="8302" w:hanging="361"/>
      </w:pPr>
      <w:rPr>
        <w:rFonts w:hint="default"/>
        <w:lang w:val="en-US" w:eastAsia="en-US" w:bidi="ar-SA"/>
      </w:rPr>
    </w:lvl>
    <w:lvl w:ilvl="8" w:tplc="46B89642">
      <w:numFmt w:val="bullet"/>
      <w:lvlText w:val="•"/>
      <w:lvlJc w:val="left"/>
      <w:pPr>
        <w:ind w:left="9268" w:hanging="361"/>
      </w:pPr>
      <w:rPr>
        <w:rFonts w:hint="default"/>
        <w:lang w:val="en-US" w:eastAsia="en-US" w:bidi="ar-SA"/>
      </w:rPr>
    </w:lvl>
  </w:abstractNum>
  <w:abstractNum w:abstractNumId="46" w15:restartNumberingAfterBreak="0">
    <w:nsid w:val="606E15F5"/>
    <w:multiLevelType w:val="hybridMultilevel"/>
    <w:tmpl w:val="325694E6"/>
    <w:lvl w:ilvl="0" w:tplc="DA827068">
      <w:start w:val="1"/>
      <w:numFmt w:val="upperLetter"/>
      <w:lvlText w:val="%1)"/>
      <w:lvlJc w:val="left"/>
      <w:pPr>
        <w:ind w:left="1132" w:hanging="312"/>
        <w:jc w:val="left"/>
      </w:pPr>
      <w:rPr>
        <w:rFonts w:ascii="Times New Roman" w:eastAsia="Times New Roman" w:hAnsi="Times New Roman" w:cs="Times New Roman" w:hint="default"/>
        <w:spacing w:val="-6"/>
        <w:w w:val="99"/>
        <w:sz w:val="24"/>
        <w:szCs w:val="24"/>
        <w:lang w:val="en-US" w:eastAsia="en-US" w:bidi="ar-SA"/>
      </w:rPr>
    </w:lvl>
    <w:lvl w:ilvl="1" w:tplc="B3F6805C">
      <w:numFmt w:val="bullet"/>
      <w:lvlText w:val="•"/>
      <w:lvlJc w:val="left"/>
      <w:pPr>
        <w:ind w:left="2146" w:hanging="312"/>
      </w:pPr>
      <w:rPr>
        <w:rFonts w:hint="default"/>
        <w:lang w:val="en-US" w:eastAsia="en-US" w:bidi="ar-SA"/>
      </w:rPr>
    </w:lvl>
    <w:lvl w:ilvl="2" w:tplc="AF920832">
      <w:numFmt w:val="bullet"/>
      <w:lvlText w:val="•"/>
      <w:lvlJc w:val="left"/>
      <w:pPr>
        <w:ind w:left="3152" w:hanging="312"/>
      </w:pPr>
      <w:rPr>
        <w:rFonts w:hint="default"/>
        <w:lang w:val="en-US" w:eastAsia="en-US" w:bidi="ar-SA"/>
      </w:rPr>
    </w:lvl>
    <w:lvl w:ilvl="3" w:tplc="DF72D260">
      <w:numFmt w:val="bullet"/>
      <w:lvlText w:val="•"/>
      <w:lvlJc w:val="left"/>
      <w:pPr>
        <w:ind w:left="4158" w:hanging="312"/>
      </w:pPr>
      <w:rPr>
        <w:rFonts w:hint="default"/>
        <w:lang w:val="en-US" w:eastAsia="en-US" w:bidi="ar-SA"/>
      </w:rPr>
    </w:lvl>
    <w:lvl w:ilvl="4" w:tplc="6E0C32D8">
      <w:numFmt w:val="bullet"/>
      <w:lvlText w:val="•"/>
      <w:lvlJc w:val="left"/>
      <w:pPr>
        <w:ind w:left="5164" w:hanging="312"/>
      </w:pPr>
      <w:rPr>
        <w:rFonts w:hint="default"/>
        <w:lang w:val="en-US" w:eastAsia="en-US" w:bidi="ar-SA"/>
      </w:rPr>
    </w:lvl>
    <w:lvl w:ilvl="5" w:tplc="D9F0893E">
      <w:numFmt w:val="bullet"/>
      <w:lvlText w:val="•"/>
      <w:lvlJc w:val="left"/>
      <w:pPr>
        <w:ind w:left="6170" w:hanging="312"/>
      </w:pPr>
      <w:rPr>
        <w:rFonts w:hint="default"/>
        <w:lang w:val="en-US" w:eastAsia="en-US" w:bidi="ar-SA"/>
      </w:rPr>
    </w:lvl>
    <w:lvl w:ilvl="6" w:tplc="78ACBAAA">
      <w:numFmt w:val="bullet"/>
      <w:lvlText w:val="•"/>
      <w:lvlJc w:val="left"/>
      <w:pPr>
        <w:ind w:left="7176" w:hanging="312"/>
      </w:pPr>
      <w:rPr>
        <w:rFonts w:hint="default"/>
        <w:lang w:val="en-US" w:eastAsia="en-US" w:bidi="ar-SA"/>
      </w:rPr>
    </w:lvl>
    <w:lvl w:ilvl="7" w:tplc="9676A2E8">
      <w:numFmt w:val="bullet"/>
      <w:lvlText w:val="•"/>
      <w:lvlJc w:val="left"/>
      <w:pPr>
        <w:ind w:left="8182" w:hanging="312"/>
      </w:pPr>
      <w:rPr>
        <w:rFonts w:hint="default"/>
        <w:lang w:val="en-US" w:eastAsia="en-US" w:bidi="ar-SA"/>
      </w:rPr>
    </w:lvl>
    <w:lvl w:ilvl="8" w:tplc="2A66E810">
      <w:numFmt w:val="bullet"/>
      <w:lvlText w:val="•"/>
      <w:lvlJc w:val="left"/>
      <w:pPr>
        <w:ind w:left="9188" w:hanging="312"/>
      </w:pPr>
      <w:rPr>
        <w:rFonts w:hint="default"/>
        <w:lang w:val="en-US" w:eastAsia="en-US" w:bidi="ar-SA"/>
      </w:rPr>
    </w:lvl>
  </w:abstractNum>
  <w:abstractNum w:abstractNumId="47" w15:restartNumberingAfterBreak="0">
    <w:nsid w:val="60F741B0"/>
    <w:multiLevelType w:val="hybridMultilevel"/>
    <w:tmpl w:val="9E6E83DE"/>
    <w:lvl w:ilvl="0" w:tplc="76B21D68">
      <w:start w:val="1"/>
      <w:numFmt w:val="lowerLetter"/>
      <w:lvlText w:val="(%1)"/>
      <w:lvlJc w:val="left"/>
      <w:pPr>
        <w:ind w:left="504" w:hanging="418"/>
        <w:jc w:val="left"/>
      </w:pPr>
      <w:rPr>
        <w:rFonts w:ascii="Arial MT" w:eastAsia="Arial MT" w:hAnsi="Arial MT" w:cs="Arial MT" w:hint="default"/>
        <w:spacing w:val="-4"/>
        <w:w w:val="99"/>
        <w:sz w:val="24"/>
        <w:szCs w:val="24"/>
        <w:lang w:val="en-US" w:eastAsia="en-US" w:bidi="ar-SA"/>
      </w:rPr>
    </w:lvl>
    <w:lvl w:ilvl="1" w:tplc="9D401076">
      <w:numFmt w:val="bullet"/>
      <w:lvlText w:val="•"/>
      <w:lvlJc w:val="left"/>
      <w:pPr>
        <w:ind w:left="1152" w:hanging="418"/>
      </w:pPr>
      <w:rPr>
        <w:rFonts w:hint="default"/>
        <w:lang w:val="en-US" w:eastAsia="en-US" w:bidi="ar-SA"/>
      </w:rPr>
    </w:lvl>
    <w:lvl w:ilvl="2" w:tplc="C152D6F2">
      <w:numFmt w:val="bullet"/>
      <w:lvlText w:val="•"/>
      <w:lvlJc w:val="left"/>
      <w:pPr>
        <w:ind w:left="1805" w:hanging="418"/>
      </w:pPr>
      <w:rPr>
        <w:rFonts w:hint="default"/>
        <w:lang w:val="en-US" w:eastAsia="en-US" w:bidi="ar-SA"/>
      </w:rPr>
    </w:lvl>
    <w:lvl w:ilvl="3" w:tplc="855CA6F4">
      <w:numFmt w:val="bullet"/>
      <w:lvlText w:val="•"/>
      <w:lvlJc w:val="left"/>
      <w:pPr>
        <w:ind w:left="2458" w:hanging="418"/>
      </w:pPr>
      <w:rPr>
        <w:rFonts w:hint="default"/>
        <w:lang w:val="en-US" w:eastAsia="en-US" w:bidi="ar-SA"/>
      </w:rPr>
    </w:lvl>
    <w:lvl w:ilvl="4" w:tplc="8CD08880">
      <w:numFmt w:val="bullet"/>
      <w:lvlText w:val="•"/>
      <w:lvlJc w:val="left"/>
      <w:pPr>
        <w:ind w:left="3111" w:hanging="418"/>
      </w:pPr>
      <w:rPr>
        <w:rFonts w:hint="default"/>
        <w:lang w:val="en-US" w:eastAsia="en-US" w:bidi="ar-SA"/>
      </w:rPr>
    </w:lvl>
    <w:lvl w:ilvl="5" w:tplc="3E5218BA">
      <w:numFmt w:val="bullet"/>
      <w:lvlText w:val="•"/>
      <w:lvlJc w:val="left"/>
      <w:pPr>
        <w:ind w:left="3764" w:hanging="418"/>
      </w:pPr>
      <w:rPr>
        <w:rFonts w:hint="default"/>
        <w:lang w:val="en-US" w:eastAsia="en-US" w:bidi="ar-SA"/>
      </w:rPr>
    </w:lvl>
    <w:lvl w:ilvl="6" w:tplc="05641570">
      <w:numFmt w:val="bullet"/>
      <w:lvlText w:val="•"/>
      <w:lvlJc w:val="left"/>
      <w:pPr>
        <w:ind w:left="4417" w:hanging="418"/>
      </w:pPr>
      <w:rPr>
        <w:rFonts w:hint="default"/>
        <w:lang w:val="en-US" w:eastAsia="en-US" w:bidi="ar-SA"/>
      </w:rPr>
    </w:lvl>
    <w:lvl w:ilvl="7" w:tplc="B594A78A">
      <w:numFmt w:val="bullet"/>
      <w:lvlText w:val="•"/>
      <w:lvlJc w:val="left"/>
      <w:pPr>
        <w:ind w:left="5070" w:hanging="418"/>
      </w:pPr>
      <w:rPr>
        <w:rFonts w:hint="default"/>
        <w:lang w:val="en-US" w:eastAsia="en-US" w:bidi="ar-SA"/>
      </w:rPr>
    </w:lvl>
    <w:lvl w:ilvl="8" w:tplc="08FE72C6">
      <w:numFmt w:val="bullet"/>
      <w:lvlText w:val="•"/>
      <w:lvlJc w:val="left"/>
      <w:pPr>
        <w:ind w:left="5723" w:hanging="418"/>
      </w:pPr>
      <w:rPr>
        <w:rFonts w:hint="default"/>
        <w:lang w:val="en-US" w:eastAsia="en-US" w:bidi="ar-SA"/>
      </w:rPr>
    </w:lvl>
  </w:abstractNum>
  <w:abstractNum w:abstractNumId="48" w15:restartNumberingAfterBreak="0">
    <w:nsid w:val="67DE08B0"/>
    <w:multiLevelType w:val="multilevel"/>
    <w:tmpl w:val="16A29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8556070"/>
    <w:multiLevelType w:val="hybridMultilevel"/>
    <w:tmpl w:val="FE90A7B6"/>
    <w:lvl w:ilvl="0" w:tplc="7C94B828">
      <w:start w:val="4"/>
      <w:numFmt w:val="lowerRoman"/>
      <w:lvlText w:val="%1)"/>
      <w:lvlJc w:val="left"/>
      <w:pPr>
        <w:ind w:left="2342" w:hanging="360"/>
        <w:jc w:val="left"/>
      </w:pPr>
      <w:rPr>
        <w:rFonts w:ascii="Arial MT" w:eastAsia="Arial MT" w:hAnsi="Arial MT" w:cs="Arial MT" w:hint="default"/>
        <w:spacing w:val="-24"/>
        <w:w w:val="99"/>
        <w:sz w:val="24"/>
        <w:szCs w:val="24"/>
        <w:lang w:val="en-US" w:eastAsia="en-US" w:bidi="ar-SA"/>
      </w:rPr>
    </w:lvl>
    <w:lvl w:ilvl="1" w:tplc="4714167E">
      <w:numFmt w:val="bullet"/>
      <w:lvlText w:val="•"/>
      <w:lvlJc w:val="left"/>
      <w:pPr>
        <w:ind w:left="3226" w:hanging="360"/>
      </w:pPr>
      <w:rPr>
        <w:rFonts w:hint="default"/>
        <w:lang w:val="en-US" w:eastAsia="en-US" w:bidi="ar-SA"/>
      </w:rPr>
    </w:lvl>
    <w:lvl w:ilvl="2" w:tplc="4B207BE2">
      <w:numFmt w:val="bullet"/>
      <w:lvlText w:val="•"/>
      <w:lvlJc w:val="left"/>
      <w:pPr>
        <w:ind w:left="4112" w:hanging="360"/>
      </w:pPr>
      <w:rPr>
        <w:rFonts w:hint="default"/>
        <w:lang w:val="en-US" w:eastAsia="en-US" w:bidi="ar-SA"/>
      </w:rPr>
    </w:lvl>
    <w:lvl w:ilvl="3" w:tplc="2E72550A">
      <w:numFmt w:val="bullet"/>
      <w:lvlText w:val="•"/>
      <w:lvlJc w:val="left"/>
      <w:pPr>
        <w:ind w:left="4998" w:hanging="360"/>
      </w:pPr>
      <w:rPr>
        <w:rFonts w:hint="default"/>
        <w:lang w:val="en-US" w:eastAsia="en-US" w:bidi="ar-SA"/>
      </w:rPr>
    </w:lvl>
    <w:lvl w:ilvl="4" w:tplc="F654AEAC">
      <w:numFmt w:val="bullet"/>
      <w:lvlText w:val="•"/>
      <w:lvlJc w:val="left"/>
      <w:pPr>
        <w:ind w:left="5884" w:hanging="360"/>
      </w:pPr>
      <w:rPr>
        <w:rFonts w:hint="default"/>
        <w:lang w:val="en-US" w:eastAsia="en-US" w:bidi="ar-SA"/>
      </w:rPr>
    </w:lvl>
    <w:lvl w:ilvl="5" w:tplc="9B2ED430">
      <w:numFmt w:val="bullet"/>
      <w:lvlText w:val="•"/>
      <w:lvlJc w:val="left"/>
      <w:pPr>
        <w:ind w:left="6770" w:hanging="360"/>
      </w:pPr>
      <w:rPr>
        <w:rFonts w:hint="default"/>
        <w:lang w:val="en-US" w:eastAsia="en-US" w:bidi="ar-SA"/>
      </w:rPr>
    </w:lvl>
    <w:lvl w:ilvl="6" w:tplc="BF8049C6">
      <w:numFmt w:val="bullet"/>
      <w:lvlText w:val="•"/>
      <w:lvlJc w:val="left"/>
      <w:pPr>
        <w:ind w:left="7656" w:hanging="360"/>
      </w:pPr>
      <w:rPr>
        <w:rFonts w:hint="default"/>
        <w:lang w:val="en-US" w:eastAsia="en-US" w:bidi="ar-SA"/>
      </w:rPr>
    </w:lvl>
    <w:lvl w:ilvl="7" w:tplc="99E2E754">
      <w:numFmt w:val="bullet"/>
      <w:lvlText w:val="•"/>
      <w:lvlJc w:val="left"/>
      <w:pPr>
        <w:ind w:left="8542" w:hanging="360"/>
      </w:pPr>
      <w:rPr>
        <w:rFonts w:hint="default"/>
        <w:lang w:val="en-US" w:eastAsia="en-US" w:bidi="ar-SA"/>
      </w:rPr>
    </w:lvl>
    <w:lvl w:ilvl="8" w:tplc="3AEE4C40">
      <w:numFmt w:val="bullet"/>
      <w:lvlText w:val="•"/>
      <w:lvlJc w:val="left"/>
      <w:pPr>
        <w:ind w:left="9428" w:hanging="360"/>
      </w:pPr>
      <w:rPr>
        <w:rFonts w:hint="default"/>
        <w:lang w:val="en-US" w:eastAsia="en-US" w:bidi="ar-SA"/>
      </w:rPr>
    </w:lvl>
  </w:abstractNum>
  <w:abstractNum w:abstractNumId="50" w15:restartNumberingAfterBreak="0">
    <w:nsid w:val="690A7982"/>
    <w:multiLevelType w:val="hybridMultilevel"/>
    <w:tmpl w:val="70E0CC42"/>
    <w:lvl w:ilvl="0" w:tplc="B87CDC7E">
      <w:start w:val="1"/>
      <w:numFmt w:val="lowerRoman"/>
      <w:lvlText w:val="(%1)"/>
      <w:lvlJc w:val="left"/>
      <w:pPr>
        <w:ind w:left="1180" w:hanging="72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1" w15:restartNumberingAfterBreak="0">
    <w:nsid w:val="6DCA2855"/>
    <w:multiLevelType w:val="hybridMultilevel"/>
    <w:tmpl w:val="DC18452C"/>
    <w:lvl w:ilvl="0" w:tplc="18E42EF2">
      <w:start w:val="1"/>
      <w:numFmt w:val="lowerLetter"/>
      <w:lvlText w:val="%1."/>
      <w:lvlJc w:val="left"/>
      <w:pPr>
        <w:ind w:left="469" w:hanging="360"/>
        <w:jc w:val="left"/>
      </w:pPr>
      <w:rPr>
        <w:rFonts w:ascii="Times New Roman" w:eastAsia="Times New Roman" w:hAnsi="Times New Roman" w:cs="Times New Roman" w:hint="default"/>
        <w:spacing w:val="-1"/>
        <w:w w:val="100"/>
        <w:sz w:val="24"/>
        <w:szCs w:val="24"/>
        <w:lang w:val="en-US" w:eastAsia="en-US" w:bidi="ar-SA"/>
      </w:rPr>
    </w:lvl>
    <w:lvl w:ilvl="1" w:tplc="7B0E59DC">
      <w:numFmt w:val="bullet"/>
      <w:lvlText w:val="•"/>
      <w:lvlJc w:val="left"/>
      <w:pPr>
        <w:ind w:left="1009" w:hanging="360"/>
      </w:pPr>
      <w:rPr>
        <w:rFonts w:hint="default"/>
        <w:lang w:val="en-US" w:eastAsia="en-US" w:bidi="ar-SA"/>
      </w:rPr>
    </w:lvl>
    <w:lvl w:ilvl="2" w:tplc="B23EA51A">
      <w:numFmt w:val="bullet"/>
      <w:lvlText w:val="•"/>
      <w:lvlJc w:val="left"/>
      <w:pPr>
        <w:ind w:left="1558" w:hanging="360"/>
      </w:pPr>
      <w:rPr>
        <w:rFonts w:hint="default"/>
        <w:lang w:val="en-US" w:eastAsia="en-US" w:bidi="ar-SA"/>
      </w:rPr>
    </w:lvl>
    <w:lvl w:ilvl="3" w:tplc="54CEF3BE">
      <w:numFmt w:val="bullet"/>
      <w:lvlText w:val="•"/>
      <w:lvlJc w:val="left"/>
      <w:pPr>
        <w:ind w:left="2107" w:hanging="360"/>
      </w:pPr>
      <w:rPr>
        <w:rFonts w:hint="default"/>
        <w:lang w:val="en-US" w:eastAsia="en-US" w:bidi="ar-SA"/>
      </w:rPr>
    </w:lvl>
    <w:lvl w:ilvl="4" w:tplc="700E4C02">
      <w:numFmt w:val="bullet"/>
      <w:lvlText w:val="•"/>
      <w:lvlJc w:val="left"/>
      <w:pPr>
        <w:ind w:left="2657" w:hanging="360"/>
      </w:pPr>
      <w:rPr>
        <w:rFonts w:hint="default"/>
        <w:lang w:val="en-US" w:eastAsia="en-US" w:bidi="ar-SA"/>
      </w:rPr>
    </w:lvl>
    <w:lvl w:ilvl="5" w:tplc="5A5E2954">
      <w:numFmt w:val="bullet"/>
      <w:lvlText w:val="•"/>
      <w:lvlJc w:val="left"/>
      <w:pPr>
        <w:ind w:left="3206" w:hanging="360"/>
      </w:pPr>
      <w:rPr>
        <w:rFonts w:hint="default"/>
        <w:lang w:val="en-US" w:eastAsia="en-US" w:bidi="ar-SA"/>
      </w:rPr>
    </w:lvl>
    <w:lvl w:ilvl="6" w:tplc="D4C8A0BC">
      <w:numFmt w:val="bullet"/>
      <w:lvlText w:val="•"/>
      <w:lvlJc w:val="left"/>
      <w:pPr>
        <w:ind w:left="3755" w:hanging="360"/>
      </w:pPr>
      <w:rPr>
        <w:rFonts w:hint="default"/>
        <w:lang w:val="en-US" w:eastAsia="en-US" w:bidi="ar-SA"/>
      </w:rPr>
    </w:lvl>
    <w:lvl w:ilvl="7" w:tplc="C0749BD0">
      <w:numFmt w:val="bullet"/>
      <w:lvlText w:val="•"/>
      <w:lvlJc w:val="left"/>
      <w:pPr>
        <w:ind w:left="4305" w:hanging="360"/>
      </w:pPr>
      <w:rPr>
        <w:rFonts w:hint="default"/>
        <w:lang w:val="en-US" w:eastAsia="en-US" w:bidi="ar-SA"/>
      </w:rPr>
    </w:lvl>
    <w:lvl w:ilvl="8" w:tplc="E18684D6">
      <w:numFmt w:val="bullet"/>
      <w:lvlText w:val="•"/>
      <w:lvlJc w:val="left"/>
      <w:pPr>
        <w:ind w:left="4854" w:hanging="360"/>
      </w:pPr>
      <w:rPr>
        <w:rFonts w:hint="default"/>
        <w:lang w:val="en-US" w:eastAsia="en-US" w:bidi="ar-SA"/>
      </w:rPr>
    </w:lvl>
  </w:abstractNum>
  <w:abstractNum w:abstractNumId="52" w15:restartNumberingAfterBreak="0">
    <w:nsid w:val="79A456E3"/>
    <w:multiLevelType w:val="hybridMultilevel"/>
    <w:tmpl w:val="47504BDC"/>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D200371"/>
    <w:multiLevelType w:val="hybridMultilevel"/>
    <w:tmpl w:val="8A205228"/>
    <w:lvl w:ilvl="0" w:tplc="4F9A3C6E">
      <w:start w:val="1"/>
      <w:numFmt w:val="lowerLetter"/>
      <w:lvlText w:val="(%1)"/>
      <w:lvlJc w:val="left"/>
      <w:pPr>
        <w:ind w:left="2342" w:hanging="543"/>
        <w:jc w:val="left"/>
      </w:pPr>
      <w:rPr>
        <w:rFonts w:hint="default"/>
        <w:i/>
        <w:iCs/>
        <w:spacing w:val="-4"/>
        <w:w w:val="99"/>
        <w:lang w:val="en-US" w:eastAsia="en-US" w:bidi="ar-SA"/>
      </w:rPr>
    </w:lvl>
    <w:lvl w:ilvl="1" w:tplc="B56A1296">
      <w:numFmt w:val="bullet"/>
      <w:lvlText w:val="•"/>
      <w:lvlJc w:val="left"/>
      <w:pPr>
        <w:ind w:left="3226" w:hanging="543"/>
      </w:pPr>
      <w:rPr>
        <w:rFonts w:hint="default"/>
        <w:lang w:val="en-US" w:eastAsia="en-US" w:bidi="ar-SA"/>
      </w:rPr>
    </w:lvl>
    <w:lvl w:ilvl="2" w:tplc="466E5C7E">
      <w:numFmt w:val="bullet"/>
      <w:lvlText w:val="•"/>
      <w:lvlJc w:val="left"/>
      <w:pPr>
        <w:ind w:left="4112" w:hanging="543"/>
      </w:pPr>
      <w:rPr>
        <w:rFonts w:hint="default"/>
        <w:lang w:val="en-US" w:eastAsia="en-US" w:bidi="ar-SA"/>
      </w:rPr>
    </w:lvl>
    <w:lvl w:ilvl="3" w:tplc="B37AC61A">
      <w:numFmt w:val="bullet"/>
      <w:lvlText w:val="•"/>
      <w:lvlJc w:val="left"/>
      <w:pPr>
        <w:ind w:left="4998" w:hanging="543"/>
      </w:pPr>
      <w:rPr>
        <w:rFonts w:hint="default"/>
        <w:lang w:val="en-US" w:eastAsia="en-US" w:bidi="ar-SA"/>
      </w:rPr>
    </w:lvl>
    <w:lvl w:ilvl="4" w:tplc="89889D38">
      <w:numFmt w:val="bullet"/>
      <w:lvlText w:val="•"/>
      <w:lvlJc w:val="left"/>
      <w:pPr>
        <w:ind w:left="5884" w:hanging="543"/>
      </w:pPr>
      <w:rPr>
        <w:rFonts w:hint="default"/>
        <w:lang w:val="en-US" w:eastAsia="en-US" w:bidi="ar-SA"/>
      </w:rPr>
    </w:lvl>
    <w:lvl w:ilvl="5" w:tplc="D5721B48">
      <w:numFmt w:val="bullet"/>
      <w:lvlText w:val="•"/>
      <w:lvlJc w:val="left"/>
      <w:pPr>
        <w:ind w:left="6770" w:hanging="543"/>
      </w:pPr>
      <w:rPr>
        <w:rFonts w:hint="default"/>
        <w:lang w:val="en-US" w:eastAsia="en-US" w:bidi="ar-SA"/>
      </w:rPr>
    </w:lvl>
    <w:lvl w:ilvl="6" w:tplc="E2846FBC">
      <w:numFmt w:val="bullet"/>
      <w:lvlText w:val="•"/>
      <w:lvlJc w:val="left"/>
      <w:pPr>
        <w:ind w:left="7656" w:hanging="543"/>
      </w:pPr>
      <w:rPr>
        <w:rFonts w:hint="default"/>
        <w:lang w:val="en-US" w:eastAsia="en-US" w:bidi="ar-SA"/>
      </w:rPr>
    </w:lvl>
    <w:lvl w:ilvl="7" w:tplc="1A0C917A">
      <w:numFmt w:val="bullet"/>
      <w:lvlText w:val="•"/>
      <w:lvlJc w:val="left"/>
      <w:pPr>
        <w:ind w:left="8542" w:hanging="543"/>
      </w:pPr>
      <w:rPr>
        <w:rFonts w:hint="default"/>
        <w:lang w:val="en-US" w:eastAsia="en-US" w:bidi="ar-SA"/>
      </w:rPr>
    </w:lvl>
    <w:lvl w:ilvl="8" w:tplc="7540ACBC">
      <w:numFmt w:val="bullet"/>
      <w:lvlText w:val="•"/>
      <w:lvlJc w:val="left"/>
      <w:pPr>
        <w:ind w:left="9428" w:hanging="543"/>
      </w:pPr>
      <w:rPr>
        <w:rFonts w:hint="default"/>
        <w:lang w:val="en-US" w:eastAsia="en-US" w:bidi="ar-SA"/>
      </w:rPr>
    </w:lvl>
  </w:abstractNum>
  <w:num w:numId="1" w16cid:durableId="947390509">
    <w:abstractNumId w:val="23"/>
  </w:num>
  <w:num w:numId="2" w16cid:durableId="1425761214">
    <w:abstractNumId w:val="33"/>
  </w:num>
  <w:num w:numId="3" w16cid:durableId="1473869230">
    <w:abstractNumId w:val="17"/>
  </w:num>
  <w:num w:numId="4" w16cid:durableId="1004281964">
    <w:abstractNumId w:val="38"/>
  </w:num>
  <w:num w:numId="5" w16cid:durableId="895975222">
    <w:abstractNumId w:val="18"/>
  </w:num>
  <w:num w:numId="6" w16cid:durableId="33698401">
    <w:abstractNumId w:val="46"/>
  </w:num>
  <w:num w:numId="7" w16cid:durableId="443233415">
    <w:abstractNumId w:val="7"/>
  </w:num>
  <w:num w:numId="8" w16cid:durableId="548885722">
    <w:abstractNumId w:val="37"/>
  </w:num>
  <w:num w:numId="9" w16cid:durableId="138350594">
    <w:abstractNumId w:val="10"/>
  </w:num>
  <w:num w:numId="10" w16cid:durableId="1463108900">
    <w:abstractNumId w:val="40"/>
  </w:num>
  <w:num w:numId="11" w16cid:durableId="1352031642">
    <w:abstractNumId w:val="49"/>
  </w:num>
  <w:num w:numId="12" w16cid:durableId="1474636603">
    <w:abstractNumId w:val="13"/>
  </w:num>
  <w:num w:numId="13" w16cid:durableId="1037968254">
    <w:abstractNumId w:val="3"/>
  </w:num>
  <w:num w:numId="14" w16cid:durableId="1274248791">
    <w:abstractNumId w:val="21"/>
  </w:num>
  <w:num w:numId="15" w16cid:durableId="191505130">
    <w:abstractNumId w:val="51"/>
  </w:num>
  <w:num w:numId="16" w16cid:durableId="714504001">
    <w:abstractNumId w:val="28"/>
  </w:num>
  <w:num w:numId="17" w16cid:durableId="979647868">
    <w:abstractNumId w:val="14"/>
  </w:num>
  <w:num w:numId="18" w16cid:durableId="1743210451">
    <w:abstractNumId w:val="11"/>
  </w:num>
  <w:num w:numId="19" w16cid:durableId="2012634746">
    <w:abstractNumId w:val="24"/>
  </w:num>
  <w:num w:numId="20" w16cid:durableId="466167379">
    <w:abstractNumId w:val="44"/>
  </w:num>
  <w:num w:numId="21" w16cid:durableId="737484861">
    <w:abstractNumId w:val="2"/>
  </w:num>
  <w:num w:numId="22" w16cid:durableId="1914965701">
    <w:abstractNumId w:val="53"/>
  </w:num>
  <w:num w:numId="23" w16cid:durableId="285042742">
    <w:abstractNumId w:val="31"/>
  </w:num>
  <w:num w:numId="24" w16cid:durableId="1337075407">
    <w:abstractNumId w:val="0"/>
  </w:num>
  <w:num w:numId="25" w16cid:durableId="1584299148">
    <w:abstractNumId w:val="27"/>
  </w:num>
  <w:num w:numId="26" w16cid:durableId="1936474083">
    <w:abstractNumId w:val="47"/>
  </w:num>
  <w:num w:numId="27" w16cid:durableId="629481736">
    <w:abstractNumId w:val="22"/>
  </w:num>
  <w:num w:numId="28" w16cid:durableId="1997875749">
    <w:abstractNumId w:val="25"/>
  </w:num>
  <w:num w:numId="29" w16cid:durableId="1820614416">
    <w:abstractNumId w:val="43"/>
  </w:num>
  <w:num w:numId="30" w16cid:durableId="1673097239">
    <w:abstractNumId w:val="20"/>
  </w:num>
  <w:num w:numId="31" w16cid:durableId="218708873">
    <w:abstractNumId w:val="19"/>
  </w:num>
  <w:num w:numId="32" w16cid:durableId="1819682563">
    <w:abstractNumId w:val="30"/>
  </w:num>
  <w:num w:numId="33" w16cid:durableId="367222420">
    <w:abstractNumId w:val="5"/>
  </w:num>
  <w:num w:numId="34" w16cid:durableId="1585335205">
    <w:abstractNumId w:val="6"/>
  </w:num>
  <w:num w:numId="35" w16cid:durableId="1975872074">
    <w:abstractNumId w:val="45"/>
  </w:num>
  <w:num w:numId="36" w16cid:durableId="1280141124">
    <w:abstractNumId w:val="15"/>
  </w:num>
  <w:num w:numId="37" w16cid:durableId="1788499674">
    <w:abstractNumId w:val="26"/>
  </w:num>
  <w:num w:numId="38" w16cid:durableId="1090393035">
    <w:abstractNumId w:val="8"/>
  </w:num>
  <w:num w:numId="39" w16cid:durableId="2038118760">
    <w:abstractNumId w:val="34"/>
  </w:num>
  <w:num w:numId="40" w16cid:durableId="739795614">
    <w:abstractNumId w:val="16"/>
  </w:num>
  <w:num w:numId="41" w16cid:durableId="2000692936">
    <w:abstractNumId w:val="29"/>
  </w:num>
  <w:num w:numId="42" w16cid:durableId="1451052461">
    <w:abstractNumId w:val="4"/>
  </w:num>
  <w:num w:numId="43" w16cid:durableId="52631237">
    <w:abstractNumId w:val="32"/>
  </w:num>
  <w:num w:numId="44" w16cid:durableId="1032655206">
    <w:abstractNumId w:val="39"/>
  </w:num>
  <w:num w:numId="45" w16cid:durableId="1466000045">
    <w:abstractNumId w:val="36"/>
  </w:num>
  <w:num w:numId="46" w16cid:durableId="2072266021">
    <w:abstractNumId w:val="41"/>
  </w:num>
  <w:num w:numId="47" w16cid:durableId="68580448">
    <w:abstractNumId w:val="1"/>
  </w:num>
  <w:num w:numId="48" w16cid:durableId="576939374">
    <w:abstractNumId w:val="48"/>
  </w:num>
  <w:num w:numId="49" w16cid:durableId="595482570">
    <w:abstractNumId w:val="42"/>
    <w:lvlOverride w:ilvl="0">
      <w:startOverride w:val="1"/>
    </w:lvlOverride>
  </w:num>
  <w:num w:numId="50" w16cid:durableId="1094596857">
    <w:abstractNumId w:val="50"/>
  </w:num>
  <w:num w:numId="51" w16cid:durableId="1730378059">
    <w:abstractNumId w:val="12"/>
  </w:num>
  <w:num w:numId="52" w16cid:durableId="587008117">
    <w:abstractNumId w:val="35"/>
  </w:num>
  <w:num w:numId="53" w16cid:durableId="361826920">
    <w:abstractNumId w:val="9"/>
  </w:num>
  <w:num w:numId="54" w16cid:durableId="589430989">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E8D"/>
    <w:rsid w:val="0000449D"/>
    <w:rsid w:val="00011049"/>
    <w:rsid w:val="00011DD6"/>
    <w:rsid w:val="00023300"/>
    <w:rsid w:val="0002458F"/>
    <w:rsid w:val="00030620"/>
    <w:rsid w:val="00034F99"/>
    <w:rsid w:val="000404C4"/>
    <w:rsid w:val="000469A9"/>
    <w:rsid w:val="00054DF4"/>
    <w:rsid w:val="00060306"/>
    <w:rsid w:val="00061F8F"/>
    <w:rsid w:val="00064A42"/>
    <w:rsid w:val="000726D0"/>
    <w:rsid w:val="00084E8D"/>
    <w:rsid w:val="0008627E"/>
    <w:rsid w:val="000A6834"/>
    <w:rsid w:val="000B3323"/>
    <w:rsid w:val="000E0D8B"/>
    <w:rsid w:val="000E6DC7"/>
    <w:rsid w:val="000F25EF"/>
    <w:rsid w:val="001073F8"/>
    <w:rsid w:val="00125988"/>
    <w:rsid w:val="00132E1E"/>
    <w:rsid w:val="001360D7"/>
    <w:rsid w:val="0013647D"/>
    <w:rsid w:val="001534D4"/>
    <w:rsid w:val="00154ABE"/>
    <w:rsid w:val="0015706E"/>
    <w:rsid w:val="00160029"/>
    <w:rsid w:val="001610F8"/>
    <w:rsid w:val="00162F7A"/>
    <w:rsid w:val="00193A89"/>
    <w:rsid w:val="00194BD3"/>
    <w:rsid w:val="0019552B"/>
    <w:rsid w:val="00195632"/>
    <w:rsid w:val="001B0222"/>
    <w:rsid w:val="001B0738"/>
    <w:rsid w:val="001B2B90"/>
    <w:rsid w:val="001C0797"/>
    <w:rsid w:val="001C1034"/>
    <w:rsid w:val="001D3354"/>
    <w:rsid w:val="001D3995"/>
    <w:rsid w:val="001D3BA1"/>
    <w:rsid w:val="001E2336"/>
    <w:rsid w:val="001E574A"/>
    <w:rsid w:val="001E7670"/>
    <w:rsid w:val="001F78CB"/>
    <w:rsid w:val="002220C3"/>
    <w:rsid w:val="00227784"/>
    <w:rsid w:val="00231759"/>
    <w:rsid w:val="002345D3"/>
    <w:rsid w:val="00236048"/>
    <w:rsid w:val="00244D23"/>
    <w:rsid w:val="0024622D"/>
    <w:rsid w:val="0027548E"/>
    <w:rsid w:val="002829BF"/>
    <w:rsid w:val="00283E7E"/>
    <w:rsid w:val="00283EDB"/>
    <w:rsid w:val="002B2517"/>
    <w:rsid w:val="002B3096"/>
    <w:rsid w:val="002C15AA"/>
    <w:rsid w:val="002C20E8"/>
    <w:rsid w:val="002C3B5E"/>
    <w:rsid w:val="002C401A"/>
    <w:rsid w:val="002C78B2"/>
    <w:rsid w:val="002F2755"/>
    <w:rsid w:val="0030288D"/>
    <w:rsid w:val="00304D9F"/>
    <w:rsid w:val="0031090B"/>
    <w:rsid w:val="00322F65"/>
    <w:rsid w:val="00323332"/>
    <w:rsid w:val="00370662"/>
    <w:rsid w:val="00376DB2"/>
    <w:rsid w:val="003877D4"/>
    <w:rsid w:val="003902F4"/>
    <w:rsid w:val="0039121A"/>
    <w:rsid w:val="00393AD3"/>
    <w:rsid w:val="00396A7A"/>
    <w:rsid w:val="003A4FAB"/>
    <w:rsid w:val="003B1960"/>
    <w:rsid w:val="003B2E46"/>
    <w:rsid w:val="003B2FFD"/>
    <w:rsid w:val="003B678D"/>
    <w:rsid w:val="003B78BA"/>
    <w:rsid w:val="003C50A8"/>
    <w:rsid w:val="003C5CF6"/>
    <w:rsid w:val="003D121C"/>
    <w:rsid w:val="003D2C97"/>
    <w:rsid w:val="003D5D2E"/>
    <w:rsid w:val="003D68EB"/>
    <w:rsid w:val="003E2C04"/>
    <w:rsid w:val="003E5505"/>
    <w:rsid w:val="003E6762"/>
    <w:rsid w:val="003F20D7"/>
    <w:rsid w:val="00401655"/>
    <w:rsid w:val="00402ED0"/>
    <w:rsid w:val="00406395"/>
    <w:rsid w:val="004160C3"/>
    <w:rsid w:val="00416F4D"/>
    <w:rsid w:val="00437907"/>
    <w:rsid w:val="00445AE2"/>
    <w:rsid w:val="004503D5"/>
    <w:rsid w:val="00480CCC"/>
    <w:rsid w:val="00482F9B"/>
    <w:rsid w:val="004939A3"/>
    <w:rsid w:val="004A6C90"/>
    <w:rsid w:val="004B6BAD"/>
    <w:rsid w:val="004C61F4"/>
    <w:rsid w:val="004D04BE"/>
    <w:rsid w:val="004D6EF7"/>
    <w:rsid w:val="004E03C8"/>
    <w:rsid w:val="004E360F"/>
    <w:rsid w:val="004E3A05"/>
    <w:rsid w:val="004E6D92"/>
    <w:rsid w:val="004F3FF7"/>
    <w:rsid w:val="005041FA"/>
    <w:rsid w:val="00510B0C"/>
    <w:rsid w:val="00515D87"/>
    <w:rsid w:val="0051627E"/>
    <w:rsid w:val="00517E8A"/>
    <w:rsid w:val="00525EAC"/>
    <w:rsid w:val="0053704F"/>
    <w:rsid w:val="00540B67"/>
    <w:rsid w:val="00564362"/>
    <w:rsid w:val="005720F3"/>
    <w:rsid w:val="0057270F"/>
    <w:rsid w:val="00590740"/>
    <w:rsid w:val="00595C6A"/>
    <w:rsid w:val="005A1311"/>
    <w:rsid w:val="005A2228"/>
    <w:rsid w:val="005B1EF8"/>
    <w:rsid w:val="005D251E"/>
    <w:rsid w:val="005E22D1"/>
    <w:rsid w:val="005E3075"/>
    <w:rsid w:val="005E5C86"/>
    <w:rsid w:val="005E7F3D"/>
    <w:rsid w:val="005F7126"/>
    <w:rsid w:val="006134BA"/>
    <w:rsid w:val="00620E3B"/>
    <w:rsid w:val="00623F7F"/>
    <w:rsid w:val="00640727"/>
    <w:rsid w:val="00653006"/>
    <w:rsid w:val="00663031"/>
    <w:rsid w:val="006665A9"/>
    <w:rsid w:val="00670D49"/>
    <w:rsid w:val="006750C7"/>
    <w:rsid w:val="00684B24"/>
    <w:rsid w:val="00697A7A"/>
    <w:rsid w:val="006A1414"/>
    <w:rsid w:val="006A1A69"/>
    <w:rsid w:val="006A3E03"/>
    <w:rsid w:val="006B1D6E"/>
    <w:rsid w:val="006C685C"/>
    <w:rsid w:val="006D472C"/>
    <w:rsid w:val="006D7E30"/>
    <w:rsid w:val="006E08CD"/>
    <w:rsid w:val="006E2BC6"/>
    <w:rsid w:val="006E3EF1"/>
    <w:rsid w:val="006E4E59"/>
    <w:rsid w:val="006F013B"/>
    <w:rsid w:val="00700086"/>
    <w:rsid w:val="00700951"/>
    <w:rsid w:val="00711499"/>
    <w:rsid w:val="00713F27"/>
    <w:rsid w:val="0072423C"/>
    <w:rsid w:val="007305B2"/>
    <w:rsid w:val="00733B96"/>
    <w:rsid w:val="0073456B"/>
    <w:rsid w:val="00737C4B"/>
    <w:rsid w:val="007425AE"/>
    <w:rsid w:val="00743E78"/>
    <w:rsid w:val="00745EE1"/>
    <w:rsid w:val="00750051"/>
    <w:rsid w:val="00750D26"/>
    <w:rsid w:val="007548A7"/>
    <w:rsid w:val="00763C8E"/>
    <w:rsid w:val="00770EEF"/>
    <w:rsid w:val="00782926"/>
    <w:rsid w:val="0078431A"/>
    <w:rsid w:val="00796D84"/>
    <w:rsid w:val="007A0AC5"/>
    <w:rsid w:val="007A28C6"/>
    <w:rsid w:val="007C255C"/>
    <w:rsid w:val="007C3474"/>
    <w:rsid w:val="007D283F"/>
    <w:rsid w:val="007D77F2"/>
    <w:rsid w:val="007E65E8"/>
    <w:rsid w:val="007F1077"/>
    <w:rsid w:val="007F7253"/>
    <w:rsid w:val="00817B59"/>
    <w:rsid w:val="00826303"/>
    <w:rsid w:val="00833C23"/>
    <w:rsid w:val="00835955"/>
    <w:rsid w:val="0083753E"/>
    <w:rsid w:val="008457D3"/>
    <w:rsid w:val="00845FCF"/>
    <w:rsid w:val="008479FD"/>
    <w:rsid w:val="00857C0E"/>
    <w:rsid w:val="00866B1F"/>
    <w:rsid w:val="00867732"/>
    <w:rsid w:val="0087240F"/>
    <w:rsid w:val="008853D1"/>
    <w:rsid w:val="00885E15"/>
    <w:rsid w:val="008948FB"/>
    <w:rsid w:val="008A15D0"/>
    <w:rsid w:val="008C7E94"/>
    <w:rsid w:val="008D4A63"/>
    <w:rsid w:val="008E7165"/>
    <w:rsid w:val="008F177D"/>
    <w:rsid w:val="008F7D56"/>
    <w:rsid w:val="00913EA0"/>
    <w:rsid w:val="00915EAD"/>
    <w:rsid w:val="009170C7"/>
    <w:rsid w:val="00930F06"/>
    <w:rsid w:val="0093276B"/>
    <w:rsid w:val="00933F56"/>
    <w:rsid w:val="00937653"/>
    <w:rsid w:val="009430DE"/>
    <w:rsid w:val="00962B83"/>
    <w:rsid w:val="00963E5B"/>
    <w:rsid w:val="0096647C"/>
    <w:rsid w:val="0098082A"/>
    <w:rsid w:val="009812CF"/>
    <w:rsid w:val="009874D2"/>
    <w:rsid w:val="00990139"/>
    <w:rsid w:val="00994C4A"/>
    <w:rsid w:val="00997EF2"/>
    <w:rsid w:val="009B4379"/>
    <w:rsid w:val="009B44AE"/>
    <w:rsid w:val="009B4897"/>
    <w:rsid w:val="009B6CFD"/>
    <w:rsid w:val="009C051F"/>
    <w:rsid w:val="009E0FCB"/>
    <w:rsid w:val="009E76E4"/>
    <w:rsid w:val="009F1E3C"/>
    <w:rsid w:val="009F603F"/>
    <w:rsid w:val="009F6A69"/>
    <w:rsid w:val="009F75DE"/>
    <w:rsid w:val="00A15A05"/>
    <w:rsid w:val="00A17396"/>
    <w:rsid w:val="00A21E6A"/>
    <w:rsid w:val="00A37953"/>
    <w:rsid w:val="00A40DDC"/>
    <w:rsid w:val="00A511C6"/>
    <w:rsid w:val="00A54986"/>
    <w:rsid w:val="00A645C3"/>
    <w:rsid w:val="00A86293"/>
    <w:rsid w:val="00A95874"/>
    <w:rsid w:val="00AA79F6"/>
    <w:rsid w:val="00AB406D"/>
    <w:rsid w:val="00AB4404"/>
    <w:rsid w:val="00AB61D0"/>
    <w:rsid w:val="00AB7957"/>
    <w:rsid w:val="00AC463E"/>
    <w:rsid w:val="00AC6A0F"/>
    <w:rsid w:val="00AD2F90"/>
    <w:rsid w:val="00AD3D97"/>
    <w:rsid w:val="00AD6A87"/>
    <w:rsid w:val="00AD7BFE"/>
    <w:rsid w:val="00AE5A72"/>
    <w:rsid w:val="00AE7ED1"/>
    <w:rsid w:val="00AE7F8E"/>
    <w:rsid w:val="00B014E6"/>
    <w:rsid w:val="00B10D84"/>
    <w:rsid w:val="00B20AE2"/>
    <w:rsid w:val="00B330E5"/>
    <w:rsid w:val="00B45819"/>
    <w:rsid w:val="00B669F5"/>
    <w:rsid w:val="00B70658"/>
    <w:rsid w:val="00B76515"/>
    <w:rsid w:val="00B804A0"/>
    <w:rsid w:val="00B80EA8"/>
    <w:rsid w:val="00B816A8"/>
    <w:rsid w:val="00B87845"/>
    <w:rsid w:val="00B92BDC"/>
    <w:rsid w:val="00B9400E"/>
    <w:rsid w:val="00B9717F"/>
    <w:rsid w:val="00BA22EC"/>
    <w:rsid w:val="00BA31CF"/>
    <w:rsid w:val="00BA687B"/>
    <w:rsid w:val="00BB2ED2"/>
    <w:rsid w:val="00BB7FFD"/>
    <w:rsid w:val="00BC01B6"/>
    <w:rsid w:val="00BC0F49"/>
    <w:rsid w:val="00BC23DC"/>
    <w:rsid w:val="00BC6726"/>
    <w:rsid w:val="00BC6C78"/>
    <w:rsid w:val="00BD07D9"/>
    <w:rsid w:val="00BE027E"/>
    <w:rsid w:val="00BE1CA4"/>
    <w:rsid w:val="00BE7464"/>
    <w:rsid w:val="00BF2D61"/>
    <w:rsid w:val="00C01A38"/>
    <w:rsid w:val="00C100EF"/>
    <w:rsid w:val="00C11CD9"/>
    <w:rsid w:val="00C15109"/>
    <w:rsid w:val="00C15637"/>
    <w:rsid w:val="00C15B3F"/>
    <w:rsid w:val="00C329AA"/>
    <w:rsid w:val="00C33E5B"/>
    <w:rsid w:val="00C42AD7"/>
    <w:rsid w:val="00C444ED"/>
    <w:rsid w:val="00C4588B"/>
    <w:rsid w:val="00C510E8"/>
    <w:rsid w:val="00C5758F"/>
    <w:rsid w:val="00C67FEB"/>
    <w:rsid w:val="00C877AF"/>
    <w:rsid w:val="00CA0C81"/>
    <w:rsid w:val="00CA4205"/>
    <w:rsid w:val="00CB3691"/>
    <w:rsid w:val="00CB76F6"/>
    <w:rsid w:val="00CC2A0D"/>
    <w:rsid w:val="00CE1868"/>
    <w:rsid w:val="00CE363D"/>
    <w:rsid w:val="00CE6762"/>
    <w:rsid w:val="00D05D31"/>
    <w:rsid w:val="00D15E59"/>
    <w:rsid w:val="00D2229B"/>
    <w:rsid w:val="00D256AA"/>
    <w:rsid w:val="00D277A4"/>
    <w:rsid w:val="00D30C0D"/>
    <w:rsid w:val="00D36794"/>
    <w:rsid w:val="00D47802"/>
    <w:rsid w:val="00D5143B"/>
    <w:rsid w:val="00D525C6"/>
    <w:rsid w:val="00D536E1"/>
    <w:rsid w:val="00D56B4B"/>
    <w:rsid w:val="00D6215B"/>
    <w:rsid w:val="00D71277"/>
    <w:rsid w:val="00D912D0"/>
    <w:rsid w:val="00D938A2"/>
    <w:rsid w:val="00DA372C"/>
    <w:rsid w:val="00DC5F14"/>
    <w:rsid w:val="00DD0D62"/>
    <w:rsid w:val="00DD4B75"/>
    <w:rsid w:val="00DE01C4"/>
    <w:rsid w:val="00DF02CE"/>
    <w:rsid w:val="00DF16C1"/>
    <w:rsid w:val="00DF182F"/>
    <w:rsid w:val="00DF2769"/>
    <w:rsid w:val="00DF27AC"/>
    <w:rsid w:val="00DF36DD"/>
    <w:rsid w:val="00DF6328"/>
    <w:rsid w:val="00DF6B9F"/>
    <w:rsid w:val="00E00406"/>
    <w:rsid w:val="00E23665"/>
    <w:rsid w:val="00E324DE"/>
    <w:rsid w:val="00E35A84"/>
    <w:rsid w:val="00E3660D"/>
    <w:rsid w:val="00E47E9C"/>
    <w:rsid w:val="00E50254"/>
    <w:rsid w:val="00E53EB7"/>
    <w:rsid w:val="00E63B4C"/>
    <w:rsid w:val="00E66870"/>
    <w:rsid w:val="00E70604"/>
    <w:rsid w:val="00E714AA"/>
    <w:rsid w:val="00E74EB9"/>
    <w:rsid w:val="00E9437C"/>
    <w:rsid w:val="00E955D4"/>
    <w:rsid w:val="00EA1743"/>
    <w:rsid w:val="00EA5F4D"/>
    <w:rsid w:val="00EB0147"/>
    <w:rsid w:val="00EB17A0"/>
    <w:rsid w:val="00EB3154"/>
    <w:rsid w:val="00EC1878"/>
    <w:rsid w:val="00ED100B"/>
    <w:rsid w:val="00ED1210"/>
    <w:rsid w:val="00ED1D26"/>
    <w:rsid w:val="00ED2215"/>
    <w:rsid w:val="00EE13FC"/>
    <w:rsid w:val="00EE5121"/>
    <w:rsid w:val="00EF5055"/>
    <w:rsid w:val="00F00357"/>
    <w:rsid w:val="00F1448D"/>
    <w:rsid w:val="00F16ED3"/>
    <w:rsid w:val="00F2217D"/>
    <w:rsid w:val="00F2723B"/>
    <w:rsid w:val="00F43671"/>
    <w:rsid w:val="00F44CEC"/>
    <w:rsid w:val="00F467A8"/>
    <w:rsid w:val="00F471A6"/>
    <w:rsid w:val="00F51AA8"/>
    <w:rsid w:val="00F576A9"/>
    <w:rsid w:val="00F65A95"/>
    <w:rsid w:val="00F6651F"/>
    <w:rsid w:val="00F667B5"/>
    <w:rsid w:val="00F66E07"/>
    <w:rsid w:val="00F671A4"/>
    <w:rsid w:val="00F71291"/>
    <w:rsid w:val="00F846DF"/>
    <w:rsid w:val="00F863C4"/>
    <w:rsid w:val="00F92160"/>
    <w:rsid w:val="00F97C77"/>
    <w:rsid w:val="00FA120A"/>
    <w:rsid w:val="00FA53B2"/>
    <w:rsid w:val="00FA698C"/>
    <w:rsid w:val="00FB5C1E"/>
    <w:rsid w:val="00FB5D04"/>
    <w:rsid w:val="00FB770C"/>
    <w:rsid w:val="00FC1E0A"/>
    <w:rsid w:val="00FD1343"/>
    <w:rsid w:val="00FD4189"/>
    <w:rsid w:val="00FD4622"/>
    <w:rsid w:val="00FD695F"/>
    <w:rsid w:val="00FE24C5"/>
    <w:rsid w:val="00FF3B96"/>
    <w:rsid w:val="00FF6F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A7638"/>
  <w15:docId w15:val="{FCC58EC4-2C8C-4D92-9C54-0E3D0DE8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8"/>
      <w:ind w:left="1020" w:right="1219"/>
      <w:jc w:val="center"/>
      <w:outlineLvl w:val="0"/>
    </w:pPr>
    <w:rPr>
      <w:b/>
      <w:bCs/>
      <w:sz w:val="32"/>
      <w:szCs w:val="32"/>
    </w:rPr>
  </w:style>
  <w:style w:type="paragraph" w:styleId="Heading2">
    <w:name w:val="heading 2"/>
    <w:basedOn w:val="Normal"/>
    <w:uiPriority w:val="9"/>
    <w:unhideWhenUsed/>
    <w:qFormat/>
    <w:pPr>
      <w:spacing w:before="58"/>
      <w:ind w:left="1461"/>
      <w:jc w:val="center"/>
      <w:outlineLvl w:val="1"/>
    </w:pPr>
    <w:rPr>
      <w:b/>
      <w:bCs/>
      <w:sz w:val="28"/>
      <w:szCs w:val="28"/>
    </w:rPr>
  </w:style>
  <w:style w:type="paragraph" w:styleId="Heading3">
    <w:name w:val="heading 3"/>
    <w:basedOn w:val="Normal"/>
    <w:uiPriority w:val="9"/>
    <w:unhideWhenUsed/>
    <w:qFormat/>
    <w:pPr>
      <w:ind w:left="1541" w:hanging="721"/>
      <w:outlineLvl w:val="2"/>
    </w:pPr>
    <w:rPr>
      <w:b/>
      <w:bCs/>
      <w:sz w:val="24"/>
      <w:szCs w:val="24"/>
    </w:rPr>
  </w:style>
  <w:style w:type="paragraph" w:styleId="Heading4">
    <w:name w:val="heading 4"/>
    <w:basedOn w:val="Normal"/>
    <w:uiPriority w:val="9"/>
    <w:unhideWhenUsed/>
    <w:qFormat/>
    <w:pPr>
      <w:ind w:left="1982" w:hanging="360"/>
      <w:jc w:val="both"/>
      <w:outlineLvl w:val="3"/>
    </w:pPr>
    <w:rPr>
      <w:b/>
      <w:bCs/>
      <w:i/>
      <w:i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List Paragraph (numbered (a)),USAID List Paragraph,Citation List,본문(내용),Colorful List - Accent 11"/>
    <w:basedOn w:val="Normal"/>
    <w:link w:val="ListParagraphChar"/>
    <w:qFormat/>
    <w:pPr>
      <w:ind w:left="1541" w:hanging="721"/>
      <w:jc w:val="both"/>
    </w:pPr>
  </w:style>
  <w:style w:type="paragraph" w:customStyle="1" w:styleId="TableParagraph">
    <w:name w:val="Table Paragraph"/>
    <w:basedOn w:val="Normal"/>
    <w:uiPriority w:val="1"/>
    <w:qFormat/>
  </w:style>
  <w:style w:type="character" w:customStyle="1" w:styleId="ListParagraphChar">
    <w:name w:val="List Paragraph Char"/>
    <w:aliases w:val="List Paragraph (numbered (a)) Char,USAID List Paragraph Char,Citation List Char,본문(내용) Char,Colorful List - Accent 11 Char"/>
    <w:basedOn w:val="DefaultParagraphFont"/>
    <w:link w:val="ListParagraph"/>
    <w:uiPriority w:val="34"/>
    <w:locked/>
    <w:rsid w:val="00DD4B75"/>
    <w:rPr>
      <w:rFonts w:ascii="Times New Roman" w:eastAsia="Times New Roman" w:hAnsi="Times New Roman" w:cs="Times New Roman"/>
    </w:rPr>
  </w:style>
  <w:style w:type="table" w:styleId="TableGrid">
    <w:name w:val="Table Grid"/>
    <w:basedOn w:val="TableNormal"/>
    <w:uiPriority w:val="59"/>
    <w:rsid w:val="004A6C9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4A6C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kppra.org.pk"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kp.eprocure.gov.p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astak.kp.gov.p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p.eprocure.gov.pk" TargetMode="External"/><Relationship Id="rId5" Type="http://schemas.openxmlformats.org/officeDocument/2006/relationships/webSettings" Target="webSettings.xml"/><Relationship Id="rId15" Type="http://schemas.openxmlformats.org/officeDocument/2006/relationships/hyperlink" Target="https://rescuekp.gov.pk"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reliefdepartment.kp.gov.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B3687-2F13-4CFE-B3C4-C409FA60B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55</Pages>
  <Words>13459</Words>
  <Characters>76721</Characters>
  <Application>Microsoft Office Word</Application>
  <DocSecurity>0</DocSecurity>
  <Lines>639</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 PaRRSA</dc:creator>
  <cp:lastModifiedBy>farrukhsair786@gmail.com</cp:lastModifiedBy>
  <cp:revision>7</cp:revision>
  <cp:lastPrinted>2025-02-26T08:45:00Z</cp:lastPrinted>
  <dcterms:created xsi:type="dcterms:W3CDTF">2026-04-17T12:14:00Z</dcterms:created>
  <dcterms:modified xsi:type="dcterms:W3CDTF">2026-04-20T06:09:00Z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2024-06-24T00:00:00Z</vt:filetime>
  </property>
  <property fmtid="{D5CDD505-2E9C-101B-9397-08002B2CF9AE}" pid="3" name="Creator">
    <vt:lpwstr>Microsoft® Word 2016</vt:lpwstr>
  </property>
  <property fmtid="{D5CDD505-2E9C-101B-9397-08002B2CF9AE}" pid="4" name="LastSaved">
    <vt:filetime>2024-12-02T00:00:00Z</vt:filetime>
  </property>
</Properties>
</file>